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A9B5" w14:textId="77777777" w:rsidR="00203482" w:rsidRPr="003A54E3" w:rsidRDefault="00203482" w:rsidP="003A54E3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A54E3" w:rsidRDefault="00584F4E" w:rsidP="003A54E3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A54E3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A54E3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A54E3" w:rsidRDefault="00547D19" w:rsidP="003A54E3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3A54E3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7451699B" w14:textId="596D098A" w:rsidR="00203482" w:rsidRPr="003A54E3" w:rsidRDefault="00203482" w:rsidP="003A54E3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3A54E3" w:rsidRPr="003A54E3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A54E3">
              <w:rPr>
                <w:rFonts w:cs="Arial"/>
                <w:szCs w:val="20"/>
              </w:rPr>
              <w:t>Programul Op</w:t>
            </w:r>
            <w:bookmarkStart w:id="0" w:name="_GoBack"/>
            <w:bookmarkEnd w:id="0"/>
            <w:r w:rsidRPr="003A54E3">
              <w:rPr>
                <w:rFonts w:cs="Arial"/>
                <w:szCs w:val="20"/>
              </w:rPr>
              <w:t>eraţional Regional 2014-2020</w:t>
            </w:r>
          </w:p>
        </w:tc>
      </w:tr>
      <w:tr w:rsidR="003A54E3" w:rsidRPr="003A54E3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Operatiunea </w:t>
            </w:r>
            <w:r w:rsidRPr="003A54E3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3A54E3" w:rsidRPr="003A54E3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A54E3" w:rsidRDefault="00203482" w:rsidP="003A54E3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3A54E3" w:rsidRPr="003A54E3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3A54E3" w:rsidRPr="003A54E3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A54E3" w:rsidRDefault="00203482" w:rsidP="003A54E3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A54E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A54E3" w:rsidRDefault="007D652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A54E3" w:rsidRDefault="00203482" w:rsidP="003A54E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A54E3" w:rsidRDefault="00E831C5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A54E3" w:rsidRDefault="00374E0C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A54E3" w:rsidRDefault="00203482" w:rsidP="003A54E3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La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sunt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AF72FC" w:rsidRPr="003A54E3">
              <w:rPr>
                <w:rFonts w:ascii="Trebuchet MS" w:hAnsi="Trebuchet MS"/>
                <w:sz w:val="20"/>
                <w:szCs w:val="20"/>
              </w:rPr>
              <w:t>)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A54E3" w:rsidRDefault="002676D8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DALI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3A54E3" w:rsidRDefault="00A95377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3A54E3" w:rsidRDefault="00FF22D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A54E3" w:rsidRDefault="00FF22DC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3A54E3" w:rsidRDefault="00FF22DC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A54E3" w:rsidRDefault="008F367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E4FAB2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C7266E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E205B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lastRenderedPageBreak/>
              <w:t>Caracteristicile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, an/ani/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fiecare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0901B22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pe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11CE50E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C8BFDD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7C6E7F6" w14:textId="708F87E5" w:rsidR="003C0DFE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: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structural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ţiunii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F3D4250" w14:textId="79CE0B74" w:rsidR="00E709B6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</w:t>
            </w:r>
            <w:r w:rsidR="00AC38AB" w:rsidRPr="003A54E3">
              <w:rPr>
                <w:rFonts w:ascii="Trebuchet MS" w:hAnsi="Trebuchet MS"/>
                <w:sz w:val="20"/>
                <w:szCs w:val="20"/>
              </w:rPr>
              <w:t>cluse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lastRenderedPageBreak/>
              <w:t>debranşări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6D13CA0" w14:textId="77777777" w:rsidR="00B073B4" w:rsidRPr="003A54E3" w:rsidRDefault="001E5BE1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*3) -nu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A54E3" w:rsidRDefault="004B2E1F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3A54E3" w:rsidRDefault="00E56798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3A54E3" w:rsidRDefault="00CA7F1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3A54E3" w:rsidRDefault="007E5ECE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A54E3" w:rsidRDefault="007E5ECE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A54E3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172F318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topografic, vizat de către Oficiul de Cadastru şi Publicitate Imobiliară?</w:t>
            </w:r>
          </w:p>
          <w:p w14:paraId="2703DFAC" w14:textId="7C988DBA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A54E3" w:rsidRDefault="00400A76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A54E3" w:rsidRDefault="00400A76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A54E3" w:rsidRDefault="00650444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A54E3" w:rsidRDefault="00203482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3A54E3" w:rsidRDefault="00C27F61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A54E3" w:rsidRDefault="004A25BB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3A54E3" w:rsidRDefault="00693C13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A54E3" w:rsidRDefault="00AD7B81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xistă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693C1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D6BCDE5" w14:textId="1CF5F0B2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E89A993" w14:textId="333F4057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CD6999" w14:textId="3D8A758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3A54E3" w:rsidRDefault="00606455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3A54E3" w:rsidRDefault="0086420A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3A54E3" w:rsidRDefault="00AF2167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3A54E3" w:rsidRDefault="00400EA1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3A54E3" w:rsidRDefault="008837B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3A54E3" w:rsidRDefault="008837B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3A54E3" w:rsidRDefault="00F704DF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3A54E3" w:rsidRDefault="00F704D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A54E3" w:rsidRDefault="00724FA8" w:rsidP="003A54E3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5" w:type="dxa"/>
          </w:tcPr>
          <w:p w14:paraId="44D1096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4FA088E0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3A54E3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A54E3" w:rsidRDefault="00203482" w:rsidP="003A54E3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4D154194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>In cazul in care, la oricare criteriu din prezenta grila, in urma raspunsului la clarificari, evaluatorul va bifa cu NU, proiectul va fi respins.</w:t>
      </w:r>
    </w:p>
    <w:p w14:paraId="43819CF6" w14:textId="34CBF770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14:paraId="5E6F6D2C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3DABC921" w14:textId="77777777" w:rsidR="009477E7" w:rsidRPr="003A54E3" w:rsidRDefault="009477E7" w:rsidP="003A54E3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A54E3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06D93D41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C573B" w:rsidRPr="003A54E3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DD51FCB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lastRenderedPageBreak/>
        <w:t xml:space="preserve">Semnătura:  …………………………………….. </w:t>
      </w:r>
    </w:p>
    <w:p w14:paraId="2E8A0B31" w14:textId="5D931371" w:rsidR="00203482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203482" w:rsidRPr="003A54E3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71B6C" w14:textId="77777777" w:rsidR="008D5FB5" w:rsidRDefault="008D5FB5" w:rsidP="00203482">
      <w:pPr>
        <w:spacing w:after="0" w:line="240" w:lineRule="auto"/>
      </w:pPr>
      <w:r>
        <w:separator/>
      </w:r>
    </w:p>
  </w:endnote>
  <w:endnote w:type="continuationSeparator" w:id="0">
    <w:p w14:paraId="71AC514C" w14:textId="77777777" w:rsidR="008D5FB5" w:rsidRDefault="008D5FB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11E4ABF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6A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96329" w14:textId="77777777" w:rsidR="008D5FB5" w:rsidRDefault="008D5FB5" w:rsidP="00203482">
      <w:pPr>
        <w:spacing w:after="0" w:line="240" w:lineRule="auto"/>
      </w:pPr>
      <w:r>
        <w:separator/>
      </w:r>
    </w:p>
  </w:footnote>
  <w:footnote w:type="continuationSeparator" w:id="0">
    <w:p w14:paraId="18E69FBB" w14:textId="77777777" w:rsidR="008D5FB5" w:rsidRDefault="008D5FB5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37CF9" w14:textId="77777777" w:rsidR="000558D9" w:rsidRDefault="000558D9" w:rsidP="000558D9">
    <w:pPr>
      <w:pStyle w:val="Header"/>
      <w:tabs>
        <w:tab w:val="clear" w:pos="4680"/>
        <w:tab w:val="clear" w:pos="9360"/>
        <w:tab w:val="left" w:pos="1473"/>
      </w:tabs>
    </w:pPr>
    <w:r>
      <w:tab/>
    </w:r>
  </w:p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0558D9" w:rsidRPr="000558D9" w14:paraId="6AED8049" w14:textId="77777777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14:paraId="33DE1C39" w14:textId="77777777" w:rsidR="000558D9" w:rsidRPr="000558D9" w:rsidRDefault="000558D9" w:rsidP="000558D9">
          <w:pPr>
            <w:spacing w:after="0"/>
            <w:rPr>
              <w:rFonts w:ascii="Trebuchet MS" w:hAnsi="Trebuchet MS"/>
              <w:sz w:val="16"/>
            </w:rPr>
          </w:pPr>
          <w:bookmarkStart w:id="2" w:name="_Hlk513128859"/>
          <w:proofErr w:type="spellStart"/>
          <w:r w:rsidRPr="000558D9">
            <w:rPr>
              <w:rFonts w:ascii="Trebuchet MS" w:hAnsi="Trebuchet MS"/>
              <w:sz w:val="16"/>
            </w:rPr>
            <w:t>Programul</w:t>
          </w:r>
          <w:proofErr w:type="spellEnd"/>
          <w:r w:rsidRPr="000558D9">
            <w:rPr>
              <w:rFonts w:ascii="Trebuchet MS" w:hAnsi="Trebuchet MS"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sz w:val="16"/>
            </w:rPr>
            <w:t>Operaţional</w:t>
          </w:r>
          <w:proofErr w:type="spellEnd"/>
          <w:r w:rsidRPr="000558D9">
            <w:rPr>
              <w:rFonts w:ascii="Trebuchet MS" w:hAnsi="Trebuchet MS"/>
              <w:sz w:val="16"/>
            </w:rPr>
            <w:t xml:space="preserve"> Regional 2014-2020</w:t>
          </w:r>
        </w:p>
      </w:tc>
    </w:tr>
    <w:tr w:rsidR="000558D9" w:rsidRPr="000558D9" w14:paraId="29581A09" w14:textId="77777777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14:paraId="345F5899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48D6A499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Ghidul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Solicitantului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–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Condiții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specifice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accesare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a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fondurilor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în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cadrul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apelurilor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de </w:t>
          </w: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proiecte</w:t>
          </w:r>
          <w:proofErr w:type="spellEnd"/>
        </w:p>
        <w:p w14:paraId="6D755234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sz w:val="16"/>
            </w:rPr>
          </w:pPr>
        </w:p>
        <w:p w14:paraId="48DF7FD0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0558D9">
            <w:rPr>
              <w:rFonts w:ascii="Trebuchet MS" w:hAnsi="Trebuchet MS"/>
              <w:sz w:val="16"/>
            </w:rPr>
            <w:t xml:space="preserve"> </w:t>
          </w:r>
          <w:r w:rsidRPr="000558D9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0558D9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0558D9">
            <w:rPr>
              <w:rFonts w:ascii="Trebuchet MS" w:hAnsi="Trebuchet MS"/>
              <w:b/>
              <w:bCs/>
              <w:sz w:val="16"/>
            </w:rPr>
            <w:t>/1/ 7 REGIUNI</w:t>
          </w:r>
        </w:p>
        <w:p w14:paraId="41373032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0558D9">
            <w:rPr>
              <w:rFonts w:ascii="Trebuchet MS" w:hAnsi="Trebuchet MS"/>
              <w:b/>
              <w:bCs/>
              <w:sz w:val="16"/>
            </w:rPr>
            <w:t>POR/2018/8/8.1/8.</w:t>
          </w:r>
          <w:proofErr w:type="gramStart"/>
          <w:r w:rsidRPr="000558D9">
            <w:rPr>
              <w:rFonts w:ascii="Trebuchet MS" w:hAnsi="Trebuchet MS"/>
              <w:b/>
              <w:bCs/>
              <w:sz w:val="16"/>
            </w:rPr>
            <w:t>1.A</w:t>
          </w:r>
          <w:proofErr w:type="gramEnd"/>
          <w:r w:rsidRPr="000558D9">
            <w:rPr>
              <w:rFonts w:ascii="Trebuchet MS" w:hAnsi="Trebuchet MS"/>
              <w:b/>
              <w:bCs/>
              <w:sz w:val="16"/>
            </w:rPr>
            <w:t xml:space="preserve">/1/ ITI </w:t>
          </w:r>
        </w:p>
        <w:p w14:paraId="7D40BBA3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</w:p>
        <w:p w14:paraId="376B5560" w14:textId="3B41E332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proofErr w:type="spellStart"/>
          <w:r w:rsidRPr="000558D9">
            <w:rPr>
              <w:rFonts w:ascii="Trebuchet MS" w:hAnsi="Trebuchet MS"/>
              <w:b/>
              <w:bCs/>
              <w:sz w:val="16"/>
            </w:rPr>
            <w:t>Anexa</w:t>
          </w:r>
          <w:proofErr w:type="spellEnd"/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  <w:r>
            <w:rPr>
              <w:rFonts w:ascii="Trebuchet MS" w:hAnsi="Trebuchet MS"/>
              <w:b/>
              <w:bCs/>
              <w:sz w:val="16"/>
            </w:rPr>
            <w:t>15</w:t>
          </w:r>
          <w:r w:rsidRPr="000558D9">
            <w:rPr>
              <w:rFonts w:ascii="Trebuchet MS" w:hAnsi="Trebuchet MS"/>
              <w:b/>
              <w:bCs/>
              <w:sz w:val="16"/>
            </w:rPr>
            <w:t xml:space="preserve"> </w:t>
          </w:r>
        </w:p>
        <w:p w14:paraId="2BB712C7" w14:textId="77777777" w:rsidR="000558D9" w:rsidRPr="000558D9" w:rsidRDefault="000558D9" w:rsidP="000558D9">
          <w:pPr>
            <w:spacing w:after="0"/>
            <w:jc w:val="right"/>
            <w:rPr>
              <w:rFonts w:ascii="Trebuchet MS" w:hAnsi="Trebuchet MS"/>
              <w:b/>
              <w:bCs/>
              <w:sz w:val="16"/>
            </w:rPr>
          </w:pPr>
          <w:r w:rsidRPr="000558D9">
            <w:rPr>
              <w:rFonts w:ascii="Trebuchet MS" w:hAnsi="Trebuchet MS"/>
              <w:b/>
              <w:bCs/>
              <w:sz w:val="16"/>
            </w:rPr>
            <w:t>Mai 2018</w:t>
          </w:r>
        </w:p>
      </w:tc>
    </w:tr>
    <w:bookmarkEnd w:id="2"/>
  </w:tbl>
  <w:p w14:paraId="0934C72B" w14:textId="756E997E" w:rsidR="003A54E3" w:rsidRDefault="003A54E3" w:rsidP="000558D9">
    <w:pPr>
      <w:pStyle w:val="Header"/>
      <w:tabs>
        <w:tab w:val="clear" w:pos="4680"/>
        <w:tab w:val="clear" w:pos="9360"/>
        <w:tab w:val="left" w:pos="14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82"/>
    <w:rsid w:val="00025FF7"/>
    <w:rsid w:val="00031B37"/>
    <w:rsid w:val="00036E95"/>
    <w:rsid w:val="000514BB"/>
    <w:rsid w:val="000558D9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247A"/>
    <w:rsid w:val="0015632A"/>
    <w:rsid w:val="00171D70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514D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1F03"/>
    <w:rsid w:val="0036393D"/>
    <w:rsid w:val="0036611B"/>
    <w:rsid w:val="00374E0C"/>
    <w:rsid w:val="00391B24"/>
    <w:rsid w:val="003A19FC"/>
    <w:rsid w:val="003A4246"/>
    <w:rsid w:val="003A54E3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4066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41F49"/>
    <w:rsid w:val="00650444"/>
    <w:rsid w:val="006505A0"/>
    <w:rsid w:val="006519B8"/>
    <w:rsid w:val="006648D7"/>
    <w:rsid w:val="00666348"/>
    <w:rsid w:val="00676CBB"/>
    <w:rsid w:val="00683514"/>
    <w:rsid w:val="00693C13"/>
    <w:rsid w:val="006A1FB4"/>
    <w:rsid w:val="006C7788"/>
    <w:rsid w:val="006D243A"/>
    <w:rsid w:val="006D6025"/>
    <w:rsid w:val="006E4ECD"/>
    <w:rsid w:val="006E5910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26AA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D5FB5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E1458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C573B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1960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3540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A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4E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DCF3E2-16FB-4194-AF8C-3584BB44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Ana Maria Doru</cp:lastModifiedBy>
  <cp:revision>14</cp:revision>
  <cp:lastPrinted>2018-03-13T12:55:00Z</cp:lastPrinted>
  <dcterms:created xsi:type="dcterms:W3CDTF">2017-03-09T10:49:00Z</dcterms:created>
  <dcterms:modified xsi:type="dcterms:W3CDTF">2018-05-03T14:02:00Z</dcterms:modified>
</cp:coreProperties>
</file>