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F55CD" w14:textId="1964B83F" w:rsidR="003D27B5" w:rsidRPr="00B5169A" w:rsidRDefault="003D27B5" w:rsidP="003D27B5">
      <w:pPr>
        <w:pStyle w:val="BodyText"/>
        <w:jc w:val="right"/>
        <w:rPr>
          <w:rFonts w:eastAsiaTheme="minorHAnsi"/>
          <w:bCs w:val="0"/>
          <w:sz w:val="20"/>
          <w:szCs w:val="20"/>
        </w:rPr>
      </w:pPr>
      <w:r w:rsidRPr="00B5169A">
        <w:rPr>
          <w:rFonts w:eastAsiaTheme="minorHAnsi"/>
          <w:bCs w:val="0"/>
          <w:sz w:val="20"/>
          <w:szCs w:val="20"/>
        </w:rPr>
        <w:t xml:space="preserve">Anexa </w:t>
      </w:r>
      <w:r w:rsidR="00483A9E">
        <w:rPr>
          <w:rFonts w:eastAsiaTheme="minorHAnsi"/>
          <w:bCs w:val="0"/>
          <w:sz w:val="20"/>
          <w:szCs w:val="20"/>
        </w:rPr>
        <w:t>7</w:t>
      </w:r>
      <w:r w:rsidRPr="00B5169A">
        <w:rPr>
          <w:rFonts w:eastAsiaTheme="minorHAnsi"/>
          <w:bCs w:val="0"/>
          <w:sz w:val="20"/>
          <w:szCs w:val="20"/>
        </w:rPr>
        <w:t>.1.</w:t>
      </w:r>
      <w:r w:rsidR="00483A9E">
        <w:rPr>
          <w:rFonts w:eastAsiaTheme="minorHAnsi"/>
          <w:bCs w:val="0"/>
          <w:sz w:val="20"/>
          <w:szCs w:val="20"/>
        </w:rPr>
        <w:t>2</w:t>
      </w:r>
      <w:r w:rsidRPr="00B5169A">
        <w:rPr>
          <w:rFonts w:eastAsiaTheme="minorHAnsi"/>
          <w:bCs w:val="0"/>
          <w:sz w:val="20"/>
          <w:szCs w:val="20"/>
        </w:rPr>
        <w:t>.e</w:t>
      </w:r>
    </w:p>
    <w:p w14:paraId="767B59D5" w14:textId="77777777" w:rsidR="003D27B5" w:rsidRPr="00B5169A" w:rsidRDefault="003D27B5" w:rsidP="003D27B5">
      <w:pPr>
        <w:pStyle w:val="BodyText"/>
        <w:rPr>
          <w:rFonts w:eastAsiaTheme="minorHAnsi"/>
          <w:bCs w:val="0"/>
          <w:sz w:val="20"/>
          <w:szCs w:val="20"/>
        </w:rPr>
      </w:pPr>
    </w:p>
    <w:p w14:paraId="753241B4" w14:textId="77777777" w:rsidR="003D27B5" w:rsidRPr="00B5169A" w:rsidRDefault="003D27B5" w:rsidP="003D27B5">
      <w:pPr>
        <w:pStyle w:val="BodyText"/>
        <w:spacing w:before="60" w:afterLines="60" w:after="144"/>
        <w:rPr>
          <w:bCs w:val="0"/>
          <w:sz w:val="20"/>
          <w:szCs w:val="20"/>
        </w:rPr>
      </w:pPr>
      <w:r w:rsidRPr="00B5169A">
        <w:rPr>
          <w:rFonts w:eastAsia="Calibri"/>
          <w:bCs w:val="0"/>
          <w:sz w:val="20"/>
          <w:szCs w:val="20"/>
        </w:rPr>
        <w:t xml:space="preserve">GRILA DE ANALIZĂ A CONFORMITĂŢII </w:t>
      </w:r>
    </w:p>
    <w:p w14:paraId="240F8403" w14:textId="77777777" w:rsidR="003D27B5" w:rsidRPr="00B5169A" w:rsidRDefault="003D27B5" w:rsidP="003D27B5">
      <w:pPr>
        <w:spacing w:before="120" w:after="120" w:line="240" w:lineRule="auto"/>
        <w:jc w:val="center"/>
        <w:rPr>
          <w:rFonts w:ascii="Trebuchet MS" w:hAnsi="Trebuchet MS" w:cs="Arial"/>
          <w:b/>
          <w:sz w:val="20"/>
          <w:szCs w:val="20"/>
          <w:lang w:val="ro-RO"/>
        </w:rPr>
      </w:pPr>
      <w:r w:rsidRPr="00B5169A">
        <w:rPr>
          <w:rFonts w:ascii="Trebuchet MS" w:hAnsi="Trebuchet MS" w:cs="Arial"/>
          <w:b/>
          <w:sz w:val="20"/>
          <w:szCs w:val="20"/>
          <w:lang w:val="ro-RO"/>
        </w:rPr>
        <w:t>STUDIULUI DE FEZABILITATE CU ELEMENTE DE DALI</w:t>
      </w:r>
    </w:p>
    <w:p w14:paraId="0248370B" w14:textId="77777777" w:rsidR="003D27B5" w:rsidRPr="00B5169A" w:rsidRDefault="003D27B5" w:rsidP="003D27B5">
      <w:pPr>
        <w:pStyle w:val="BodyText"/>
        <w:rPr>
          <w:bCs w:val="0"/>
          <w:sz w:val="20"/>
          <w:szCs w:val="20"/>
        </w:rPr>
      </w:pPr>
      <w:r w:rsidRPr="00B5169A">
        <w:rPr>
          <w:bCs w:val="0"/>
          <w:sz w:val="20"/>
          <w:szCs w:val="20"/>
        </w:rPr>
        <w:t>-În baza HG nr. 907/2016-</w:t>
      </w:r>
    </w:p>
    <w:p w14:paraId="4E2B0051" w14:textId="77777777" w:rsidR="00EF60CD" w:rsidRPr="002E3E4D" w:rsidRDefault="00EF60CD" w:rsidP="00203482">
      <w:pPr>
        <w:pStyle w:val="BodyText"/>
        <w:rPr>
          <w:bCs w:val="0"/>
          <w:sz w:val="20"/>
          <w:szCs w:val="20"/>
        </w:rPr>
      </w:pPr>
    </w:p>
    <w:p w14:paraId="46C6D386" w14:textId="77777777" w:rsidR="00EF60CD" w:rsidRDefault="00EF60CD" w:rsidP="00203482">
      <w:pPr>
        <w:pStyle w:val="BodyText"/>
        <w:rPr>
          <w:bCs w:val="0"/>
          <w:sz w:val="20"/>
          <w:szCs w:val="20"/>
        </w:rPr>
      </w:pPr>
    </w:p>
    <w:p w14:paraId="52021DF7" w14:textId="77777777" w:rsidR="005A7070" w:rsidRDefault="005A7070" w:rsidP="005A7070">
      <w:pPr>
        <w:pStyle w:val="BodyText"/>
        <w:tabs>
          <w:tab w:val="left" w:pos="397"/>
        </w:tabs>
        <w:jc w:val="left"/>
        <w:rPr>
          <w:bCs w:val="0"/>
          <w:sz w:val="20"/>
          <w:szCs w:val="20"/>
        </w:rPr>
      </w:pPr>
      <w:r>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A7070" w14:paraId="78118CDD" w14:textId="77777777" w:rsidTr="00407E65">
        <w:tc>
          <w:tcPr>
            <w:tcW w:w="10491" w:type="dxa"/>
            <w:gridSpan w:val="2"/>
            <w:shd w:val="clear" w:color="auto" w:fill="auto"/>
          </w:tcPr>
          <w:p w14:paraId="36445F87"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A7070">
              <w:rPr>
                <w:rFonts w:ascii="Trebuchet MS" w:eastAsia="Times New Roman" w:hAnsi="Trebuchet MS" w:cs="Arial"/>
                <w:b/>
                <w:bCs/>
                <w:sz w:val="20"/>
                <w:szCs w:val="20"/>
                <w:lang w:val="ro-RO"/>
              </w:rPr>
              <w:t>Programul Operaţional Regional 2014-2020</w:t>
            </w:r>
            <w:bookmarkStart w:id="0" w:name="_GoBack"/>
            <w:bookmarkEnd w:id="0"/>
          </w:p>
        </w:tc>
      </w:tr>
      <w:tr w:rsidR="005A7070" w:rsidRPr="005A7070" w14:paraId="4FA49514" w14:textId="77777777" w:rsidTr="00407E65">
        <w:tc>
          <w:tcPr>
            <w:tcW w:w="2694" w:type="dxa"/>
            <w:shd w:val="clear" w:color="auto" w:fill="auto"/>
          </w:tcPr>
          <w:p w14:paraId="5455FDC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E85765B" w14:textId="77777777" w:rsidTr="00407E65">
        <w:tc>
          <w:tcPr>
            <w:tcW w:w="2694" w:type="dxa"/>
            <w:shd w:val="clear" w:color="auto" w:fill="auto"/>
          </w:tcPr>
          <w:p w14:paraId="77F7FADA"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1B67F171" w14:textId="77777777" w:rsidTr="00407E65">
        <w:tc>
          <w:tcPr>
            <w:tcW w:w="2694" w:type="dxa"/>
            <w:shd w:val="clear" w:color="auto" w:fill="auto"/>
          </w:tcPr>
          <w:p w14:paraId="311A348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0F5133EA" w14:textId="77777777" w:rsidTr="00407E65">
        <w:tc>
          <w:tcPr>
            <w:tcW w:w="2694" w:type="dxa"/>
            <w:shd w:val="clear" w:color="auto" w:fill="auto"/>
          </w:tcPr>
          <w:p w14:paraId="7DA64A46"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A7070"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A7070" w14:paraId="380D20AE" w14:textId="77777777" w:rsidTr="00407E65">
        <w:tc>
          <w:tcPr>
            <w:tcW w:w="2694" w:type="dxa"/>
            <w:shd w:val="clear" w:color="auto" w:fill="auto"/>
          </w:tcPr>
          <w:p w14:paraId="39415992"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479F0936" w14:textId="77777777" w:rsidTr="00407E65">
        <w:tc>
          <w:tcPr>
            <w:tcW w:w="2694" w:type="dxa"/>
            <w:shd w:val="clear" w:color="auto" w:fill="auto"/>
          </w:tcPr>
          <w:p w14:paraId="6AAB7B24"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2E209F67" w14:textId="77777777" w:rsidTr="00407E65">
        <w:tc>
          <w:tcPr>
            <w:tcW w:w="2694" w:type="dxa"/>
            <w:shd w:val="clear" w:color="auto" w:fill="auto"/>
          </w:tcPr>
          <w:p w14:paraId="3B314465"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F0251D0" w14:textId="77777777" w:rsidTr="00407E65">
        <w:tc>
          <w:tcPr>
            <w:tcW w:w="2694" w:type="dxa"/>
            <w:shd w:val="clear" w:color="auto" w:fill="auto"/>
          </w:tcPr>
          <w:p w14:paraId="348FF9AD" w14:textId="77777777" w:rsidR="005A7070" w:rsidRPr="005A7070" w:rsidRDefault="005A7070" w:rsidP="005A7070">
            <w:pPr>
              <w:spacing w:before="60" w:after="60" w:line="240" w:lineRule="auto"/>
              <w:jc w:val="both"/>
              <w:outlineLvl w:val="0"/>
              <w:rPr>
                <w:rFonts w:ascii="Trebuchet MS" w:eastAsia="Times New Roman" w:hAnsi="Trebuchet MS" w:cs="Arial"/>
                <w:iCs/>
                <w:sz w:val="20"/>
                <w:szCs w:val="20"/>
                <w:lang w:val="ro-RO"/>
              </w:rPr>
            </w:pPr>
            <w:r w:rsidRPr="005A7070">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A7070"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Default="005A7070" w:rsidP="005A7070">
      <w:pPr>
        <w:pStyle w:val="BodyText"/>
        <w:tabs>
          <w:tab w:val="left" w:pos="397"/>
        </w:tabs>
        <w:jc w:val="left"/>
        <w:rPr>
          <w:bCs w:val="0"/>
          <w:sz w:val="20"/>
          <w:szCs w:val="20"/>
        </w:rPr>
      </w:pPr>
    </w:p>
    <w:p w14:paraId="70B71F38" w14:textId="3C359EA1" w:rsidR="00A10A9B" w:rsidRPr="00A10A9B" w:rsidRDefault="00A10A9B" w:rsidP="00A10A9B">
      <w:pPr>
        <w:spacing w:before="120" w:after="120" w:line="240" w:lineRule="auto"/>
        <w:jc w:val="both"/>
        <w:rPr>
          <w:rFonts w:cs="Arial"/>
          <w:b/>
          <w:lang w:val="ro-RO"/>
        </w:rPr>
      </w:pPr>
      <w:r w:rsidRPr="00A10A9B">
        <w:rPr>
          <w:rFonts w:cs="Arial"/>
          <w:b/>
          <w:lang w:val="ro-RO"/>
        </w:rPr>
        <w:t>SECTIUNEA I.</w:t>
      </w:r>
      <w:r w:rsidRPr="00A10A9B">
        <w:rPr>
          <w:b/>
          <w:i/>
          <w:iCs/>
        </w:rPr>
        <w:t xml:space="preserve"> </w:t>
      </w:r>
      <w:proofErr w:type="spellStart"/>
      <w:r w:rsidRPr="00A10A9B">
        <w:rPr>
          <w:b/>
          <w:iCs/>
        </w:rPr>
        <w:t>Criterii</w:t>
      </w:r>
      <w:proofErr w:type="spellEnd"/>
      <w:r w:rsidRPr="00A10A9B">
        <w:rPr>
          <w:b/>
          <w:iCs/>
        </w:rPr>
        <w:t xml:space="preserve"> </w:t>
      </w:r>
      <w:proofErr w:type="spellStart"/>
      <w:r w:rsidRPr="00A10A9B">
        <w:rPr>
          <w:b/>
          <w:iCs/>
        </w:rPr>
        <w:t>generale</w:t>
      </w:r>
      <w:proofErr w:type="spellEnd"/>
      <w:r w:rsidRPr="00A10A9B">
        <w:rPr>
          <w:b/>
          <w:iCs/>
        </w:rPr>
        <w:t xml:space="preserve"> </w:t>
      </w:r>
      <w:proofErr w:type="spellStart"/>
      <w:r w:rsidRPr="00A10A9B">
        <w:rPr>
          <w:b/>
          <w:iCs/>
        </w:rPr>
        <w:t>privind</w:t>
      </w:r>
      <w:proofErr w:type="spellEnd"/>
      <w:r w:rsidRPr="00A10A9B">
        <w:rPr>
          <w:b/>
          <w:iCs/>
        </w:rPr>
        <w:t xml:space="preserve"> </w:t>
      </w:r>
      <w:proofErr w:type="spellStart"/>
      <w:r w:rsidRPr="00A10A9B">
        <w:rPr>
          <w:b/>
          <w:iCs/>
        </w:rPr>
        <w:t>conţinutul</w:t>
      </w:r>
      <w:proofErr w:type="spellEnd"/>
      <w:r w:rsidRPr="00A10A9B">
        <w:rPr>
          <w:b/>
          <w:iCs/>
        </w:rPr>
        <w:t xml:space="preserve"> SF</w:t>
      </w:r>
    </w:p>
    <w:p w14:paraId="433F56CC" w14:textId="77777777" w:rsidR="00203482" w:rsidRPr="002E3E4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2E3E4D" w14:paraId="28307EC0" w14:textId="77777777" w:rsidTr="005828D0">
        <w:trPr>
          <w:cantSplit/>
          <w:trHeight w:val="624"/>
          <w:tblHeader/>
        </w:trPr>
        <w:tc>
          <w:tcPr>
            <w:tcW w:w="568" w:type="dxa"/>
            <w:vAlign w:val="center"/>
          </w:tcPr>
          <w:p w14:paraId="6FF1A11B" w14:textId="7A366FE2" w:rsidR="00810656" w:rsidRPr="002E3E4D" w:rsidRDefault="00810656" w:rsidP="007E78C8">
            <w:pPr>
              <w:spacing w:before="60" w:after="60"/>
              <w:jc w:val="center"/>
              <w:rPr>
                <w:rFonts w:ascii="Trebuchet MS" w:hAnsi="Trebuchet MS" w:cs="Arial"/>
                <w:b/>
                <w:sz w:val="18"/>
                <w:szCs w:val="20"/>
                <w:lang w:val="ro-RO"/>
              </w:rPr>
            </w:pPr>
            <w:r w:rsidRPr="002E3E4D">
              <w:rPr>
                <w:rFonts w:ascii="Trebuchet MS" w:hAnsi="Trebuchet MS" w:cs="Arial"/>
                <w:b/>
                <w:sz w:val="18"/>
                <w:szCs w:val="20"/>
                <w:lang w:val="ro-RO"/>
              </w:rPr>
              <w:t>NR. CRT</w:t>
            </w:r>
          </w:p>
        </w:tc>
        <w:tc>
          <w:tcPr>
            <w:tcW w:w="6804" w:type="dxa"/>
            <w:vAlign w:val="center"/>
          </w:tcPr>
          <w:p w14:paraId="23BE7036" w14:textId="77777777"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ASPECTE DE VERIFICAT</w:t>
            </w:r>
          </w:p>
        </w:tc>
        <w:tc>
          <w:tcPr>
            <w:tcW w:w="425" w:type="dxa"/>
            <w:vAlign w:val="center"/>
          </w:tcPr>
          <w:p w14:paraId="5BE39491" w14:textId="7DBF6165"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DA</w:t>
            </w:r>
          </w:p>
        </w:tc>
        <w:tc>
          <w:tcPr>
            <w:tcW w:w="426" w:type="dxa"/>
            <w:vAlign w:val="center"/>
          </w:tcPr>
          <w:p w14:paraId="44C76D6B" w14:textId="0625A803"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NU</w:t>
            </w:r>
          </w:p>
        </w:tc>
        <w:tc>
          <w:tcPr>
            <w:tcW w:w="430" w:type="dxa"/>
            <w:vAlign w:val="center"/>
          </w:tcPr>
          <w:p w14:paraId="31BD8D8B" w14:textId="5A8269B8"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NA</w:t>
            </w:r>
          </w:p>
        </w:tc>
        <w:tc>
          <w:tcPr>
            <w:tcW w:w="1838" w:type="dxa"/>
            <w:vAlign w:val="center"/>
          </w:tcPr>
          <w:p w14:paraId="4FEBE802" w14:textId="12623CE8" w:rsidR="00810656" w:rsidRPr="002E3E4D" w:rsidRDefault="00C44150"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Observaţ</w:t>
            </w:r>
            <w:r w:rsidR="00810656" w:rsidRPr="002E3E4D">
              <w:rPr>
                <w:rFonts w:ascii="Trebuchet MS" w:hAnsi="Trebuchet MS" w:cs="Arial"/>
                <w:b/>
                <w:sz w:val="20"/>
                <w:szCs w:val="20"/>
                <w:lang w:val="ro-RO"/>
              </w:rPr>
              <w:t>ii</w:t>
            </w:r>
          </w:p>
        </w:tc>
      </w:tr>
      <w:tr w:rsidR="005F7EBC" w:rsidRPr="002E3E4D" w14:paraId="39E2F1B3" w14:textId="77777777" w:rsidTr="005828D0">
        <w:trPr>
          <w:trHeight w:val="182"/>
        </w:trPr>
        <w:tc>
          <w:tcPr>
            <w:tcW w:w="568" w:type="dxa"/>
          </w:tcPr>
          <w:p w14:paraId="443318E5" w14:textId="099A2785" w:rsidR="00203482" w:rsidRPr="002E3E4D" w:rsidRDefault="00203482" w:rsidP="00591DC9">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2E869CE" w14:textId="59C0F9CD" w:rsidR="00203482" w:rsidRPr="002E3E4D" w:rsidRDefault="00203482" w:rsidP="00082215">
            <w:pPr>
              <w:snapToGrid w:val="0"/>
              <w:spacing w:before="60" w:after="60"/>
              <w:jc w:val="both"/>
              <w:rPr>
                <w:rFonts w:ascii="Trebuchet MS" w:hAnsi="Trebuchet MS" w:cs="Arial"/>
                <w:color w:val="008000"/>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cuprinde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foaia</w:t>
            </w:r>
            <w:proofErr w:type="spellEnd"/>
            <w:r w:rsidRPr="002E3E4D">
              <w:rPr>
                <w:rFonts w:ascii="Trebuchet MS" w:hAnsi="Trebuchet MS" w:cs="Arial"/>
                <w:b/>
                <w:sz w:val="20"/>
                <w:szCs w:val="20"/>
              </w:rPr>
              <w:t xml:space="preserve"> de </w:t>
            </w:r>
            <w:proofErr w:type="spellStart"/>
            <w:r w:rsidRPr="002E3E4D">
              <w:rPr>
                <w:rFonts w:ascii="Trebuchet MS" w:hAnsi="Trebuchet MS" w:cs="Arial"/>
                <w:b/>
                <w:sz w:val="20"/>
                <w:szCs w:val="20"/>
              </w:rPr>
              <w:t>capăt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care </w:t>
            </w:r>
            <w:proofErr w:type="spellStart"/>
            <w:r w:rsidRPr="002E3E4D">
              <w:rPr>
                <w:rFonts w:ascii="Trebuchet MS" w:hAnsi="Trebuchet MS" w:cs="Arial"/>
                <w:sz w:val="20"/>
                <w:szCs w:val="20"/>
              </w:rPr>
              <w:t>sunt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prezentate</w:t>
            </w:r>
            <w:proofErr w:type="spellEnd"/>
            <w:r w:rsidR="00082215" w:rsidRPr="002E3E4D">
              <w:rPr>
                <w:rFonts w:ascii="Trebuchet MS" w:hAnsi="Trebuchet MS" w:cs="Arial"/>
                <w:color w:val="0000FF"/>
                <w:sz w:val="20"/>
                <w:szCs w:val="20"/>
                <w:lang w:val="ro-RO"/>
              </w:rPr>
              <w:t xml:space="preserve"> </w:t>
            </w:r>
            <w:r w:rsidR="00082215" w:rsidRPr="002E3E4D">
              <w:rPr>
                <w:rFonts w:ascii="Trebuchet MS" w:hAnsi="Trebuchet MS" w:cs="Arial"/>
                <w:b/>
                <w:sz w:val="20"/>
                <w:szCs w:val="20"/>
                <w:lang w:val="ro-RO"/>
              </w:rPr>
              <w:t>informaţiile generale</w:t>
            </w:r>
            <w:r w:rsidR="00082215" w:rsidRPr="002E3E4D">
              <w:rPr>
                <w:rFonts w:ascii="Trebuchet MS" w:hAnsi="Trebuchet MS" w:cs="Arial"/>
                <w:sz w:val="20"/>
                <w:szCs w:val="20"/>
                <w:lang w:val="ro-RO"/>
              </w:rPr>
              <w:t xml:space="preserve"> </w:t>
            </w:r>
            <w:r w:rsidR="00082215" w:rsidRPr="002E3E4D">
              <w:rPr>
                <w:rFonts w:ascii="Trebuchet MS" w:hAnsi="Trebuchet MS" w:cs="Arial"/>
                <w:b/>
                <w:sz w:val="20"/>
                <w:szCs w:val="20"/>
                <w:lang w:val="ro-RO"/>
              </w:rPr>
              <w:t>privind obiectivul de investiţii</w:t>
            </w:r>
            <w:r w:rsidR="00082215" w:rsidRPr="002E3E4D">
              <w:rPr>
                <w:rFonts w:ascii="Trebuchet MS" w:hAnsi="Trebuchet MS" w:cs="Arial"/>
                <w:sz w:val="20"/>
                <w:szCs w:val="20"/>
                <w:lang w:val="ro-RO"/>
              </w:rPr>
              <w:t xml:space="preserve">, conform precizarilor din capitolul 1, sectiunea A </w:t>
            </w:r>
            <w:r w:rsidR="00082215" w:rsidRPr="002E3E4D">
              <w:rPr>
                <w:rFonts w:ascii="Trebuchet MS" w:hAnsi="Trebuchet MS" w:cs="Arial"/>
                <w:i/>
                <w:sz w:val="20"/>
                <w:szCs w:val="20"/>
                <w:lang w:val="ro-RO"/>
              </w:rPr>
              <w:t>Piese scrise,</w:t>
            </w:r>
            <w:r w:rsidR="00082215" w:rsidRPr="002E3E4D">
              <w:rPr>
                <w:rFonts w:ascii="Trebuchet MS" w:hAnsi="Trebuchet MS" w:cs="Arial"/>
                <w:sz w:val="20"/>
                <w:szCs w:val="20"/>
                <w:lang w:val="ro-RO"/>
              </w:rPr>
              <w:t xml:space="preserve"> din cadrul </w:t>
            </w:r>
            <w:r w:rsidR="00C14270" w:rsidRPr="002E3E4D">
              <w:rPr>
                <w:rFonts w:ascii="Trebuchet MS" w:hAnsi="Trebuchet MS" w:cs="Arial"/>
                <w:sz w:val="20"/>
                <w:szCs w:val="20"/>
                <w:lang w:val="ro-RO"/>
              </w:rPr>
              <w:t xml:space="preserve">Anexei 4 </w:t>
            </w:r>
            <w:r w:rsidR="00C14270" w:rsidRPr="002E3E4D">
              <w:rPr>
                <w:rFonts w:ascii="Trebuchet MS" w:hAnsi="Trebuchet MS" w:cs="Arial"/>
                <w:i/>
                <w:sz w:val="20"/>
                <w:szCs w:val="20"/>
                <w:lang w:val="ro-RO"/>
              </w:rPr>
              <w:t>Studiu de Fezabilitate,</w:t>
            </w:r>
            <w:r w:rsidR="00C14270" w:rsidRPr="002E3E4D">
              <w:rPr>
                <w:rFonts w:ascii="Trebuchet MS" w:hAnsi="Trebuchet MS" w:cs="Arial"/>
                <w:sz w:val="20"/>
                <w:szCs w:val="20"/>
                <w:lang w:val="ro-RO"/>
              </w:rPr>
              <w:t xml:space="preserve"> </w:t>
            </w:r>
            <w:r w:rsidR="00082215" w:rsidRPr="002E3E4D">
              <w:rPr>
                <w:rFonts w:ascii="Trebuchet MS" w:hAnsi="Trebuchet MS" w:cs="Arial"/>
                <w:sz w:val="20"/>
                <w:szCs w:val="20"/>
                <w:lang w:val="ro-RO"/>
              </w:rPr>
              <w:t>la HG 907/2016</w:t>
            </w:r>
            <w:r w:rsidR="00082215" w:rsidRPr="002E3E4D">
              <w:rPr>
                <w:rFonts w:ascii="Trebuchet MS" w:hAnsi="Trebuchet MS" w:cs="Arial"/>
                <w:sz w:val="20"/>
                <w:szCs w:val="20"/>
              </w:rPr>
              <w:t>:</w:t>
            </w:r>
          </w:p>
          <w:p w14:paraId="56384DDB" w14:textId="0B8E077A"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Denumirea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obiectivului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investitii</w:t>
            </w:r>
            <w:proofErr w:type="spellEnd"/>
            <w:r w:rsidR="007D652F" w:rsidRPr="002E3E4D">
              <w:rPr>
                <w:rFonts w:ascii="Trebuchet MS" w:hAnsi="Trebuchet MS" w:cs="Arial"/>
                <w:sz w:val="20"/>
                <w:szCs w:val="20"/>
              </w:rPr>
              <w:t>?</w:t>
            </w:r>
          </w:p>
          <w:p w14:paraId="490FC13F" w14:textId="62C1997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principal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investitor</w:t>
            </w:r>
            <w:proofErr w:type="spellEnd"/>
            <w:r w:rsidR="007D652F" w:rsidRPr="002E3E4D">
              <w:rPr>
                <w:rFonts w:ascii="Trebuchet MS" w:hAnsi="Trebuchet MS" w:cs="Arial"/>
                <w:sz w:val="20"/>
                <w:szCs w:val="20"/>
              </w:rPr>
              <w:t>?</w:t>
            </w:r>
          </w:p>
          <w:p w14:paraId="7C755CEF" w14:textId="3828D19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secundar</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terţiar</w:t>
            </w:r>
            <w:proofErr w:type="spellEnd"/>
            <w:r w:rsidRPr="002E3E4D">
              <w:rPr>
                <w:rFonts w:ascii="Trebuchet MS" w:hAnsi="Trebuchet MS" w:cs="Arial"/>
                <w:sz w:val="20"/>
                <w:szCs w:val="20"/>
              </w:rPr>
              <w:t>)</w:t>
            </w:r>
            <w:r w:rsidR="007D652F" w:rsidRPr="002E3E4D">
              <w:rPr>
                <w:rFonts w:ascii="Trebuchet MS" w:hAnsi="Trebuchet MS" w:cs="Arial"/>
                <w:sz w:val="20"/>
                <w:szCs w:val="20"/>
              </w:rPr>
              <w:t>?</w:t>
            </w:r>
          </w:p>
          <w:p w14:paraId="3D7B2EDE" w14:textId="10FCFDD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Beneficiarul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investiţiei</w:t>
            </w:r>
            <w:proofErr w:type="spellEnd"/>
            <w:r w:rsidR="007D652F" w:rsidRPr="002E3E4D">
              <w:rPr>
                <w:rFonts w:ascii="Trebuchet MS" w:hAnsi="Trebuchet MS" w:cs="Arial"/>
                <w:sz w:val="20"/>
                <w:szCs w:val="20"/>
              </w:rPr>
              <w:t>?</w:t>
            </w:r>
          </w:p>
          <w:p w14:paraId="39C1BFCF" w14:textId="54A2401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Elaboratorul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studiului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fezabilitate</w:t>
            </w:r>
            <w:proofErr w:type="spellEnd"/>
            <w:r w:rsidR="007D652F" w:rsidRPr="002E3E4D">
              <w:rPr>
                <w:rFonts w:ascii="Trebuchet MS" w:hAnsi="Trebuchet MS" w:cs="Arial"/>
                <w:sz w:val="20"/>
                <w:szCs w:val="20"/>
              </w:rPr>
              <w:t>?</w:t>
            </w:r>
          </w:p>
          <w:p w14:paraId="774EEC78" w14:textId="6F755479" w:rsidR="007D652F" w:rsidRPr="002E3E4D" w:rsidRDefault="007D652F" w:rsidP="007D652F">
            <w:pPr>
              <w:spacing w:before="60" w:after="60"/>
              <w:jc w:val="both"/>
              <w:rPr>
                <w:rFonts w:ascii="Trebuchet MS" w:hAnsi="Trebuchet MS" w:cs="Arial"/>
                <w:sz w:val="20"/>
                <w:szCs w:val="20"/>
              </w:rPr>
            </w:pPr>
            <w:r w:rsidRPr="002E3E4D">
              <w:rPr>
                <w:rFonts w:ascii="Trebuchet MS" w:hAnsi="Trebuchet MS"/>
                <w:sz w:val="20"/>
                <w:szCs w:val="20"/>
              </w:rPr>
              <w:t xml:space="preserve">Se </w:t>
            </w:r>
            <w:proofErr w:type="spellStart"/>
            <w:r w:rsidRPr="002E3E4D">
              <w:rPr>
                <w:rFonts w:ascii="Trebuchet MS" w:hAnsi="Trebuchet MS"/>
                <w:sz w:val="20"/>
                <w:szCs w:val="20"/>
              </w:rPr>
              <w:t>precizeaza</w:t>
            </w:r>
            <w:proofErr w:type="spellEnd"/>
            <w:r w:rsidRPr="002E3E4D">
              <w:rPr>
                <w:rFonts w:ascii="Trebuchet MS" w:hAnsi="Trebuchet MS"/>
                <w:sz w:val="20"/>
                <w:szCs w:val="20"/>
              </w:rPr>
              <w:t xml:space="preserve">, de </w:t>
            </w:r>
            <w:proofErr w:type="spellStart"/>
            <w:r w:rsidRPr="002E3E4D">
              <w:rPr>
                <w:rFonts w:ascii="Trebuchet MS" w:hAnsi="Trebuchet MS"/>
                <w:sz w:val="20"/>
                <w:szCs w:val="20"/>
              </w:rPr>
              <w:t>asemenea</w:t>
            </w:r>
            <w:proofErr w:type="spellEnd"/>
            <w:r w:rsidRPr="002E3E4D">
              <w:rPr>
                <w:rFonts w:ascii="Trebuchet MS" w:hAnsi="Trebuchet MS"/>
                <w:sz w:val="20"/>
                <w:szCs w:val="20"/>
              </w:rPr>
              <w:t xml:space="preserve">, </w:t>
            </w:r>
            <w:r w:rsidRPr="002E3E4D">
              <w:rPr>
                <w:rFonts w:ascii="Trebuchet MS" w:hAnsi="Trebuchet MS"/>
                <w:sz w:val="20"/>
                <w:szCs w:val="20"/>
                <w:u w:val="single"/>
              </w:rPr>
              <w:t xml:space="preserve">data </w:t>
            </w:r>
            <w:proofErr w:type="spellStart"/>
            <w:r w:rsidRPr="002E3E4D">
              <w:rPr>
                <w:rFonts w:ascii="Trebuchet MS" w:hAnsi="Trebuchet MS"/>
                <w:sz w:val="20"/>
                <w:szCs w:val="20"/>
                <w:u w:val="single"/>
              </w:rPr>
              <w:t>elaborarii</w:t>
            </w:r>
            <w:proofErr w:type="spellEnd"/>
            <w:r w:rsidRPr="002E3E4D">
              <w:rPr>
                <w:rFonts w:ascii="Trebuchet MS" w:hAnsi="Trebuchet MS"/>
                <w:sz w:val="20"/>
                <w:szCs w:val="20"/>
                <w:u w:val="single"/>
              </w:rPr>
              <w:t>/</w:t>
            </w:r>
            <w:proofErr w:type="spellStart"/>
            <w:r w:rsidRPr="002E3E4D">
              <w:rPr>
                <w:rFonts w:ascii="Trebuchet MS" w:hAnsi="Trebuchet MS"/>
                <w:sz w:val="20"/>
                <w:szCs w:val="20"/>
                <w:u w:val="single"/>
              </w:rPr>
              <w:t>actualizarii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documentatiei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si</w:t>
            </w:r>
            <w:proofErr w:type="spellEnd"/>
            <w:r w:rsidRPr="002E3E4D">
              <w:rPr>
                <w:rFonts w:ascii="Trebuchet MS" w:hAnsi="Trebuchet MS"/>
                <w:sz w:val="20"/>
                <w:szCs w:val="20"/>
              </w:rPr>
              <w:t xml:space="preserve"> </w:t>
            </w:r>
            <w:proofErr w:type="spellStart"/>
            <w:r w:rsidRPr="002E3E4D">
              <w:rPr>
                <w:rFonts w:ascii="Trebuchet MS" w:hAnsi="Trebuchet MS"/>
                <w:sz w:val="20"/>
                <w:szCs w:val="20"/>
                <w:u w:val="single"/>
              </w:rPr>
              <w:t>faza</w:t>
            </w:r>
            <w:proofErr w:type="spellEnd"/>
            <w:r w:rsidRPr="002E3E4D">
              <w:rPr>
                <w:rFonts w:ascii="Trebuchet MS" w:hAnsi="Trebuchet MS"/>
                <w:sz w:val="20"/>
                <w:szCs w:val="20"/>
                <w:u w:val="single"/>
              </w:rPr>
              <w:t xml:space="preserve"> de </w:t>
            </w:r>
            <w:proofErr w:type="spellStart"/>
            <w:r w:rsidRPr="002E3E4D">
              <w:rPr>
                <w:rFonts w:ascii="Trebuchet MS" w:hAnsi="Trebuchet MS"/>
                <w:sz w:val="20"/>
                <w:szCs w:val="20"/>
                <w:u w:val="single"/>
              </w:rPr>
              <w:t>proiectare</w:t>
            </w:r>
            <w:proofErr w:type="spellEnd"/>
            <w:r w:rsidRPr="002E3E4D">
              <w:rPr>
                <w:rFonts w:ascii="Trebuchet MS" w:hAnsi="Trebuchet MS"/>
                <w:sz w:val="20"/>
                <w:szCs w:val="20"/>
              </w:rPr>
              <w:t>?</w:t>
            </w:r>
          </w:p>
        </w:tc>
        <w:tc>
          <w:tcPr>
            <w:tcW w:w="425" w:type="dxa"/>
          </w:tcPr>
          <w:p w14:paraId="29D2AB49"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2E3E4D" w:rsidRDefault="00203482" w:rsidP="007E78C8">
            <w:pPr>
              <w:spacing w:before="60" w:after="60"/>
              <w:rPr>
                <w:rFonts w:ascii="Trebuchet MS" w:hAnsi="Trebuchet MS" w:cs="Arial"/>
                <w:sz w:val="16"/>
                <w:szCs w:val="16"/>
                <w:lang w:val="ro-RO"/>
              </w:rPr>
            </w:pPr>
          </w:p>
        </w:tc>
      </w:tr>
      <w:tr w:rsidR="005F7EBC" w:rsidRPr="002E3E4D" w14:paraId="69C82E8D" w14:textId="77777777" w:rsidTr="005828D0">
        <w:trPr>
          <w:trHeight w:val="906"/>
        </w:trPr>
        <w:tc>
          <w:tcPr>
            <w:tcW w:w="568" w:type="dxa"/>
          </w:tcPr>
          <w:p w14:paraId="22460F8A" w14:textId="79EAD58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7774619" w14:textId="77777777" w:rsidR="00E831C5" w:rsidRPr="002E3E4D" w:rsidRDefault="00203482" w:rsidP="00E831C5">
            <w:pPr>
              <w:tabs>
                <w:tab w:val="left" w:pos="0"/>
              </w:tabs>
              <w:spacing w:before="60" w:after="60" w:line="240" w:lineRule="auto"/>
              <w:jc w:val="both"/>
              <w:rPr>
                <w:rFonts w:ascii="Trebuchet MS" w:hAnsi="Trebuchet MS" w:cs="Arial"/>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conține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lista</w:t>
            </w:r>
            <w:proofErr w:type="spellEnd"/>
            <w:r w:rsidRPr="002E3E4D">
              <w:rPr>
                <w:rFonts w:ascii="Trebuchet MS" w:hAnsi="Trebuchet MS" w:cs="Arial"/>
                <w:b/>
                <w:sz w:val="20"/>
                <w:szCs w:val="20"/>
              </w:rPr>
              <w:t xml:space="preserve"> cu </w:t>
            </w:r>
            <w:proofErr w:type="spellStart"/>
            <w:r w:rsidRPr="002E3E4D">
              <w:rPr>
                <w:rFonts w:ascii="Trebuchet MS" w:hAnsi="Trebuchet MS" w:cs="Arial"/>
                <w:b/>
                <w:sz w:val="20"/>
                <w:szCs w:val="20"/>
              </w:rPr>
              <w:t>semnături</w:t>
            </w:r>
            <w:proofErr w:type="spellEnd"/>
            <w:r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prin</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elaboratorul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documentatiei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însuşeşte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asumă</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datele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soluţiile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propuse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va</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conţine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cel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puţin</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următoarele</w:t>
            </w:r>
            <w:proofErr w:type="spellEnd"/>
            <w:r w:rsidR="00E831C5" w:rsidRPr="002E3E4D">
              <w:rPr>
                <w:rFonts w:ascii="Trebuchet MS" w:hAnsi="Trebuchet MS" w:cs="Arial"/>
                <w:sz w:val="20"/>
                <w:szCs w:val="20"/>
              </w:rPr>
              <w:t xml:space="preserve"> date: </w:t>
            </w:r>
          </w:p>
          <w:p w14:paraId="15C91DC7" w14:textId="39AB3CB7" w:rsidR="00E831C5" w:rsidRPr="002E3E4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2E3E4D">
              <w:rPr>
                <w:rFonts w:ascii="Trebuchet MS" w:hAnsi="Trebuchet MS" w:cs="Arial"/>
                <w:sz w:val="20"/>
                <w:szCs w:val="20"/>
              </w:rPr>
              <w:t>nr</w:t>
            </w:r>
            <w:proofErr w:type="gramEnd"/>
            <w:r w:rsidRPr="002E3E4D">
              <w:rPr>
                <w:rFonts w:ascii="Trebuchet MS" w:hAnsi="Trebuchet MS" w:cs="Arial"/>
                <w:sz w:val="20"/>
                <w:szCs w:val="20"/>
              </w:rPr>
              <w:t>. ....../</w:t>
            </w:r>
            <w:r w:rsidR="00DA13C9" w:rsidRPr="002E3E4D">
              <w:rPr>
                <w:rFonts w:ascii="Trebuchet MS" w:hAnsi="Trebuchet MS" w:cs="Arial"/>
                <w:sz w:val="20"/>
                <w:szCs w:val="20"/>
              </w:rPr>
              <w:t xml:space="preserve"> </w:t>
            </w:r>
            <w:proofErr w:type="spellStart"/>
            <w:r w:rsidRPr="002E3E4D">
              <w:rPr>
                <w:rFonts w:ascii="Trebuchet MS" w:hAnsi="Trebuchet MS" w:cs="Arial"/>
                <w:sz w:val="20"/>
                <w:szCs w:val="20"/>
              </w:rPr>
              <w:t>dată</w:t>
            </w:r>
            <w:proofErr w:type="spellEnd"/>
            <w:r w:rsidRPr="002E3E4D">
              <w:rPr>
                <w:rFonts w:ascii="Trebuchet MS" w:hAnsi="Trebuchet MS" w:cs="Arial"/>
                <w:sz w:val="20"/>
                <w:szCs w:val="20"/>
              </w:rPr>
              <w:t xml:space="preserve"> contract? </w:t>
            </w:r>
          </w:p>
          <w:p w14:paraId="3F3AA546" w14:textId="1C07AE26" w:rsidR="00E177EC" w:rsidRPr="002E3E4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numele</w:t>
            </w:r>
            <w:proofErr w:type="spellEnd"/>
            <w:proofErr w:type="gram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prenumele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clar</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proiectanţilor</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specialităţi</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persoanei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responsabile</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 </w:t>
            </w:r>
            <w:proofErr w:type="spellStart"/>
            <w:r w:rsidRPr="002E3E4D">
              <w:rPr>
                <w:rFonts w:ascii="Trebuchet MS" w:hAnsi="Trebuchet MS" w:cs="Arial"/>
                <w:sz w:val="20"/>
                <w:szCs w:val="20"/>
              </w:rPr>
              <w:t>şef</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/director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inclusiv</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semnăturile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acestora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ştampila</w:t>
            </w:r>
            <w:proofErr w:type="spellEnd"/>
            <w:r w:rsidRPr="002E3E4D">
              <w:rPr>
                <w:rFonts w:ascii="Trebuchet MS" w:hAnsi="Trebuchet MS" w:cs="Arial"/>
                <w:sz w:val="20"/>
                <w:szCs w:val="20"/>
              </w:rPr>
              <w:t>?</w:t>
            </w:r>
          </w:p>
        </w:tc>
        <w:tc>
          <w:tcPr>
            <w:tcW w:w="425" w:type="dxa"/>
          </w:tcPr>
          <w:p w14:paraId="47E3411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9C3927A" w14:textId="77777777" w:rsidTr="002676D8">
        <w:trPr>
          <w:trHeight w:val="1936"/>
        </w:trPr>
        <w:tc>
          <w:tcPr>
            <w:tcW w:w="568" w:type="dxa"/>
            <w:shd w:val="clear" w:color="auto" w:fill="auto"/>
          </w:tcPr>
          <w:p w14:paraId="3FAEBBA0" w14:textId="410FAA49"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240E342" w14:textId="01170868" w:rsidR="002676D8" w:rsidRPr="002E3E4D" w:rsidRDefault="00203482" w:rsidP="00735801">
            <w:pPr>
              <w:spacing w:before="60" w:after="60" w:line="240" w:lineRule="auto"/>
              <w:jc w:val="both"/>
              <w:outlineLvl w:val="0"/>
              <w:rPr>
                <w:rFonts w:ascii="Trebuchet MS" w:hAnsi="Trebuchet MS" w:cs="Arial"/>
                <w:color w:val="008000"/>
                <w:sz w:val="20"/>
                <w:szCs w:val="20"/>
                <w:lang w:val="ro-RO"/>
              </w:rPr>
            </w:pPr>
            <w:r w:rsidRPr="002E3E4D">
              <w:rPr>
                <w:rFonts w:ascii="Trebuchet MS" w:hAnsi="Trebuchet MS" w:cs="Arial"/>
                <w:sz w:val="20"/>
                <w:szCs w:val="20"/>
                <w:lang w:val="ro-RO"/>
              </w:rPr>
              <w:t>Există</w:t>
            </w:r>
            <w:r w:rsidR="00CD210B" w:rsidRPr="002E3E4D">
              <w:rPr>
                <w:rFonts w:ascii="Trebuchet MS" w:hAnsi="Trebuchet MS" w:cs="Arial"/>
                <w:sz w:val="20"/>
                <w:szCs w:val="20"/>
                <w:lang w:val="ro-RO"/>
              </w:rPr>
              <w:t xml:space="preserve"> și se respectă structura </w:t>
            </w:r>
            <w:r w:rsidR="002676D8" w:rsidRPr="002E3E4D">
              <w:rPr>
                <w:rFonts w:ascii="Trebuchet MS" w:hAnsi="Trebuchet MS" w:cs="Arial"/>
                <w:b/>
                <w:sz w:val="20"/>
                <w:szCs w:val="20"/>
                <w:lang w:val="ro-RO"/>
              </w:rPr>
              <w:t>Părții Scrise</w:t>
            </w:r>
            <w:r w:rsidR="002676D8" w:rsidRPr="002E3E4D">
              <w:rPr>
                <w:rFonts w:ascii="Trebuchet MS" w:hAnsi="Trebuchet MS" w:cs="Arial"/>
                <w:sz w:val="20"/>
                <w:szCs w:val="20"/>
                <w:lang w:val="ro-RO"/>
              </w:rPr>
              <w:t xml:space="preserve"> conform prevederilor din legislația în vigoare – HG 907/2016 </w:t>
            </w:r>
            <w:r w:rsidR="002676D8"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2E3E4D">
              <w:rPr>
                <w:rFonts w:ascii="Trebuchet MS" w:hAnsi="Trebuchet MS" w:cs="Arial"/>
                <w:sz w:val="20"/>
                <w:szCs w:val="20"/>
                <w:lang w:val="ro-RO"/>
              </w:rPr>
              <w:t xml:space="preserve"> respectiv</w:t>
            </w:r>
            <w:r w:rsidR="0048307A" w:rsidRPr="002E3E4D">
              <w:rPr>
                <w:rFonts w:ascii="Trebuchet MS" w:hAnsi="Trebuchet MS" w:cs="Arial"/>
                <w:sz w:val="20"/>
                <w:szCs w:val="20"/>
                <w:lang w:val="ro-RO"/>
              </w:rPr>
              <w:t xml:space="preserve"> </w:t>
            </w:r>
            <w:r w:rsidR="002676D8" w:rsidRPr="002E3E4D">
              <w:rPr>
                <w:rFonts w:ascii="Trebuchet MS" w:hAnsi="Trebuchet MS" w:cs="Arial"/>
                <w:sz w:val="20"/>
                <w:szCs w:val="20"/>
                <w:lang w:val="ro-RO"/>
              </w:rPr>
              <w:t xml:space="preserve">cele din Anexa 4. </w:t>
            </w:r>
            <w:r w:rsidR="002676D8" w:rsidRPr="002E3E4D">
              <w:rPr>
                <w:rFonts w:ascii="Trebuchet MS" w:hAnsi="Trebuchet MS" w:cs="Arial"/>
                <w:i/>
                <w:sz w:val="20"/>
                <w:szCs w:val="20"/>
                <w:lang w:val="ro-RO"/>
              </w:rPr>
              <w:t>Studiu de Fezabilitate</w:t>
            </w:r>
            <w:r w:rsidR="002676D8" w:rsidRPr="002E3E4D">
              <w:rPr>
                <w:rFonts w:ascii="Trebuchet MS" w:hAnsi="Trebuchet MS"/>
                <w:sz w:val="20"/>
                <w:szCs w:val="20"/>
                <w:vertAlign w:val="superscript"/>
              </w:rPr>
              <w:t>*1)</w:t>
            </w:r>
            <w:r w:rsidR="0048307A" w:rsidRPr="002E3E4D">
              <w:rPr>
                <w:rFonts w:ascii="Trebuchet MS" w:hAnsi="Trebuchet MS"/>
                <w:color w:val="0000FF"/>
                <w:sz w:val="20"/>
                <w:szCs w:val="20"/>
              </w:rPr>
              <w:t xml:space="preserve"> </w:t>
            </w:r>
          </w:p>
          <w:p w14:paraId="2D60D240" w14:textId="6BAA27BD" w:rsidR="00203482" w:rsidRPr="002E3E4D" w:rsidRDefault="002676D8" w:rsidP="00735801">
            <w:pPr>
              <w:spacing w:after="0"/>
              <w:jc w:val="both"/>
              <w:rPr>
                <w:rFonts w:ascii="Trebuchet MS" w:hAnsi="Trebuchet MS" w:cs="Arial"/>
                <w:sz w:val="20"/>
                <w:szCs w:val="20"/>
                <w:lang w:val="ro-RO"/>
              </w:rPr>
            </w:pPr>
            <w:r w:rsidRPr="002E3E4D">
              <w:rPr>
                <w:rFonts w:ascii="Trebuchet MS" w:hAnsi="Trebuchet MS"/>
                <w:i/>
                <w:sz w:val="16"/>
                <w:szCs w:val="20"/>
              </w:rPr>
              <w:t xml:space="preserve">*1) </w:t>
            </w:r>
            <w:r w:rsidR="0033446A" w:rsidRPr="002E3E4D">
              <w:rPr>
                <w:rFonts w:ascii="Trebuchet MS" w:hAnsi="Trebuchet MS"/>
                <w:i/>
                <w:sz w:val="16"/>
                <w:szCs w:val="20"/>
              </w:rPr>
              <w:t xml:space="preserve">conform HG 907/2016, </w:t>
            </w:r>
            <w:proofErr w:type="spellStart"/>
            <w:r w:rsidR="0033446A" w:rsidRPr="002E3E4D">
              <w:rPr>
                <w:rFonts w:ascii="Trebuchet MS" w:hAnsi="Trebuchet MS"/>
                <w:i/>
                <w:sz w:val="16"/>
                <w:szCs w:val="20"/>
              </w:rPr>
              <w:t>c</w:t>
            </w:r>
            <w:r w:rsidRPr="002E3E4D">
              <w:rPr>
                <w:rFonts w:ascii="Trebuchet MS" w:hAnsi="Trebuchet MS"/>
                <w:i/>
                <w:sz w:val="16"/>
                <w:szCs w:val="20"/>
              </w:rPr>
              <w:t>ontinutul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cadru</w:t>
            </w:r>
            <w:proofErr w:type="spellEnd"/>
            <w:r w:rsidRPr="002E3E4D">
              <w:rPr>
                <w:rFonts w:ascii="Trebuchet MS" w:hAnsi="Trebuchet MS"/>
                <w:i/>
                <w:sz w:val="16"/>
                <w:szCs w:val="20"/>
              </w:rPr>
              <w:t xml:space="preserve"> al SF</w:t>
            </w:r>
            <w:r w:rsidR="00120EC8" w:rsidRPr="002E3E4D">
              <w:rPr>
                <w:rFonts w:ascii="Trebuchet MS" w:hAnsi="Trebuchet MS"/>
                <w:i/>
                <w:sz w:val="16"/>
                <w:szCs w:val="20"/>
              </w:rPr>
              <w:t xml:space="preserve"> </w:t>
            </w:r>
            <w:proofErr w:type="spellStart"/>
            <w:r w:rsidRPr="002E3E4D">
              <w:rPr>
                <w:rFonts w:ascii="Trebuchet MS" w:hAnsi="Trebuchet MS"/>
                <w:i/>
                <w:sz w:val="16"/>
                <w:szCs w:val="20"/>
              </w:rPr>
              <w:t>poate</w:t>
            </w:r>
            <w:proofErr w:type="spellEnd"/>
            <w:r w:rsidRPr="002E3E4D">
              <w:rPr>
                <w:rFonts w:ascii="Trebuchet MS" w:hAnsi="Trebuchet MS"/>
                <w:i/>
                <w:sz w:val="16"/>
                <w:szCs w:val="20"/>
              </w:rPr>
              <w:t xml:space="preserve"> fi </w:t>
            </w:r>
            <w:proofErr w:type="spellStart"/>
            <w:r w:rsidRPr="002E3E4D">
              <w:rPr>
                <w:rFonts w:ascii="Trebuchet MS" w:hAnsi="Trebuchet MS"/>
                <w:i/>
                <w:sz w:val="16"/>
                <w:szCs w:val="20"/>
              </w:rPr>
              <w:t>adaptat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functie</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specificul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și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complexitatea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obiectivului</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investitii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propus</w:t>
            </w:r>
            <w:proofErr w:type="spellEnd"/>
            <w:r w:rsidRPr="002E3E4D">
              <w:rPr>
                <w:rFonts w:ascii="Trebuchet MS" w:hAnsi="Trebuchet MS"/>
                <w:i/>
                <w:sz w:val="16"/>
                <w:szCs w:val="20"/>
              </w:rPr>
              <w:t>.</w:t>
            </w:r>
          </w:p>
        </w:tc>
        <w:tc>
          <w:tcPr>
            <w:tcW w:w="425" w:type="dxa"/>
            <w:shd w:val="clear" w:color="auto" w:fill="auto"/>
          </w:tcPr>
          <w:p w14:paraId="766EB504"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2E3E4D" w:rsidRDefault="00203482" w:rsidP="007E78C8">
            <w:pPr>
              <w:spacing w:before="60" w:after="60"/>
              <w:rPr>
                <w:rFonts w:ascii="Trebuchet MS" w:hAnsi="Trebuchet MS" w:cs="Arial"/>
                <w:sz w:val="16"/>
                <w:szCs w:val="16"/>
                <w:lang w:val="ro-RO"/>
              </w:rPr>
            </w:pPr>
          </w:p>
        </w:tc>
      </w:tr>
      <w:tr w:rsidR="00B63FC2" w:rsidRPr="002E3E4D" w14:paraId="720FABB0" w14:textId="77777777" w:rsidTr="005828D0">
        <w:trPr>
          <w:trHeight w:val="184"/>
        </w:trPr>
        <w:tc>
          <w:tcPr>
            <w:tcW w:w="568" w:type="dxa"/>
          </w:tcPr>
          <w:p w14:paraId="6ED73213" w14:textId="00E1666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0A90859" w14:textId="2026BC8D" w:rsidR="008C6937" w:rsidRPr="002E3E4D" w:rsidRDefault="00A95377" w:rsidP="00A02F25">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009A4DE4" w:rsidRPr="002E3E4D">
              <w:rPr>
                <w:rFonts w:ascii="Trebuchet MS" w:hAnsi="Trebuchet MS" w:cs="Arial"/>
                <w:sz w:val="20"/>
                <w:szCs w:val="20"/>
                <w:lang w:val="ro-RO"/>
              </w:rPr>
              <w:t>informații</w:t>
            </w:r>
            <w:r w:rsidRPr="002E3E4D">
              <w:rPr>
                <w:rFonts w:ascii="Trebuchet MS" w:hAnsi="Trebuchet MS" w:cs="Arial"/>
                <w:sz w:val="20"/>
                <w:szCs w:val="20"/>
                <w:lang w:val="ro-RO"/>
              </w:rPr>
              <w:t xml:space="preserve"> privind</w:t>
            </w:r>
            <w:r w:rsidR="009F7A43" w:rsidRPr="002E3E4D">
              <w:rPr>
                <w:rFonts w:ascii="Trebuchet MS" w:hAnsi="Trebuchet MS" w:cs="Arial"/>
                <w:sz w:val="20"/>
                <w:szCs w:val="20"/>
                <w:lang w:val="ro-RO"/>
              </w:rPr>
              <w:t xml:space="preserve"> </w:t>
            </w:r>
            <w:r w:rsidR="00EE4826" w:rsidRPr="002E3E4D">
              <w:rPr>
                <w:rFonts w:ascii="Trebuchet MS" w:hAnsi="Trebuchet MS" w:cs="Arial"/>
                <w:b/>
                <w:sz w:val="20"/>
                <w:szCs w:val="20"/>
                <w:lang w:val="ro-RO"/>
              </w:rPr>
              <w:t>s</w:t>
            </w:r>
            <w:r w:rsidR="009F7A43" w:rsidRPr="002E3E4D">
              <w:rPr>
                <w:rFonts w:ascii="Trebuchet MS" w:hAnsi="Trebuchet MS" w:cs="Arial"/>
                <w:b/>
                <w:sz w:val="20"/>
                <w:szCs w:val="20"/>
                <w:lang w:val="ro-RO"/>
              </w:rPr>
              <w:t>ituatia existenta si necesitatea realizarii obiectivului/proiectului de investitii</w:t>
            </w:r>
            <w:r w:rsidRPr="002E3E4D">
              <w:rPr>
                <w:rFonts w:ascii="Trebuchet MS" w:hAnsi="Trebuchet MS" w:cs="Arial"/>
                <w:b/>
                <w:sz w:val="20"/>
                <w:szCs w:val="20"/>
                <w:lang w:val="ro-RO"/>
              </w:rPr>
              <w:t>,</w:t>
            </w:r>
            <w:r w:rsidR="00276D66" w:rsidRPr="002E3E4D">
              <w:rPr>
                <w:rFonts w:ascii="Trebuchet MS" w:hAnsi="Trebuchet MS" w:cs="Arial"/>
                <w:b/>
                <w:sz w:val="20"/>
                <w:szCs w:val="20"/>
                <w:lang w:val="ro-RO"/>
              </w:rPr>
              <w:t xml:space="preserve"> </w:t>
            </w:r>
            <w:r w:rsidR="00D941C3" w:rsidRPr="002E3E4D">
              <w:rPr>
                <w:rFonts w:ascii="Trebuchet MS" w:hAnsi="Trebuchet MS" w:cs="Arial"/>
                <w:sz w:val="20"/>
                <w:szCs w:val="20"/>
                <w:lang w:val="ro-RO"/>
              </w:rPr>
              <w:t xml:space="preserve">conform precizarilor din capitolul 2, sectiunea A </w:t>
            </w:r>
            <w:r w:rsidR="00D941C3" w:rsidRPr="002E3E4D">
              <w:rPr>
                <w:rFonts w:ascii="Trebuchet MS" w:hAnsi="Trebuchet MS" w:cs="Arial"/>
                <w:i/>
                <w:sz w:val="20"/>
                <w:szCs w:val="20"/>
                <w:lang w:val="ro-RO"/>
              </w:rPr>
              <w:t>Piese scrise,</w:t>
            </w:r>
            <w:r w:rsidR="00D941C3" w:rsidRPr="002E3E4D">
              <w:rPr>
                <w:rFonts w:ascii="Trebuchet MS" w:hAnsi="Trebuchet MS" w:cs="Arial"/>
                <w:sz w:val="20"/>
                <w:szCs w:val="20"/>
                <w:lang w:val="ro-RO"/>
              </w:rPr>
              <w:t xml:space="preserve"> din cadrul Anexei 4 </w:t>
            </w:r>
            <w:r w:rsidR="00D941C3" w:rsidRPr="002E3E4D">
              <w:rPr>
                <w:rFonts w:ascii="Trebuchet MS" w:hAnsi="Trebuchet MS" w:cs="Arial"/>
                <w:i/>
                <w:sz w:val="20"/>
                <w:szCs w:val="20"/>
                <w:lang w:val="ro-RO"/>
              </w:rPr>
              <w:t>Studiul de Fezabilitate</w:t>
            </w:r>
            <w:r w:rsidR="0078240C" w:rsidRPr="002E3E4D">
              <w:rPr>
                <w:rFonts w:ascii="Trebuchet MS" w:hAnsi="Trebuchet MS" w:cs="Arial"/>
                <w:i/>
                <w:sz w:val="20"/>
                <w:szCs w:val="20"/>
                <w:lang w:val="ro-RO"/>
              </w:rPr>
              <w:t>,</w:t>
            </w:r>
            <w:r w:rsidR="00D941C3" w:rsidRPr="002E3E4D">
              <w:rPr>
                <w:rFonts w:ascii="Trebuchet MS" w:hAnsi="Trebuchet MS" w:cs="Arial"/>
                <w:sz w:val="20"/>
                <w:szCs w:val="20"/>
                <w:lang w:val="ro-RO"/>
              </w:rPr>
              <w:t xml:space="preserve"> la HG 907/2016</w:t>
            </w:r>
            <w:r w:rsidR="00A02F25" w:rsidRPr="002E3E4D">
              <w:rPr>
                <w:rFonts w:ascii="Trebuchet MS" w:hAnsi="Trebuchet MS" w:cs="Arial"/>
                <w:color w:val="008000"/>
                <w:sz w:val="20"/>
                <w:szCs w:val="20"/>
                <w:lang w:val="ro-RO"/>
              </w:rPr>
              <w:t>?</w:t>
            </w:r>
          </w:p>
        </w:tc>
        <w:tc>
          <w:tcPr>
            <w:tcW w:w="425" w:type="dxa"/>
          </w:tcPr>
          <w:p w14:paraId="7FB22B80"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2E3E4D" w:rsidRDefault="00203482" w:rsidP="007E78C8">
            <w:pPr>
              <w:spacing w:before="60" w:after="60"/>
              <w:rPr>
                <w:rFonts w:ascii="Trebuchet MS" w:hAnsi="Trebuchet MS" w:cs="Arial"/>
                <w:sz w:val="16"/>
                <w:szCs w:val="16"/>
                <w:lang w:val="ro-RO"/>
              </w:rPr>
            </w:pPr>
          </w:p>
        </w:tc>
      </w:tr>
      <w:tr w:rsidR="00FF22DC" w:rsidRPr="002E3E4D" w14:paraId="77E5A8FF" w14:textId="77777777" w:rsidTr="005828D0">
        <w:trPr>
          <w:trHeight w:val="131"/>
        </w:trPr>
        <w:tc>
          <w:tcPr>
            <w:tcW w:w="568" w:type="dxa"/>
          </w:tcPr>
          <w:p w14:paraId="3DCA3D89" w14:textId="78F65B28" w:rsidR="00FF22DC" w:rsidRPr="002E3E4D" w:rsidRDefault="00FF22D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3902CB3" w14:textId="77777777" w:rsidR="003D27B5" w:rsidRPr="001670B7" w:rsidRDefault="003D27B5" w:rsidP="003D27B5">
            <w:pPr>
              <w:spacing w:before="60" w:after="60" w:line="240" w:lineRule="auto"/>
              <w:jc w:val="both"/>
              <w:rPr>
                <w:rFonts w:ascii="Trebuchet MS" w:hAnsi="Trebuchet MS" w:cs="Arial"/>
                <w:b/>
                <w:sz w:val="20"/>
                <w:szCs w:val="20"/>
                <w:lang w:val="ro-RO"/>
              </w:rPr>
            </w:pPr>
            <w:r w:rsidRPr="001670B7">
              <w:rPr>
                <w:rFonts w:ascii="Trebuchet MS" w:hAnsi="Trebuchet MS" w:cs="Arial"/>
                <w:sz w:val="20"/>
                <w:szCs w:val="20"/>
                <w:lang w:val="ro-RO"/>
              </w:rPr>
              <w:t xml:space="preserve">Sunt prezentate </w:t>
            </w:r>
            <w:r w:rsidRPr="001670B7">
              <w:rPr>
                <w:rFonts w:ascii="Trebuchet MS" w:hAnsi="Trebuchet MS" w:cs="Arial"/>
                <w:b/>
                <w:sz w:val="20"/>
                <w:szCs w:val="20"/>
                <w:lang w:val="ro-RO"/>
              </w:rPr>
              <w:t>minim doua scenarii/optiuni tehnico-economice pentru realizarea obiectivului de investitii</w:t>
            </w:r>
            <w:r w:rsidRPr="001670B7">
              <w:rPr>
                <w:rFonts w:ascii="Trebuchet MS" w:hAnsi="Trebuchet MS"/>
                <w:sz w:val="20"/>
                <w:szCs w:val="20"/>
                <w:vertAlign w:val="superscript"/>
              </w:rPr>
              <w:t>*2)</w:t>
            </w:r>
            <w:r w:rsidRPr="001670B7">
              <w:rPr>
                <w:rFonts w:ascii="Trebuchet MS" w:hAnsi="Trebuchet MS" w:cs="Arial"/>
                <w:sz w:val="20"/>
                <w:szCs w:val="20"/>
                <w:lang w:val="ro-RO"/>
              </w:rPr>
              <w:t xml:space="preserve">, conform precizarilor din capitolul 3,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Studiul de Fezabilitate,</w:t>
            </w:r>
            <w:r w:rsidRPr="001670B7">
              <w:rPr>
                <w:rFonts w:ascii="Trebuchet MS" w:hAnsi="Trebuchet MS" w:cs="Arial"/>
                <w:sz w:val="20"/>
                <w:szCs w:val="20"/>
                <w:lang w:val="ro-RO"/>
              </w:rPr>
              <w:t xml:space="preserve"> la HG 907/2016? completate cu informatiile relevante referitoare la constructia existenta, conform precizarilor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capitolele 3, 4 si 5,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particularitatile amplasamentului?</w:t>
            </w:r>
          </w:p>
          <w:p w14:paraId="78F70A8C"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descrierea din punct de vedere tehnic, constructiv, functional-arhitectural si tehnologic?</w:t>
            </w:r>
          </w:p>
          <w:p w14:paraId="385C9293"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costurile estimative ale investitiei?</w:t>
            </w:r>
          </w:p>
          <w:p w14:paraId="526FD2AA"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studiile de specialitate, in functie de categoria si clasa de importanta, dupa caz?</w:t>
            </w:r>
          </w:p>
          <w:p w14:paraId="26F1A59E"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graficele orientative de realizare a investitiei?</w:t>
            </w:r>
          </w:p>
          <w:p w14:paraId="1F6B5A6B" w14:textId="77777777" w:rsidR="003D27B5" w:rsidRPr="001670B7" w:rsidRDefault="003D27B5" w:rsidP="003D27B5">
            <w:pPr>
              <w:spacing w:after="0"/>
              <w:jc w:val="both"/>
              <w:rPr>
                <w:rFonts w:ascii="Trebuchet MS" w:hAnsi="Trebuchet MS"/>
                <w:i/>
                <w:sz w:val="16"/>
                <w:szCs w:val="20"/>
              </w:rPr>
            </w:pPr>
            <w:r w:rsidRPr="001670B7">
              <w:rPr>
                <w:rFonts w:ascii="Trebuchet MS" w:hAnsi="Trebuchet MS"/>
                <w:i/>
                <w:sz w:val="16"/>
                <w:szCs w:val="20"/>
              </w:rPr>
              <w:t xml:space="preserve">*2)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cazul</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care anterior </w:t>
            </w:r>
            <w:proofErr w:type="spellStart"/>
            <w:r w:rsidRPr="001670B7">
              <w:rPr>
                <w:rFonts w:ascii="Trebuchet MS" w:hAnsi="Trebuchet MS"/>
                <w:i/>
                <w:sz w:val="16"/>
                <w:szCs w:val="20"/>
              </w:rPr>
              <w:t>prezentului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fost</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elaborat</w:t>
            </w:r>
            <w:proofErr w:type="spellEnd"/>
            <w:r w:rsidRPr="001670B7">
              <w:rPr>
                <w:rFonts w:ascii="Trebuchet MS" w:hAnsi="Trebuchet MS"/>
                <w:i/>
                <w:sz w:val="16"/>
                <w:szCs w:val="20"/>
              </w:rPr>
              <w:t xml:space="preserve"> un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prefezabilitate</w:t>
            </w:r>
            <w:proofErr w:type="spellEnd"/>
            <w:r w:rsidRPr="001670B7">
              <w:rPr>
                <w:rFonts w:ascii="Trebuchet MS" w:hAnsi="Trebuchet MS"/>
                <w:i/>
                <w:sz w:val="16"/>
                <w:szCs w:val="20"/>
              </w:rPr>
              <w:t xml:space="preserve">, se </w:t>
            </w:r>
            <w:proofErr w:type="spellStart"/>
            <w:r w:rsidRPr="001670B7">
              <w:rPr>
                <w:rFonts w:ascii="Trebuchet MS" w:hAnsi="Trebuchet MS"/>
                <w:i/>
                <w:sz w:val="16"/>
                <w:szCs w:val="20"/>
              </w:rPr>
              <w:t>vor</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prezenta</w:t>
            </w:r>
            <w:proofErr w:type="spellEnd"/>
            <w:r w:rsidRPr="001670B7">
              <w:rPr>
                <w:rFonts w:ascii="Trebuchet MS" w:hAnsi="Trebuchet MS"/>
                <w:i/>
                <w:sz w:val="16"/>
                <w:szCs w:val="20"/>
              </w:rPr>
              <w:t xml:space="preserve"> minimum </w:t>
            </w:r>
            <w:proofErr w:type="spellStart"/>
            <w:r w:rsidRPr="001670B7">
              <w:rPr>
                <w:rFonts w:ascii="Trebuchet MS" w:hAnsi="Trebuchet MS"/>
                <w:i/>
                <w:sz w:val="16"/>
                <w:szCs w:val="20"/>
              </w:rPr>
              <w:t>două</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scenarii</w:t>
            </w:r>
            <w:proofErr w:type="spellEnd"/>
            <w:r w:rsidRPr="001670B7">
              <w:rPr>
                <w:rFonts w:ascii="Trebuchet MS" w:hAnsi="Trebuchet MS"/>
                <w:i/>
                <w:sz w:val="16"/>
                <w:szCs w:val="20"/>
              </w:rPr>
              <w:t>/</w:t>
            </w:r>
            <w:proofErr w:type="spellStart"/>
            <w:r w:rsidRPr="001670B7">
              <w:rPr>
                <w:rFonts w:ascii="Trebuchet MS" w:hAnsi="Trebuchet MS"/>
                <w:i/>
                <w:sz w:val="16"/>
                <w:szCs w:val="20"/>
              </w:rPr>
              <w:t>opţiuni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tehnico-economice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dintre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cele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selectate</w:t>
            </w:r>
            <w:proofErr w:type="spellEnd"/>
            <w:r w:rsidRPr="001670B7">
              <w:rPr>
                <w:rFonts w:ascii="Trebuchet MS" w:hAnsi="Trebuchet MS"/>
                <w:i/>
                <w:sz w:val="16"/>
                <w:szCs w:val="20"/>
              </w:rPr>
              <w:t xml:space="preserve"> ca </w:t>
            </w:r>
            <w:proofErr w:type="spellStart"/>
            <w:r w:rsidRPr="001670B7">
              <w:rPr>
                <w:rFonts w:ascii="Trebuchet MS" w:hAnsi="Trebuchet MS"/>
                <w:i/>
                <w:sz w:val="16"/>
                <w:szCs w:val="20"/>
              </w:rPr>
              <w:t>fezabile</w:t>
            </w:r>
            <w:proofErr w:type="spellEnd"/>
            <w:r w:rsidRPr="001670B7">
              <w:rPr>
                <w:rFonts w:ascii="Trebuchet MS" w:hAnsi="Trebuchet MS"/>
                <w:i/>
                <w:sz w:val="16"/>
                <w:szCs w:val="20"/>
              </w:rPr>
              <w:t xml:space="preserve"> la </w:t>
            </w:r>
            <w:proofErr w:type="spellStart"/>
            <w:r w:rsidRPr="001670B7">
              <w:rPr>
                <w:rFonts w:ascii="Trebuchet MS" w:hAnsi="Trebuchet MS"/>
                <w:i/>
                <w:sz w:val="16"/>
                <w:szCs w:val="20"/>
              </w:rPr>
              <w:t>faza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prefezabilitate</w:t>
            </w:r>
            <w:proofErr w:type="spellEnd"/>
            <w:r w:rsidRPr="001670B7">
              <w:rPr>
                <w:rFonts w:ascii="Trebuchet MS" w:hAnsi="Trebuchet MS"/>
                <w:i/>
                <w:sz w:val="16"/>
                <w:szCs w:val="20"/>
              </w:rPr>
              <w:t>.</w:t>
            </w:r>
          </w:p>
          <w:p w14:paraId="7478814D" w14:textId="77777777" w:rsidR="003D27B5" w:rsidRPr="001670B7" w:rsidRDefault="003D27B5" w:rsidP="003D27B5">
            <w:pPr>
              <w:spacing w:before="60" w:after="60"/>
              <w:jc w:val="both"/>
              <w:rPr>
                <w:rFonts w:ascii="Trebuchet MS" w:hAnsi="Trebuchet MS" w:cs="Arial"/>
                <w:sz w:val="20"/>
                <w:szCs w:val="20"/>
                <w:lang w:val="ro-RO"/>
              </w:rPr>
            </w:pPr>
            <w:r w:rsidRPr="001670B7">
              <w:rPr>
                <w:rFonts w:ascii="Trebuchet MS" w:hAnsi="Trebuchet MS" w:cs="Arial"/>
                <w:sz w:val="20"/>
                <w:szCs w:val="20"/>
                <w:lang w:val="ro-RO"/>
              </w:rPr>
              <w:t xml:space="preserve">Sunt prezentate inclusiv informatiile </w:t>
            </w:r>
            <w:r w:rsidRPr="001670B7">
              <w:rPr>
                <w:rFonts w:ascii="Trebuchet MS" w:hAnsi="Trebuchet MS" w:cs="Arial"/>
                <w:sz w:val="20"/>
                <w:szCs w:val="20"/>
                <w:u w:val="single"/>
                <w:lang w:val="ro-RO"/>
              </w:rPr>
              <w:t xml:space="preserve">aplicabile </w:t>
            </w:r>
            <w:r w:rsidRPr="001670B7">
              <w:rPr>
                <w:rFonts w:ascii="Trebuchet MS" w:hAnsi="Trebuchet MS" w:cs="Arial"/>
                <w:sz w:val="20"/>
                <w:szCs w:val="20"/>
                <w:lang w:val="ro-RO"/>
              </w:rPr>
              <w:t>referitoare la:</w:t>
            </w:r>
          </w:p>
          <w:p w14:paraId="4E055D49"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 xml:space="preserve">Descrierea constructiei existente, </w:t>
            </w:r>
            <w:r w:rsidRPr="001670B7">
              <w:rPr>
                <w:rFonts w:ascii="Trebuchet MS" w:hAnsi="Trebuchet MS" w:cs="Arial"/>
                <w:sz w:val="20"/>
                <w:szCs w:val="20"/>
                <w:lang w:val="ro-RO"/>
              </w:rPr>
              <w:t xml:space="preserve">conform precizarilor din capitolul 3,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 </w:t>
            </w:r>
            <w:r w:rsidRPr="001670B7">
              <w:rPr>
                <w:rFonts w:ascii="Trebuchet MS" w:hAnsi="Trebuchet MS" w:cs="Arial"/>
                <w:sz w:val="20"/>
                <w:szCs w:val="20"/>
                <w:u w:val="single"/>
                <w:lang w:val="ro-RO"/>
              </w:rPr>
              <w:t>printre care și</w:t>
            </w:r>
            <w:r w:rsidRPr="001670B7">
              <w:rPr>
                <w:rFonts w:ascii="Trebuchet MS" w:hAnsi="Trebuchet MS" w:cs="Arial"/>
                <w:sz w:val="20"/>
                <w:szCs w:val="20"/>
                <w:lang w:val="ro-RO"/>
              </w:rPr>
              <w:t>:</w:t>
            </w:r>
          </w:p>
          <w:p w14:paraId="3ED88C2A" w14:textId="77777777" w:rsidR="003D27B5" w:rsidRPr="001670B7"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1670B7">
              <w:rPr>
                <w:rFonts w:ascii="Trebuchet MS" w:hAnsi="Trebuchet MS"/>
                <w:sz w:val="20"/>
                <w:szCs w:val="20"/>
              </w:rPr>
              <w:t>Informatii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referitoare</w:t>
            </w:r>
            <w:proofErr w:type="spellEnd"/>
            <w:r w:rsidRPr="001670B7">
              <w:rPr>
                <w:rFonts w:ascii="Trebuchet MS" w:hAnsi="Trebuchet MS"/>
                <w:sz w:val="20"/>
                <w:szCs w:val="20"/>
              </w:rPr>
              <w:t xml:space="preserve"> la </w:t>
            </w:r>
            <w:proofErr w:type="spellStart"/>
            <w:r w:rsidRPr="001670B7">
              <w:rPr>
                <w:rFonts w:ascii="Trebuchet MS" w:hAnsi="Trebuchet MS"/>
                <w:sz w:val="20"/>
                <w:szCs w:val="20"/>
              </w:rPr>
              <w:t>studiul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geotehnic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soluţia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consolidare</w:t>
            </w:r>
            <w:proofErr w:type="spellEnd"/>
            <w:r w:rsidRPr="001670B7">
              <w:rPr>
                <w:rFonts w:ascii="Trebuchet MS" w:hAnsi="Trebuchet MS"/>
                <w:sz w:val="20"/>
                <w:szCs w:val="20"/>
              </w:rPr>
              <w:t xml:space="preserve"> </w:t>
            </w:r>
            <w:proofErr w:type="gramStart"/>
            <w:r w:rsidRPr="001670B7">
              <w:rPr>
                <w:rFonts w:ascii="Trebuchet MS" w:hAnsi="Trebuchet MS"/>
                <w:sz w:val="20"/>
                <w:szCs w:val="20"/>
              </w:rPr>
              <w:t>a</w:t>
            </w:r>
            <w:proofErr w:type="gramEnd"/>
            <w:r w:rsidRPr="001670B7">
              <w:rPr>
                <w:rFonts w:ascii="Trebuchet MS" w:hAnsi="Trebuchet MS"/>
                <w:sz w:val="20"/>
                <w:szCs w:val="20"/>
              </w:rPr>
              <w:t xml:space="preserve"> </w:t>
            </w:r>
            <w:proofErr w:type="spellStart"/>
            <w:r w:rsidRPr="001670B7">
              <w:rPr>
                <w:rFonts w:ascii="Trebuchet MS" w:hAnsi="Trebuchet MS"/>
                <w:sz w:val="20"/>
                <w:szCs w:val="20"/>
              </w:rPr>
              <w:t>infrastructurii</w:t>
            </w:r>
            <w:proofErr w:type="spellEnd"/>
            <w:r w:rsidRPr="001670B7">
              <w:rPr>
                <w:rFonts w:ascii="Trebuchet MS" w:hAnsi="Trebuchet MS"/>
                <w:sz w:val="20"/>
                <w:szCs w:val="20"/>
              </w:rPr>
              <w:t xml:space="preserve"> conform </w:t>
            </w:r>
            <w:proofErr w:type="spellStart"/>
            <w:r w:rsidRPr="001670B7">
              <w:rPr>
                <w:rFonts w:ascii="Trebuchet MS" w:hAnsi="Trebuchet MS"/>
                <w:sz w:val="20"/>
                <w:szCs w:val="20"/>
              </w:rPr>
              <w:t>reglementărilor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vigoare</w:t>
            </w:r>
            <w:proofErr w:type="spellEnd"/>
            <w:r w:rsidRPr="001670B7">
              <w:rPr>
                <w:rFonts w:ascii="Trebuchet MS" w:hAnsi="Trebuchet MS"/>
                <w:sz w:val="20"/>
                <w:szCs w:val="20"/>
              </w:rPr>
              <w:t>?</w:t>
            </w:r>
          </w:p>
          <w:p w14:paraId="14860E83"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Destinaţia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75E7769A" w14:textId="77777777" w:rsidR="003D27B5" w:rsidRPr="001670B7"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1670B7">
              <w:rPr>
                <w:rFonts w:ascii="Trebuchet MS" w:hAnsi="Trebuchet MS"/>
                <w:sz w:val="20"/>
                <w:szCs w:val="20"/>
              </w:rPr>
              <w:t>Precizarea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daca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existenta</w:t>
            </w:r>
            <w:proofErr w:type="spellEnd"/>
            <w:r w:rsidRPr="001670B7">
              <w:rPr>
                <w:rFonts w:ascii="Trebuchet MS" w:hAnsi="Trebuchet MS"/>
                <w:sz w:val="20"/>
                <w:szCs w:val="20"/>
              </w:rPr>
              <w:t xml:space="preserve"> </w:t>
            </w:r>
            <w:proofErr w:type="spellStart"/>
            <w:proofErr w:type="gramStart"/>
            <w:r w:rsidRPr="001670B7">
              <w:rPr>
                <w:rFonts w:ascii="Trebuchet MS" w:hAnsi="Trebuchet MS"/>
                <w:sz w:val="20"/>
                <w:szCs w:val="20"/>
              </w:rPr>
              <w:t>este</w:t>
            </w:r>
            <w:proofErr w:type="spellEnd"/>
            <w:proofErr w:type="gramEnd"/>
            <w:r w:rsidRPr="001670B7">
              <w:rPr>
                <w:rFonts w:ascii="Trebuchet MS" w:hAnsi="Trebuchet MS"/>
                <w:sz w:val="20"/>
                <w:szCs w:val="20"/>
              </w:rPr>
              <w:t xml:space="preserve"> </w:t>
            </w:r>
            <w:proofErr w:type="spellStart"/>
            <w:r w:rsidRPr="001670B7">
              <w:rPr>
                <w:rFonts w:ascii="Trebuchet MS" w:hAnsi="Trebuchet MS"/>
                <w:sz w:val="20"/>
                <w:szCs w:val="20"/>
              </w:rPr>
              <w:t>inclusă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listele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siturilor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arheologice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ariilor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acestora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w:t>
            </w:r>
          </w:p>
          <w:p w14:paraId="4BBDE8EE"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Caracteristicile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parametriii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specifici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categoria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clasa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importanţă</w:t>
            </w:r>
            <w:proofErr w:type="spellEnd"/>
            <w:r w:rsidRPr="001670B7">
              <w:rPr>
                <w:rFonts w:ascii="Trebuchet MS" w:hAnsi="Trebuchet MS"/>
                <w:sz w:val="20"/>
                <w:szCs w:val="20"/>
              </w:rPr>
              <w:t xml:space="preserve">, cod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lista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an/</w:t>
            </w:r>
            <w:proofErr w:type="spellStart"/>
            <w:r w:rsidRPr="001670B7">
              <w:rPr>
                <w:rFonts w:ascii="Trebuchet MS" w:hAnsi="Trebuchet MS"/>
                <w:sz w:val="20"/>
                <w:szCs w:val="20"/>
              </w:rPr>
              <w:t>ani</w:t>
            </w:r>
            <w:proofErr w:type="spellEnd"/>
            <w:r w:rsidRPr="001670B7">
              <w:rPr>
                <w:rFonts w:ascii="Trebuchet MS" w:hAnsi="Trebuchet MS"/>
                <w:sz w:val="20"/>
                <w:szCs w:val="20"/>
              </w:rPr>
              <w:t>/</w:t>
            </w:r>
            <w:proofErr w:type="spellStart"/>
            <w:r w:rsidRPr="001670B7">
              <w:rPr>
                <w:rFonts w:ascii="Trebuchet MS" w:hAnsi="Trebuchet MS"/>
                <w:sz w:val="20"/>
                <w:szCs w:val="20"/>
              </w:rPr>
              <w:t>perioade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construire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fiecare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corp</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construcţie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suprafaţa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suprafaţa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desfăşurată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valoarea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inventar</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construcţiei</w:t>
            </w:r>
            <w:proofErr w:type="spellEnd"/>
            <w:r w:rsidRPr="001670B7">
              <w:rPr>
                <w:rFonts w:ascii="Trebuchet MS" w:hAnsi="Trebuchet MS"/>
                <w:sz w:val="20"/>
                <w:szCs w:val="20"/>
                <w:vertAlign w:val="superscript"/>
              </w:rPr>
              <w:t>*3)</w:t>
            </w:r>
            <w:r w:rsidRPr="001670B7">
              <w:rPr>
                <w:rFonts w:ascii="Trebuchet MS" w:hAnsi="Trebuchet MS"/>
                <w:sz w:val="20"/>
                <w:szCs w:val="20"/>
              </w:rPr>
              <w:t xml:space="preserve">, </w:t>
            </w:r>
            <w:proofErr w:type="spellStart"/>
            <w:r w:rsidRPr="001670B7">
              <w:rPr>
                <w:rFonts w:ascii="Trebuchet MS" w:hAnsi="Trebuchet MS"/>
                <w:sz w:val="20"/>
                <w:szCs w:val="20"/>
              </w:rPr>
              <w:t>alţi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parametri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funcţie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specificul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4F9DDD62"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Analiza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stării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baza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concluziilor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expertizei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auditului</w:t>
            </w:r>
            <w:proofErr w:type="spellEnd"/>
            <w:r w:rsidRPr="001670B7">
              <w:rPr>
                <w:rFonts w:ascii="Trebuchet MS" w:hAnsi="Trebuchet MS"/>
                <w:sz w:val="20"/>
                <w:szCs w:val="20"/>
              </w:rPr>
              <w:t xml:space="preserve"> energetic,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studiului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arhitecturalo-istoric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imobilelor</w:t>
            </w:r>
            <w:proofErr w:type="spellEnd"/>
            <w:r w:rsidRPr="001670B7">
              <w:rPr>
                <w:rFonts w:ascii="Trebuchet MS" w:hAnsi="Trebuchet MS"/>
                <w:sz w:val="20"/>
                <w:szCs w:val="20"/>
              </w:rPr>
              <w:t xml:space="preserve"> care </w:t>
            </w:r>
            <w:proofErr w:type="spellStart"/>
            <w:r w:rsidRPr="001670B7">
              <w:rPr>
                <w:rFonts w:ascii="Trebuchet MS" w:hAnsi="Trebuchet MS"/>
                <w:sz w:val="20"/>
                <w:szCs w:val="20"/>
              </w:rPr>
              <w:t>beneficiază</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regimul</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de monument </w:t>
            </w:r>
            <w:proofErr w:type="spellStart"/>
            <w:r w:rsidRPr="001670B7">
              <w:rPr>
                <w:rFonts w:ascii="Trebuchet MS" w:hAnsi="Trebuchet MS"/>
                <w:sz w:val="20"/>
                <w:szCs w:val="20"/>
              </w:rPr>
              <w:t>istoric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imobilelor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aflate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zone </w:t>
            </w:r>
            <w:proofErr w:type="spellStart"/>
            <w:r w:rsidRPr="001670B7">
              <w:rPr>
                <w:rFonts w:ascii="Trebuchet MS" w:hAnsi="Trebuchet MS"/>
                <w:sz w:val="20"/>
                <w:szCs w:val="20"/>
              </w:rPr>
              <w:t>construite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w:t>
            </w:r>
          </w:p>
          <w:p w14:paraId="7642DA28"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Starea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inclusiv</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sistemul</w:t>
            </w:r>
            <w:proofErr w:type="spellEnd"/>
            <w:r w:rsidRPr="001670B7">
              <w:rPr>
                <w:rFonts w:ascii="Trebuchet MS" w:hAnsi="Trebuchet MS"/>
                <w:sz w:val="20"/>
                <w:szCs w:val="20"/>
              </w:rPr>
              <w:t xml:space="preserve"> structural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analiza</w:t>
            </w:r>
            <w:proofErr w:type="spellEnd"/>
            <w:r w:rsidRPr="001670B7">
              <w:rPr>
                <w:rFonts w:ascii="Trebuchet MS" w:hAnsi="Trebuchet MS"/>
                <w:sz w:val="20"/>
                <w:szCs w:val="20"/>
              </w:rPr>
              <w:t xml:space="preserve"> diagnostic, din </w:t>
            </w:r>
            <w:proofErr w:type="spellStart"/>
            <w:r w:rsidRPr="001670B7">
              <w:rPr>
                <w:rFonts w:ascii="Trebuchet MS" w:hAnsi="Trebuchet MS"/>
                <w:sz w:val="20"/>
                <w:szCs w:val="20"/>
              </w:rPr>
              <w:t>punctul</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vedere</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asigurării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cerinţelor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fundamentale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aplicabile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potrivit</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legii</w:t>
            </w:r>
            <w:proofErr w:type="spellEnd"/>
            <w:r w:rsidRPr="001670B7">
              <w:rPr>
                <w:rFonts w:ascii="Trebuchet MS" w:hAnsi="Trebuchet MS"/>
                <w:sz w:val="20"/>
                <w:szCs w:val="20"/>
              </w:rPr>
              <w:t>?</w:t>
            </w:r>
          </w:p>
          <w:p w14:paraId="7DB81D66"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Actul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doveditor</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forţei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majore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w:t>
            </w:r>
          </w:p>
          <w:p w14:paraId="1B4CCF6A"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Concluziile expertizei tehnice si dupa caz, ale auditului energetic, concluziile studiilor de diagnosticare</w:t>
            </w:r>
            <w:r>
              <w:rPr>
                <w:rFonts w:ascii="Trebuchet MS" w:hAnsi="Trebuchet MS"/>
                <w:sz w:val="20"/>
                <w:szCs w:val="20"/>
                <w:vertAlign w:val="superscript"/>
              </w:rPr>
              <w:t>*3</w:t>
            </w:r>
            <w:r w:rsidRPr="001670B7">
              <w:rPr>
                <w:rFonts w:ascii="Trebuchet MS" w:hAnsi="Trebuchet MS"/>
                <w:sz w:val="20"/>
                <w:szCs w:val="20"/>
                <w:vertAlign w:val="superscript"/>
              </w:rPr>
              <w:t>)</w:t>
            </w:r>
            <w:r w:rsidRPr="001670B7">
              <w:rPr>
                <w:rFonts w:ascii="Trebuchet MS" w:hAnsi="Trebuchet MS" w:cs="Arial"/>
                <w:b/>
                <w:sz w:val="20"/>
                <w:szCs w:val="20"/>
                <w:lang w:val="ro-RO"/>
              </w:rPr>
              <w:t xml:space="preserve">, </w:t>
            </w:r>
            <w:r w:rsidRPr="001670B7">
              <w:rPr>
                <w:rFonts w:ascii="Trebuchet MS" w:hAnsi="Trebuchet MS" w:cs="Arial"/>
                <w:sz w:val="20"/>
                <w:szCs w:val="20"/>
                <w:lang w:val="ro-RO"/>
              </w:rPr>
              <w:t xml:space="preserve">conform precizarilor din cadrul capitolului 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 xml:space="preserve">Documentatia de avizare a lucrarilor de </w:t>
            </w:r>
            <w:r w:rsidRPr="001670B7">
              <w:rPr>
                <w:rFonts w:ascii="Trebuchet MS" w:hAnsi="Trebuchet MS" w:cs="Arial"/>
                <w:i/>
                <w:sz w:val="20"/>
                <w:szCs w:val="20"/>
                <w:lang w:val="ro-RO"/>
              </w:rPr>
              <w:lastRenderedPageBreak/>
              <w:t>interventie,</w:t>
            </w:r>
            <w:r w:rsidRPr="001670B7">
              <w:rPr>
                <w:rFonts w:ascii="Trebuchet MS" w:hAnsi="Trebuchet MS" w:cs="Arial"/>
                <w:sz w:val="20"/>
                <w:szCs w:val="20"/>
                <w:lang w:val="ro-RO"/>
              </w:rPr>
              <w:t xml:space="preserve"> la HG 907/2016?</w:t>
            </w:r>
          </w:p>
          <w:p w14:paraId="6CBDC4A3"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 xml:space="preserve">Identificarea scenariilor/opţiunilor tehnico-economice (minimum două) şi analiza detaliată a acestora </w:t>
            </w:r>
            <w:r w:rsidRPr="001670B7">
              <w:rPr>
                <w:rFonts w:ascii="Trebuchet MS" w:hAnsi="Trebuchet MS" w:cs="Arial"/>
                <w:sz w:val="20"/>
                <w:szCs w:val="20"/>
                <w:lang w:val="ro-RO"/>
              </w:rPr>
              <w:t xml:space="preserve">conform precizarilor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capitolul 5.1, 5.2, 5.3, si 5.4,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 </w:t>
            </w:r>
            <w:r w:rsidRPr="001670B7">
              <w:rPr>
                <w:rFonts w:ascii="Trebuchet MS" w:hAnsi="Trebuchet MS" w:cs="Arial"/>
                <w:sz w:val="20"/>
                <w:szCs w:val="20"/>
                <w:u w:val="single"/>
                <w:lang w:val="ro-RO"/>
              </w:rPr>
              <w:t>printre care și</w:t>
            </w:r>
            <w:r w:rsidRPr="001670B7">
              <w:rPr>
                <w:rFonts w:ascii="Trebuchet MS" w:hAnsi="Trebuchet MS" w:cs="Arial"/>
                <w:sz w:val="20"/>
                <w:szCs w:val="20"/>
                <w:lang w:val="ro-RO"/>
              </w:rPr>
              <w:t>:</w:t>
            </w:r>
          </w:p>
          <w:p w14:paraId="472D84B8"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Descrierea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principalelor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intervenţie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consolidarea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subansamblurilor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ansamblului</w:t>
            </w:r>
            <w:proofErr w:type="spellEnd"/>
            <w:r w:rsidRPr="001670B7">
              <w:rPr>
                <w:rFonts w:ascii="Trebuchet MS" w:hAnsi="Trebuchet MS"/>
                <w:sz w:val="20"/>
                <w:szCs w:val="20"/>
              </w:rPr>
              <w:t xml:space="preserve"> structural, </w:t>
            </w:r>
            <w:proofErr w:type="spellStart"/>
            <w:r w:rsidRPr="001670B7">
              <w:rPr>
                <w:rFonts w:ascii="Trebuchet MS" w:hAnsi="Trebuchet MS"/>
                <w:sz w:val="20"/>
                <w:szCs w:val="20"/>
              </w:rPr>
              <w:t>protejarea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repararea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restaurarea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arhitecturale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componentelor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artistice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intervenţii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protejare</w:t>
            </w:r>
            <w:proofErr w:type="spellEnd"/>
            <w:r w:rsidRPr="001670B7">
              <w:rPr>
                <w:rFonts w:ascii="Trebuchet MS" w:hAnsi="Trebuchet MS"/>
                <w:sz w:val="20"/>
                <w:szCs w:val="20"/>
              </w:rPr>
              <w:t>/</w:t>
            </w:r>
            <w:proofErr w:type="spellStart"/>
            <w:r w:rsidRPr="001670B7">
              <w:rPr>
                <w:rFonts w:ascii="Trebuchet MS" w:hAnsi="Trebuchet MS"/>
                <w:sz w:val="20"/>
                <w:szCs w:val="20"/>
              </w:rPr>
              <w:t>conservare</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antropice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valoroase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demolarea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parţială</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unor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structurale</w:t>
            </w:r>
            <w:proofErr w:type="spellEnd"/>
            <w:r w:rsidRPr="001670B7">
              <w:rPr>
                <w:rFonts w:ascii="Trebuchet MS" w:hAnsi="Trebuchet MS"/>
                <w:sz w:val="20"/>
                <w:szCs w:val="20"/>
              </w:rPr>
              <w:t>/</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cu/</w:t>
            </w:r>
            <w:proofErr w:type="spellStart"/>
            <w:r w:rsidRPr="001670B7">
              <w:rPr>
                <w:rFonts w:ascii="Trebuchet MS" w:hAnsi="Trebuchet MS"/>
                <w:sz w:val="20"/>
                <w:szCs w:val="20"/>
              </w:rPr>
              <w:t>fără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modificarea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configuraţiei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funcţiunii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introducerea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unor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structurale</w:t>
            </w:r>
            <w:proofErr w:type="spellEnd"/>
            <w:r w:rsidRPr="001670B7">
              <w:rPr>
                <w:rFonts w:ascii="Trebuchet MS" w:hAnsi="Trebuchet MS"/>
                <w:sz w:val="20"/>
                <w:szCs w:val="20"/>
              </w:rPr>
              <w:t>/</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suplimentare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introducerea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dispozitive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antiseismice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reducerea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răspunsului</w:t>
            </w:r>
            <w:proofErr w:type="spellEnd"/>
            <w:r w:rsidRPr="001670B7">
              <w:rPr>
                <w:rFonts w:ascii="Trebuchet MS" w:hAnsi="Trebuchet MS"/>
                <w:sz w:val="20"/>
                <w:szCs w:val="20"/>
              </w:rPr>
              <w:t xml:space="preserve"> seismic al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38496913" w14:textId="77777777" w:rsidR="003D27B5" w:rsidRPr="000E5D99"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Descrierea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altor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categorii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incluse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soluţia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tehnică</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intervenţie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propusă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respectiv</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hidroizolaţii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termoizolaţii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repararea</w:t>
            </w:r>
            <w:proofErr w:type="spellEnd"/>
            <w:r w:rsidRPr="001670B7">
              <w:rPr>
                <w:rFonts w:ascii="Trebuchet MS" w:hAnsi="Trebuchet MS"/>
                <w:sz w:val="20"/>
                <w:szCs w:val="20"/>
              </w:rPr>
              <w:t>/</w:t>
            </w:r>
            <w:proofErr w:type="spellStart"/>
            <w:r w:rsidRPr="001670B7">
              <w:rPr>
                <w:rFonts w:ascii="Trebuchet MS" w:hAnsi="Trebuchet MS"/>
                <w:sz w:val="20"/>
                <w:szCs w:val="20"/>
              </w:rPr>
              <w:t>înlocuirea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instalaţiilor</w:t>
            </w:r>
            <w:proofErr w:type="spellEnd"/>
            <w:r w:rsidRPr="001670B7">
              <w:rPr>
                <w:rFonts w:ascii="Trebuchet MS" w:hAnsi="Trebuchet MS"/>
                <w:sz w:val="20"/>
                <w:szCs w:val="20"/>
              </w:rPr>
              <w:t>/</w:t>
            </w:r>
            <w:proofErr w:type="spellStart"/>
            <w:r w:rsidRPr="001670B7">
              <w:rPr>
                <w:rFonts w:ascii="Trebuchet MS" w:hAnsi="Trebuchet MS"/>
                <w:sz w:val="20"/>
                <w:szCs w:val="20"/>
              </w:rPr>
              <w:t>echipamentelor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aferente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demontări</w:t>
            </w:r>
            <w:proofErr w:type="spellEnd"/>
            <w:r w:rsidRPr="001670B7">
              <w:rPr>
                <w:rFonts w:ascii="Trebuchet MS" w:hAnsi="Trebuchet MS"/>
                <w:sz w:val="20"/>
                <w:szCs w:val="20"/>
              </w:rPr>
              <w:t>/</w:t>
            </w:r>
            <w:proofErr w:type="spellStart"/>
            <w:r w:rsidRPr="001670B7">
              <w:rPr>
                <w:rFonts w:ascii="Trebuchet MS" w:hAnsi="Trebuchet MS"/>
                <w:sz w:val="20"/>
                <w:szCs w:val="20"/>
              </w:rPr>
              <w:t>montări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debranşări</w:t>
            </w:r>
            <w:proofErr w:type="spellEnd"/>
            <w:r w:rsidRPr="001670B7">
              <w:rPr>
                <w:rFonts w:ascii="Trebuchet MS" w:hAnsi="Trebuchet MS"/>
                <w:sz w:val="20"/>
                <w:szCs w:val="20"/>
              </w:rPr>
              <w:t>/</w:t>
            </w:r>
            <w:proofErr w:type="spellStart"/>
            <w:r w:rsidRPr="001670B7">
              <w:rPr>
                <w:rFonts w:ascii="Trebuchet MS" w:hAnsi="Trebuchet MS"/>
                <w:sz w:val="20"/>
                <w:szCs w:val="20"/>
              </w:rPr>
              <w:t>branşări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finisaje</w:t>
            </w:r>
            <w:proofErr w:type="spellEnd"/>
            <w:r w:rsidRPr="001670B7">
              <w:rPr>
                <w:rFonts w:ascii="Trebuchet MS" w:hAnsi="Trebuchet MS"/>
                <w:sz w:val="20"/>
                <w:szCs w:val="20"/>
              </w:rPr>
              <w:t xml:space="preserve"> la interior/exterior,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îmbunătăţirea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terenului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fundare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strict </w:t>
            </w:r>
            <w:proofErr w:type="spellStart"/>
            <w:r w:rsidRPr="001670B7">
              <w:rPr>
                <w:rFonts w:ascii="Trebuchet MS" w:hAnsi="Trebuchet MS"/>
                <w:sz w:val="20"/>
                <w:szCs w:val="20"/>
              </w:rPr>
              <w:t>necesare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asigurarea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funcţionalităţii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reabilitate</w:t>
            </w:r>
            <w:proofErr w:type="spellEnd"/>
            <w:r w:rsidRPr="001670B7">
              <w:rPr>
                <w:rFonts w:ascii="Trebuchet MS" w:hAnsi="Trebuchet MS"/>
                <w:sz w:val="20"/>
                <w:szCs w:val="20"/>
              </w:rPr>
              <w:t>?</w:t>
            </w:r>
          </w:p>
          <w:p w14:paraId="27744D35" w14:textId="77777777" w:rsidR="004B2E1F" w:rsidRDefault="003D27B5" w:rsidP="003D27B5">
            <w:pPr>
              <w:spacing w:after="0"/>
              <w:jc w:val="both"/>
              <w:rPr>
                <w:rFonts w:ascii="Trebuchet MS" w:hAnsi="Trebuchet MS"/>
                <w:i/>
                <w:sz w:val="16"/>
                <w:szCs w:val="20"/>
              </w:rPr>
            </w:pPr>
            <w:r>
              <w:rPr>
                <w:rFonts w:ascii="Trebuchet MS" w:hAnsi="Trebuchet MS"/>
                <w:i/>
                <w:sz w:val="16"/>
                <w:szCs w:val="20"/>
              </w:rPr>
              <w:t>*3</w:t>
            </w:r>
            <w:r w:rsidRPr="001670B7">
              <w:rPr>
                <w:rFonts w:ascii="Trebuchet MS" w:hAnsi="Trebuchet MS"/>
                <w:i/>
                <w:sz w:val="16"/>
                <w:szCs w:val="20"/>
              </w:rPr>
              <w:t xml:space="preserve">) </w:t>
            </w:r>
            <w:proofErr w:type="spellStart"/>
            <w:r w:rsidRPr="001670B7">
              <w:rPr>
                <w:rFonts w:ascii="Trebuchet MS" w:hAnsi="Trebuchet MS"/>
                <w:i/>
                <w:sz w:val="16"/>
                <w:szCs w:val="20"/>
              </w:rPr>
              <w:t>studiile</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diagnosticare</w:t>
            </w:r>
            <w:proofErr w:type="spellEnd"/>
            <w:r w:rsidRPr="001670B7">
              <w:rPr>
                <w:rFonts w:ascii="Trebuchet MS" w:hAnsi="Trebuchet MS"/>
                <w:i/>
                <w:sz w:val="16"/>
                <w:szCs w:val="20"/>
              </w:rPr>
              <w:t xml:space="preserve"> pot fi: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identificare</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alcătuirilor</w:t>
            </w:r>
            <w:proofErr w:type="spellEnd"/>
            <w:r w:rsidRPr="001670B7">
              <w:rPr>
                <w:rFonts w:ascii="Trebuchet MS" w:hAnsi="Trebuchet MS"/>
                <w:i/>
                <w:sz w:val="16"/>
                <w:szCs w:val="20"/>
              </w:rPr>
              <w:t xml:space="preserve"> constructive </w:t>
            </w:r>
            <w:proofErr w:type="spellStart"/>
            <w:r w:rsidRPr="001670B7">
              <w:rPr>
                <w:rFonts w:ascii="Trebuchet MS" w:hAnsi="Trebuchet MS"/>
                <w:i/>
                <w:sz w:val="16"/>
                <w:szCs w:val="20"/>
              </w:rPr>
              <w:t>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utilizează</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substanţe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nocive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specifice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pentru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monumente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istorice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pentru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monumente</w:t>
            </w:r>
            <w:proofErr w:type="spellEnd"/>
            <w:r w:rsidRPr="001670B7">
              <w:rPr>
                <w:rFonts w:ascii="Trebuchet MS" w:hAnsi="Trebuchet MS"/>
                <w:i/>
                <w:sz w:val="16"/>
                <w:szCs w:val="20"/>
              </w:rPr>
              <w:t xml:space="preserve"> de for public, </w:t>
            </w:r>
            <w:proofErr w:type="spellStart"/>
            <w:r w:rsidRPr="001670B7">
              <w:rPr>
                <w:rFonts w:ascii="Trebuchet MS" w:hAnsi="Trebuchet MS"/>
                <w:i/>
                <w:sz w:val="16"/>
                <w:szCs w:val="20"/>
              </w:rPr>
              <w:t>situri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arheologice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analiza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compatibilităţii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conformării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spaţiale</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clădirii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existente</w:t>
            </w:r>
            <w:proofErr w:type="spellEnd"/>
            <w:r w:rsidRPr="001670B7">
              <w:rPr>
                <w:rFonts w:ascii="Trebuchet MS" w:hAnsi="Trebuchet MS"/>
                <w:i/>
                <w:sz w:val="16"/>
                <w:szCs w:val="20"/>
              </w:rPr>
              <w:t xml:space="preserve"> cu </w:t>
            </w:r>
            <w:proofErr w:type="spellStart"/>
            <w:r w:rsidRPr="001670B7">
              <w:rPr>
                <w:rFonts w:ascii="Trebuchet MS" w:hAnsi="Trebuchet MS"/>
                <w:i/>
                <w:sz w:val="16"/>
                <w:szCs w:val="20"/>
              </w:rPr>
              <w:t>normele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specifice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funcţiunii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şi</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măsurii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care </w:t>
            </w:r>
            <w:proofErr w:type="spellStart"/>
            <w:r w:rsidRPr="001670B7">
              <w:rPr>
                <w:rFonts w:ascii="Trebuchet MS" w:hAnsi="Trebuchet MS"/>
                <w:i/>
                <w:sz w:val="16"/>
                <w:szCs w:val="20"/>
              </w:rPr>
              <w:t>aceasta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răspunde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cerinţelor</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calitate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peisagistic</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sau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stabilite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prin</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tema</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proiectare</w:t>
            </w:r>
            <w:proofErr w:type="spellEnd"/>
            <w:r w:rsidRPr="001670B7">
              <w:rPr>
                <w:rFonts w:ascii="Trebuchet MS" w:hAnsi="Trebuchet MS"/>
                <w:i/>
                <w:sz w:val="16"/>
                <w:szCs w:val="20"/>
              </w:rPr>
              <w:t>.</w:t>
            </w:r>
          </w:p>
          <w:p w14:paraId="12A7896A" w14:textId="7BBE2924" w:rsidR="003D27B5" w:rsidRPr="002E3E4D" w:rsidRDefault="003D27B5" w:rsidP="003D27B5">
            <w:pPr>
              <w:spacing w:after="0"/>
              <w:jc w:val="both"/>
              <w:rPr>
                <w:rFonts w:ascii="Trebuchet MS" w:hAnsi="Trebuchet MS"/>
                <w:i/>
                <w:sz w:val="16"/>
                <w:szCs w:val="20"/>
              </w:rPr>
            </w:pPr>
          </w:p>
        </w:tc>
        <w:tc>
          <w:tcPr>
            <w:tcW w:w="425" w:type="dxa"/>
          </w:tcPr>
          <w:p w14:paraId="404F566A" w14:textId="77777777" w:rsidR="00FF22DC" w:rsidRPr="002E3E4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2E3E4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2E3E4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2E3E4D" w:rsidRDefault="00FF22DC" w:rsidP="007E78C8">
            <w:pPr>
              <w:spacing w:before="60" w:after="60"/>
              <w:rPr>
                <w:rFonts w:ascii="Trebuchet MS" w:hAnsi="Trebuchet MS" w:cs="Arial"/>
                <w:sz w:val="16"/>
                <w:szCs w:val="16"/>
                <w:lang w:val="ro-RO"/>
              </w:rPr>
            </w:pPr>
          </w:p>
        </w:tc>
      </w:tr>
      <w:tr w:rsidR="003D27B5" w:rsidRPr="002E3E4D" w14:paraId="5746EEB8" w14:textId="77777777" w:rsidTr="005828D0">
        <w:trPr>
          <w:trHeight w:val="52"/>
        </w:trPr>
        <w:tc>
          <w:tcPr>
            <w:tcW w:w="568" w:type="dxa"/>
          </w:tcPr>
          <w:p w14:paraId="507D8A65" w14:textId="1E14057E" w:rsidR="003D27B5" w:rsidRPr="002E3E4D" w:rsidRDefault="003D27B5"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14E7B5F" w14:textId="78E42535" w:rsidR="003D27B5" w:rsidRPr="002E3E4D" w:rsidRDefault="003D27B5" w:rsidP="00B827A1">
            <w:pPr>
              <w:spacing w:before="60" w:after="60"/>
              <w:jc w:val="both"/>
              <w:rPr>
                <w:rFonts w:ascii="Trebuchet MS" w:hAnsi="Trebuchet MS" w:cs="Arial"/>
                <w:color w:val="0000FF"/>
                <w:sz w:val="20"/>
                <w:szCs w:val="20"/>
                <w:lang w:val="ro-RO"/>
              </w:rPr>
            </w:pPr>
            <w:r w:rsidRPr="001670B7">
              <w:rPr>
                <w:rFonts w:ascii="Trebuchet MS" w:hAnsi="Trebuchet MS" w:cs="Arial"/>
                <w:sz w:val="20"/>
                <w:szCs w:val="20"/>
                <w:lang w:val="ro-RO"/>
              </w:rPr>
              <w:t xml:space="preserve">Este prezentata </w:t>
            </w:r>
            <w:r w:rsidRPr="001670B7">
              <w:rPr>
                <w:rFonts w:ascii="Trebuchet MS" w:hAnsi="Trebuchet MS" w:cs="Arial"/>
                <w:b/>
                <w:sz w:val="20"/>
                <w:szCs w:val="20"/>
                <w:lang w:val="ro-RO"/>
              </w:rPr>
              <w:t>analiza fiecarui scenariu/optiuni tehnico-economice propuse</w:t>
            </w:r>
            <w:r w:rsidRPr="001670B7">
              <w:rPr>
                <w:rFonts w:ascii="Trebuchet MS" w:hAnsi="Trebuchet MS" w:cs="Arial"/>
                <w:sz w:val="20"/>
                <w:szCs w:val="20"/>
                <w:lang w:val="ro-RO"/>
              </w:rPr>
              <w:t xml:space="preserve">, conform precizarilor din capitolul 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Studiul de Fezabilitate,</w:t>
            </w:r>
            <w:r w:rsidRPr="001670B7">
              <w:rPr>
                <w:rFonts w:ascii="Trebuchet MS" w:hAnsi="Trebuchet MS" w:cs="Arial"/>
                <w:sz w:val="20"/>
                <w:szCs w:val="20"/>
                <w:lang w:val="ro-RO"/>
              </w:rPr>
              <w:t xml:space="preserve"> la HG 907/2016? La acestea sunt adaugate informatiile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capitolele 5.5 si 5.6,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w:t>
            </w:r>
          </w:p>
        </w:tc>
        <w:tc>
          <w:tcPr>
            <w:tcW w:w="425" w:type="dxa"/>
          </w:tcPr>
          <w:p w14:paraId="0ADFA596" w14:textId="77777777" w:rsidR="003D27B5" w:rsidRPr="002E3E4D"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2E3E4D"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2E3E4D"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2E3E4D" w:rsidRDefault="003D27B5" w:rsidP="007E78C8">
            <w:pPr>
              <w:spacing w:before="60" w:after="60"/>
              <w:rPr>
                <w:rFonts w:ascii="Trebuchet MS" w:hAnsi="Trebuchet MS" w:cs="Arial"/>
                <w:sz w:val="16"/>
                <w:szCs w:val="16"/>
                <w:lang w:val="ro-RO"/>
              </w:rPr>
            </w:pPr>
          </w:p>
        </w:tc>
      </w:tr>
      <w:tr w:rsidR="003D27B5" w:rsidRPr="002E3E4D" w14:paraId="0B53F61F" w14:textId="77777777" w:rsidTr="005828D0">
        <w:trPr>
          <w:trHeight w:val="455"/>
        </w:trPr>
        <w:tc>
          <w:tcPr>
            <w:tcW w:w="568" w:type="dxa"/>
          </w:tcPr>
          <w:p w14:paraId="6DFC03DC" w14:textId="01238546" w:rsidR="003D27B5" w:rsidRPr="002E3E4D" w:rsidRDefault="003D27B5"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456889C" w14:textId="025F5AC7" w:rsidR="003D27B5" w:rsidRPr="002E3E4D" w:rsidRDefault="003D27B5" w:rsidP="00B827A1">
            <w:pPr>
              <w:spacing w:before="60" w:after="60"/>
              <w:jc w:val="both"/>
              <w:rPr>
                <w:rFonts w:ascii="Trebuchet MS" w:hAnsi="Trebuchet MS" w:cs="Arial"/>
                <w:sz w:val="20"/>
                <w:szCs w:val="20"/>
                <w:lang w:val="ro-RO"/>
              </w:rPr>
            </w:pPr>
            <w:r w:rsidRPr="001670B7">
              <w:rPr>
                <w:rFonts w:ascii="Trebuchet MS" w:hAnsi="Trebuchet MS" w:cs="Arial"/>
                <w:sz w:val="20"/>
                <w:szCs w:val="20"/>
                <w:lang w:val="ro-RO"/>
              </w:rPr>
              <w:t xml:space="preserve">Este prezentat </w:t>
            </w:r>
            <w:r w:rsidRPr="001670B7">
              <w:rPr>
                <w:rFonts w:ascii="Trebuchet MS" w:hAnsi="Trebuchet MS" w:cs="Arial"/>
                <w:b/>
                <w:sz w:val="20"/>
                <w:szCs w:val="20"/>
                <w:lang w:val="ro-RO"/>
              </w:rPr>
              <w:t>scenariul/optiunea tehnico-economica optim(a) recomandat(a)</w:t>
            </w:r>
            <w:r w:rsidRPr="001670B7">
              <w:rPr>
                <w:rFonts w:ascii="Trebuchet MS" w:hAnsi="Trebuchet MS" w:cs="Arial"/>
                <w:sz w:val="20"/>
                <w:szCs w:val="20"/>
                <w:lang w:val="ro-RO"/>
              </w:rPr>
              <w:t xml:space="preserve">, conform precizarilor din capitolul 5,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 xml:space="preserve">Studiul de Fezabilitate, </w:t>
            </w:r>
            <w:r w:rsidRPr="001670B7">
              <w:rPr>
                <w:rFonts w:ascii="Trebuchet MS" w:hAnsi="Trebuchet MS" w:cs="Arial"/>
                <w:sz w:val="20"/>
                <w:szCs w:val="20"/>
                <w:lang w:val="ro-RO"/>
              </w:rPr>
              <w:t xml:space="preserve">la HG 907/2016? La acestea sunt adaugate informatiile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capitolul 6,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w:t>
            </w:r>
          </w:p>
        </w:tc>
        <w:tc>
          <w:tcPr>
            <w:tcW w:w="425" w:type="dxa"/>
          </w:tcPr>
          <w:p w14:paraId="36C3BE63" w14:textId="77777777" w:rsidR="003D27B5" w:rsidRPr="002E3E4D"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2E3E4D"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2E3E4D"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2E3E4D" w:rsidRDefault="003D27B5" w:rsidP="007E78C8">
            <w:pPr>
              <w:spacing w:before="60" w:after="60"/>
              <w:rPr>
                <w:rFonts w:ascii="Trebuchet MS" w:hAnsi="Trebuchet MS" w:cs="Arial"/>
                <w:sz w:val="16"/>
                <w:szCs w:val="16"/>
                <w:lang w:val="ro-RO"/>
              </w:rPr>
            </w:pPr>
          </w:p>
        </w:tc>
      </w:tr>
      <w:tr w:rsidR="00B63FC2" w:rsidRPr="002E3E4D" w14:paraId="42C3E98F" w14:textId="77777777" w:rsidTr="005828D0">
        <w:trPr>
          <w:trHeight w:val="89"/>
        </w:trPr>
        <w:tc>
          <w:tcPr>
            <w:tcW w:w="568" w:type="dxa"/>
          </w:tcPr>
          <w:p w14:paraId="2758BFE8" w14:textId="4ABC8161"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2C6FB47" w14:textId="16B7C67D" w:rsidR="00203482" w:rsidRPr="002E3E4D" w:rsidRDefault="00203482"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1B4692" w:rsidRPr="002E3E4D">
              <w:rPr>
                <w:rFonts w:ascii="Trebuchet MS" w:hAnsi="Trebuchet MS" w:cs="Arial"/>
                <w:sz w:val="20"/>
                <w:szCs w:val="20"/>
                <w:lang w:val="ro-RO"/>
              </w:rPr>
              <w:t>xistă şi se respectă structura c</w:t>
            </w:r>
            <w:r w:rsidRPr="002E3E4D">
              <w:rPr>
                <w:rFonts w:ascii="Trebuchet MS" w:hAnsi="Trebuchet MS" w:cs="Arial"/>
                <w:sz w:val="20"/>
                <w:szCs w:val="20"/>
                <w:lang w:val="ro-RO"/>
              </w:rPr>
              <w:t>apitolului</w:t>
            </w:r>
            <w:r w:rsidR="001B4692" w:rsidRPr="002E3E4D">
              <w:rPr>
                <w:rFonts w:ascii="Trebuchet MS" w:hAnsi="Trebuchet MS" w:cs="Arial"/>
                <w:sz w:val="20"/>
                <w:szCs w:val="20"/>
                <w:lang w:val="ro-RO"/>
              </w:rPr>
              <w:t>:</w:t>
            </w:r>
            <w:r w:rsidRPr="002E3E4D">
              <w:rPr>
                <w:rFonts w:ascii="Trebuchet MS" w:hAnsi="Trebuchet MS" w:cs="Arial"/>
                <w:sz w:val="20"/>
                <w:szCs w:val="20"/>
                <w:lang w:val="ro-RO"/>
              </w:rPr>
              <w:t xml:space="preserve"> </w:t>
            </w:r>
            <w:r w:rsidR="00CA7F1C" w:rsidRPr="002E3E4D">
              <w:rPr>
                <w:rFonts w:ascii="Trebuchet MS" w:hAnsi="Trebuchet MS" w:cs="Arial"/>
                <w:b/>
                <w:sz w:val="20"/>
                <w:szCs w:val="20"/>
                <w:lang w:val="ro-RO"/>
              </w:rPr>
              <w:t>Urbanism,</w:t>
            </w:r>
            <w:r w:rsidR="009C5BF5" w:rsidRPr="002E3E4D">
              <w:rPr>
                <w:rFonts w:ascii="Trebuchet MS" w:hAnsi="Trebuchet MS" w:cs="Arial"/>
                <w:b/>
                <w:sz w:val="20"/>
                <w:szCs w:val="20"/>
                <w:lang w:val="ro-RO"/>
              </w:rPr>
              <w:t xml:space="preserve"> </w:t>
            </w:r>
            <w:r w:rsidR="00CA7F1C" w:rsidRPr="002E3E4D">
              <w:rPr>
                <w:rFonts w:ascii="Trebuchet MS" w:hAnsi="Trebuchet MS" w:cs="Arial"/>
                <w:b/>
                <w:sz w:val="20"/>
                <w:szCs w:val="20"/>
                <w:lang w:val="ro-RO"/>
              </w:rPr>
              <w:t>acorduri si avize conforme</w:t>
            </w:r>
            <w:r w:rsidR="005E2D9C" w:rsidRPr="002E3E4D">
              <w:rPr>
                <w:rFonts w:ascii="Trebuchet MS" w:hAnsi="Trebuchet MS" w:cs="Arial"/>
                <w:sz w:val="20"/>
                <w:szCs w:val="20"/>
                <w:lang w:val="ro-RO"/>
              </w:rPr>
              <w:t xml:space="preserve">, </w:t>
            </w:r>
            <w:r w:rsidR="009C5BF5" w:rsidRPr="002E3E4D">
              <w:rPr>
                <w:rFonts w:ascii="Trebuchet MS" w:hAnsi="Trebuchet MS" w:cs="Arial"/>
                <w:sz w:val="20"/>
                <w:szCs w:val="20"/>
                <w:lang w:val="ro-RO"/>
              </w:rPr>
              <w:t xml:space="preserve">conform precizarilor din capitolul 6, sectiunea A </w:t>
            </w:r>
            <w:r w:rsidR="009C5BF5" w:rsidRPr="002E3E4D">
              <w:rPr>
                <w:rFonts w:ascii="Trebuchet MS" w:hAnsi="Trebuchet MS" w:cs="Arial"/>
                <w:i/>
                <w:sz w:val="20"/>
                <w:szCs w:val="20"/>
                <w:lang w:val="ro-RO"/>
              </w:rPr>
              <w:t>Piese scrise,</w:t>
            </w:r>
            <w:r w:rsidR="009C5BF5"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9C5BF5" w:rsidRPr="002E3E4D">
              <w:rPr>
                <w:rFonts w:ascii="Trebuchet MS" w:hAnsi="Trebuchet MS" w:cs="Arial"/>
                <w:i/>
                <w:sz w:val="20"/>
                <w:szCs w:val="20"/>
                <w:lang w:val="ro-RO"/>
              </w:rPr>
              <w:t xml:space="preserve"> </w:t>
            </w:r>
            <w:r w:rsidR="009C5BF5" w:rsidRPr="002E3E4D">
              <w:rPr>
                <w:rFonts w:ascii="Trebuchet MS" w:hAnsi="Trebuchet MS" w:cs="Arial"/>
                <w:sz w:val="20"/>
                <w:szCs w:val="20"/>
                <w:lang w:val="ro-RO"/>
              </w:rPr>
              <w:t>la HG 907/2016</w:t>
            </w:r>
            <w:r w:rsidR="009C5BF5" w:rsidRPr="002E3E4D">
              <w:rPr>
                <w:rFonts w:ascii="Trebuchet MS" w:hAnsi="Trebuchet MS" w:cs="Arial"/>
                <w:color w:val="008000"/>
                <w:sz w:val="20"/>
                <w:szCs w:val="20"/>
                <w:lang w:val="ro-RO"/>
              </w:rPr>
              <w:t>,</w:t>
            </w:r>
            <w:r w:rsidR="009C5BF5" w:rsidRPr="002E3E4D">
              <w:rPr>
                <w:rFonts w:ascii="Trebuchet MS" w:hAnsi="Trebuchet MS" w:cs="Arial"/>
                <w:color w:val="0000FF"/>
                <w:sz w:val="20"/>
                <w:szCs w:val="20"/>
                <w:lang w:val="ro-RO"/>
              </w:rPr>
              <w:t xml:space="preserve"> </w:t>
            </w:r>
            <w:r w:rsidR="005E2D9C" w:rsidRPr="002E3E4D">
              <w:rPr>
                <w:rFonts w:ascii="Trebuchet MS" w:hAnsi="Trebuchet MS" w:cs="Arial"/>
                <w:sz w:val="20"/>
                <w:szCs w:val="20"/>
                <w:lang w:val="ro-RO"/>
              </w:rPr>
              <w:t>fiind prezentate urmatoarele documente:</w:t>
            </w:r>
          </w:p>
          <w:p w14:paraId="48683F91" w14:textId="2CA4EEBC" w:rsidR="002F3816" w:rsidRPr="002E3E4D"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Certificatul de urbanism emis în vederea obţinerii autorizaţiei de construire</w:t>
            </w:r>
            <w:r w:rsidR="00180AC5" w:rsidRPr="002E3E4D">
              <w:rPr>
                <w:rFonts w:ascii="Trebuchet MS" w:hAnsi="Trebuchet MS" w:cs="Arial"/>
                <w:sz w:val="20"/>
                <w:szCs w:val="20"/>
                <w:lang w:val="ro-RO"/>
              </w:rPr>
              <w:t>?</w:t>
            </w:r>
          </w:p>
          <w:p w14:paraId="625B66BB" w14:textId="4E676FB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lastRenderedPageBreak/>
              <w:t xml:space="preserve">Extras de carte funciară, cu excepţia cazurilor speciale, expres </w:t>
            </w:r>
            <w:r w:rsidRPr="00F0373C">
              <w:rPr>
                <w:rFonts w:ascii="Trebuchet MS" w:hAnsi="Trebuchet MS" w:cs="Arial"/>
                <w:sz w:val="20"/>
                <w:szCs w:val="20"/>
                <w:lang w:val="ro-RO"/>
              </w:rPr>
              <w:t>prevăzute de lege</w:t>
            </w:r>
            <w:r w:rsidR="00180AC5" w:rsidRPr="00F0373C">
              <w:rPr>
                <w:rFonts w:ascii="Trebuchet MS" w:hAnsi="Trebuchet MS" w:cs="Arial"/>
                <w:sz w:val="20"/>
                <w:szCs w:val="20"/>
                <w:lang w:val="ro-RO"/>
              </w:rPr>
              <w:t>?</w:t>
            </w:r>
          </w:p>
          <w:p w14:paraId="41F62FEF" w14:textId="7134F1DA"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F0373C">
              <w:rPr>
                <w:rFonts w:ascii="Trebuchet MS" w:hAnsi="Trebuchet MS" w:cs="Arial"/>
                <w:sz w:val="20"/>
                <w:szCs w:val="20"/>
                <w:lang w:val="ro-RO"/>
              </w:rPr>
              <w:t>?</w:t>
            </w:r>
          </w:p>
          <w:p w14:paraId="58C13001" w14:textId="172F318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Avize conforme privind asigurarea utilităţilor</w:t>
            </w:r>
            <w:r w:rsidR="00180AC5" w:rsidRPr="00F0373C">
              <w:rPr>
                <w:rFonts w:ascii="Trebuchet MS" w:hAnsi="Trebuchet MS" w:cs="Arial"/>
                <w:sz w:val="20"/>
                <w:szCs w:val="20"/>
                <w:lang w:val="ro-RO"/>
              </w:rPr>
              <w:t>?</w:t>
            </w:r>
          </w:p>
          <w:p w14:paraId="065B83C3" w14:textId="088AFEB4"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Studiu topografic, vizat de către Oficiul de Cadastru şi Publicitate Imobiliară</w:t>
            </w:r>
            <w:r w:rsidR="00180AC5" w:rsidRPr="00F0373C">
              <w:rPr>
                <w:rFonts w:ascii="Trebuchet MS" w:hAnsi="Trebuchet MS" w:cs="Arial"/>
                <w:sz w:val="20"/>
                <w:szCs w:val="20"/>
                <w:lang w:val="ro-RO"/>
              </w:rPr>
              <w:t>?</w:t>
            </w:r>
          </w:p>
          <w:p w14:paraId="2703DFAC" w14:textId="5F0A9ADD" w:rsidR="00E177EC" w:rsidRPr="002E3E4D" w:rsidRDefault="002F3816" w:rsidP="00811AED">
            <w:pPr>
              <w:pStyle w:val="ListParagraph"/>
              <w:numPr>
                <w:ilvl w:val="0"/>
                <w:numId w:val="29"/>
              </w:numPr>
              <w:spacing w:before="60" w:after="60"/>
              <w:jc w:val="both"/>
              <w:rPr>
                <w:rFonts w:ascii="Trebuchet MS" w:hAnsi="Trebuchet MS" w:cs="Arial"/>
                <w:sz w:val="20"/>
                <w:szCs w:val="20"/>
                <w:highlight w:val="yellow"/>
                <w:lang w:val="ro-RO"/>
              </w:rPr>
            </w:pPr>
            <w:r w:rsidRPr="00F0373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F0373C">
              <w:rPr>
                <w:rFonts w:ascii="Trebuchet MS" w:hAnsi="Trebuchet MS" w:cs="Arial"/>
                <w:sz w:val="20"/>
                <w:szCs w:val="20"/>
                <w:lang w:val="ro-RO"/>
              </w:rPr>
              <w:t>?</w:t>
            </w:r>
          </w:p>
        </w:tc>
        <w:tc>
          <w:tcPr>
            <w:tcW w:w="425" w:type="dxa"/>
          </w:tcPr>
          <w:p w14:paraId="5AA89BD4"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2E3E4D" w:rsidRDefault="00811AED" w:rsidP="009017DF">
            <w:pPr>
              <w:spacing w:before="60" w:after="60"/>
              <w:rPr>
                <w:rFonts w:ascii="Trebuchet MS" w:hAnsi="Trebuchet MS" w:cs="Arial"/>
                <w:sz w:val="16"/>
                <w:szCs w:val="16"/>
                <w:lang w:val="ro-RO"/>
              </w:rPr>
            </w:pPr>
          </w:p>
        </w:tc>
      </w:tr>
      <w:tr w:rsidR="00B63FC2" w:rsidRPr="002E3E4D" w14:paraId="7FFE43B0" w14:textId="77777777" w:rsidTr="005828D0">
        <w:trPr>
          <w:trHeight w:val="593"/>
        </w:trPr>
        <w:tc>
          <w:tcPr>
            <w:tcW w:w="568" w:type="dxa"/>
          </w:tcPr>
          <w:p w14:paraId="70E3FA33" w14:textId="3CBC53DC"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AF012DF" w14:textId="77777777" w:rsidR="006113D2" w:rsidRPr="002E3E4D" w:rsidRDefault="00400A76"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w:t>
            </w:r>
            <w:r w:rsidR="00650444" w:rsidRPr="002E3E4D">
              <w:rPr>
                <w:rFonts w:ascii="Trebuchet MS" w:hAnsi="Trebuchet MS" w:cs="Arial"/>
                <w:sz w:val="20"/>
                <w:szCs w:val="20"/>
                <w:lang w:val="ro-RO"/>
              </w:rPr>
              <w:t>unt</w:t>
            </w:r>
            <w:r w:rsidR="001B4692" w:rsidRPr="002E3E4D">
              <w:rPr>
                <w:rFonts w:ascii="Trebuchet MS" w:hAnsi="Trebuchet MS" w:cs="Arial"/>
                <w:sz w:val="20"/>
                <w:szCs w:val="20"/>
                <w:lang w:val="ro-RO"/>
              </w:rPr>
              <w:t xml:space="preserve"> prezentat</w:t>
            </w:r>
            <w:r w:rsidR="00650444" w:rsidRPr="002E3E4D">
              <w:rPr>
                <w:rFonts w:ascii="Trebuchet MS" w:hAnsi="Trebuchet MS" w:cs="Arial"/>
                <w:sz w:val="20"/>
                <w:szCs w:val="20"/>
                <w:lang w:val="ro-RO"/>
              </w:rPr>
              <w:t>e</w:t>
            </w:r>
            <w:r w:rsidR="001B4692" w:rsidRPr="002E3E4D">
              <w:rPr>
                <w:rFonts w:ascii="Trebuchet MS" w:hAnsi="Trebuchet MS" w:cs="Arial"/>
                <w:sz w:val="20"/>
                <w:szCs w:val="20"/>
                <w:lang w:val="ro-RO"/>
              </w:rPr>
              <w:t xml:space="preserve"> </w:t>
            </w:r>
            <w:r w:rsidR="00391B24" w:rsidRPr="002E3E4D">
              <w:rPr>
                <w:rFonts w:ascii="Trebuchet MS" w:hAnsi="Trebuchet MS" w:cs="Arial"/>
                <w:sz w:val="20"/>
                <w:szCs w:val="20"/>
                <w:lang w:val="ro-RO"/>
              </w:rPr>
              <w:t>informatii referitoare la</w:t>
            </w:r>
            <w:r w:rsidR="006113D2" w:rsidRPr="002E3E4D">
              <w:rPr>
                <w:rFonts w:ascii="Trebuchet MS" w:hAnsi="Trebuchet MS" w:cs="Arial"/>
                <w:sz w:val="20"/>
                <w:szCs w:val="20"/>
                <w:lang w:val="ro-RO"/>
              </w:rPr>
              <w:t>:</w:t>
            </w:r>
          </w:p>
          <w:p w14:paraId="527CD6BF" w14:textId="552372E4" w:rsidR="00650444" w:rsidRPr="002E3E4D" w:rsidRDefault="00400A76" w:rsidP="006113D2">
            <w:pPr>
              <w:pStyle w:val="ListParagraph"/>
              <w:numPr>
                <w:ilvl w:val="0"/>
                <w:numId w:val="30"/>
              </w:num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implementarea investitiei</w:t>
            </w:r>
            <w:r w:rsidRPr="002E3E4D">
              <w:rPr>
                <w:rFonts w:ascii="Trebuchet MS" w:hAnsi="Trebuchet MS" w:cs="Arial"/>
                <w:sz w:val="20"/>
                <w:szCs w:val="20"/>
                <w:lang w:val="ro-RO"/>
              </w:rPr>
              <w:t xml:space="preserve">, conform precizarilor din capitolul 7,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Pr="002E3E4D">
              <w:rPr>
                <w:rFonts w:ascii="Trebuchet MS" w:hAnsi="Trebuchet MS" w:cs="Arial"/>
                <w:sz w:val="20"/>
                <w:szCs w:val="20"/>
                <w:lang w:val="ro-RO"/>
              </w:rPr>
              <w:t xml:space="preserve"> la HG 907/2016</w:t>
            </w:r>
            <w:r w:rsidR="006113D2" w:rsidRPr="002E3E4D">
              <w:rPr>
                <w:rFonts w:ascii="Trebuchet MS" w:hAnsi="Trebuchet MS" w:cs="Arial"/>
                <w:sz w:val="20"/>
                <w:szCs w:val="20"/>
                <w:lang w:val="ro-RO"/>
              </w:rPr>
              <w:t>, avand detaliate</w:t>
            </w:r>
            <w:r w:rsidR="00650444" w:rsidRPr="002E3E4D">
              <w:rPr>
                <w:rFonts w:ascii="Trebuchet MS" w:hAnsi="Trebuchet MS" w:cs="Arial"/>
                <w:sz w:val="20"/>
                <w:szCs w:val="20"/>
                <w:lang w:val="ro-RO"/>
              </w:rPr>
              <w:t>:</w:t>
            </w:r>
          </w:p>
          <w:p w14:paraId="770F3F5A" w14:textId="587251D2"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informatii despre entitatea responsabila cu implementarea investitiei</w:t>
            </w:r>
            <w:r w:rsidR="006113D2" w:rsidRPr="002E3E4D">
              <w:rPr>
                <w:rFonts w:ascii="Trebuchet MS" w:hAnsi="Trebuchet MS" w:cs="Arial"/>
                <w:sz w:val="20"/>
                <w:szCs w:val="20"/>
                <w:lang w:val="ro-RO"/>
              </w:rPr>
              <w:t>?</w:t>
            </w:r>
          </w:p>
          <w:p w14:paraId="1FC8CB45" w14:textId="728B671D"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implementare</w:t>
            </w:r>
            <w:r w:rsidR="00404944" w:rsidRPr="002E3E4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2E3E4D">
              <w:rPr>
                <w:rFonts w:ascii="Trebuchet MS" w:hAnsi="Trebuchet MS" w:cs="Arial"/>
                <w:sz w:val="20"/>
                <w:szCs w:val="20"/>
                <w:lang w:val="ro-RO"/>
              </w:rPr>
              <w:t>?</w:t>
            </w:r>
          </w:p>
          <w:p w14:paraId="074BB69C" w14:textId="5517E0D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exploatare/operare si intretinere</w:t>
            </w:r>
            <w:r w:rsidR="006113D2" w:rsidRPr="002E3E4D">
              <w:rPr>
                <w:rFonts w:ascii="Trebuchet MS" w:hAnsi="Trebuchet MS" w:cs="Arial"/>
                <w:sz w:val="20"/>
                <w:szCs w:val="20"/>
                <w:lang w:val="ro-RO"/>
              </w:rPr>
              <w:t>?</w:t>
            </w:r>
          </w:p>
          <w:p w14:paraId="2079F210" w14:textId="6013079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recomandari privind asigurarea capacitatii manageriale si institutionale</w:t>
            </w:r>
            <w:r w:rsidR="006113D2" w:rsidRPr="002E3E4D">
              <w:rPr>
                <w:rFonts w:ascii="Trebuchet MS" w:hAnsi="Trebuchet MS" w:cs="Arial"/>
                <w:sz w:val="20"/>
                <w:szCs w:val="20"/>
                <w:lang w:val="ro-RO"/>
              </w:rPr>
              <w:t>?</w:t>
            </w:r>
          </w:p>
          <w:p w14:paraId="768CA3FA" w14:textId="080AE536" w:rsidR="00650444" w:rsidRPr="002E3E4D" w:rsidRDefault="00650444" w:rsidP="006113D2">
            <w:pPr>
              <w:pStyle w:val="ListParagraph"/>
              <w:numPr>
                <w:ilvl w:val="0"/>
                <w:numId w:val="30"/>
              </w:numPr>
              <w:spacing w:before="60" w:after="60"/>
              <w:jc w:val="both"/>
              <w:rPr>
                <w:rFonts w:ascii="Trebuchet MS" w:hAnsi="Trebuchet MS" w:cs="Arial"/>
                <w:b/>
                <w:sz w:val="20"/>
                <w:szCs w:val="20"/>
                <w:lang w:val="ro-RO"/>
              </w:rPr>
            </w:pPr>
            <w:r w:rsidRPr="002E3E4D">
              <w:rPr>
                <w:rFonts w:ascii="Trebuchet MS" w:hAnsi="Trebuchet MS" w:cs="Arial"/>
                <w:b/>
                <w:sz w:val="20"/>
                <w:szCs w:val="20"/>
                <w:lang w:val="ro-RO"/>
              </w:rPr>
              <w:t>concluzii si recomandari</w:t>
            </w:r>
            <w:r w:rsidR="006113D2" w:rsidRPr="002E3E4D">
              <w:rPr>
                <w:rFonts w:ascii="Trebuchet MS" w:hAnsi="Trebuchet MS" w:cs="Arial"/>
                <w:b/>
                <w:sz w:val="20"/>
                <w:szCs w:val="20"/>
                <w:lang w:val="ro-RO"/>
              </w:rPr>
              <w:t xml:space="preserve">, </w:t>
            </w:r>
            <w:r w:rsidR="006113D2" w:rsidRPr="002E3E4D">
              <w:rPr>
                <w:rFonts w:ascii="Trebuchet MS" w:hAnsi="Trebuchet MS" w:cs="Arial"/>
                <w:sz w:val="20"/>
                <w:szCs w:val="20"/>
                <w:lang w:val="ro-RO"/>
              </w:rPr>
              <w:t xml:space="preserve">conform precizarilor din capitolul 8, sectiunea A </w:t>
            </w:r>
            <w:r w:rsidR="006113D2" w:rsidRPr="002E3E4D">
              <w:rPr>
                <w:rFonts w:ascii="Trebuchet MS" w:hAnsi="Trebuchet MS" w:cs="Arial"/>
                <w:i/>
                <w:sz w:val="20"/>
                <w:szCs w:val="20"/>
                <w:lang w:val="ro-RO"/>
              </w:rPr>
              <w:t>Piese scrise,</w:t>
            </w:r>
            <w:r w:rsidR="006113D2"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113D2" w:rsidRPr="002E3E4D">
              <w:rPr>
                <w:rFonts w:ascii="Trebuchet MS" w:hAnsi="Trebuchet MS" w:cs="Arial"/>
                <w:sz w:val="20"/>
                <w:szCs w:val="20"/>
                <w:lang w:val="ro-RO"/>
              </w:rPr>
              <w:t xml:space="preserve"> la HG 907/2016?</w:t>
            </w:r>
          </w:p>
        </w:tc>
        <w:tc>
          <w:tcPr>
            <w:tcW w:w="425" w:type="dxa"/>
          </w:tcPr>
          <w:p w14:paraId="0C7B9FCA"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2A19E1A9" w14:textId="77777777" w:rsidTr="00113A2D">
        <w:trPr>
          <w:trHeight w:val="455"/>
        </w:trPr>
        <w:tc>
          <w:tcPr>
            <w:tcW w:w="568" w:type="dxa"/>
            <w:shd w:val="clear" w:color="auto" w:fill="auto"/>
          </w:tcPr>
          <w:p w14:paraId="0A447FF7" w14:textId="272E1ACB"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283F618C" w14:textId="415E70ED" w:rsidR="006173E3" w:rsidRPr="002E3E4D" w:rsidRDefault="00203482" w:rsidP="006173E3">
            <w:pPr>
              <w:spacing w:before="60" w:after="60" w:line="240" w:lineRule="auto"/>
              <w:jc w:val="both"/>
              <w:rPr>
                <w:rFonts w:ascii="Trebuchet MS" w:hAnsi="Trebuchet MS" w:cs="Arial"/>
                <w:sz w:val="20"/>
                <w:szCs w:val="20"/>
                <w:lang w:val="ro-RO"/>
              </w:rPr>
            </w:pPr>
            <w:r w:rsidRPr="002E3E4D">
              <w:rPr>
                <w:rFonts w:ascii="Trebuchet MS" w:hAnsi="Trebuchet MS" w:cs="Arial"/>
                <w:b/>
                <w:sz w:val="20"/>
                <w:szCs w:val="20"/>
                <w:lang w:val="ro-RO"/>
              </w:rPr>
              <w:t>Devizul General</w:t>
            </w:r>
            <w:r w:rsidRPr="002E3E4D">
              <w:rPr>
                <w:rFonts w:ascii="Trebuchet MS" w:hAnsi="Trebuchet MS" w:cs="Arial"/>
                <w:sz w:val="20"/>
                <w:szCs w:val="20"/>
                <w:lang w:val="ro-RO"/>
              </w:rPr>
              <w:t xml:space="preserve"> este elaborat conform legislației în vigoare</w:t>
            </w:r>
            <w:r w:rsidR="006173E3" w:rsidRPr="002E3E4D">
              <w:rPr>
                <w:rFonts w:ascii="Trebuchet MS" w:hAnsi="Trebuchet MS" w:cs="Arial"/>
                <w:sz w:val="20"/>
                <w:szCs w:val="20"/>
                <w:lang w:val="ro-RO"/>
              </w:rPr>
              <w:t xml:space="preserve">: HG 907/2016 </w:t>
            </w:r>
            <w:r w:rsidR="006173E3"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2E3E4D">
              <w:rPr>
                <w:rFonts w:ascii="Trebuchet MS" w:hAnsi="Trebuchet MS" w:cs="Arial"/>
                <w:sz w:val="20"/>
                <w:szCs w:val="20"/>
                <w:lang w:val="ro-RO"/>
              </w:rPr>
              <w:t xml:space="preserve"> sectiunea a 5-a </w:t>
            </w:r>
            <w:r w:rsidR="006173E3" w:rsidRPr="002E3E4D">
              <w:rPr>
                <w:rFonts w:ascii="Trebuchet MS" w:hAnsi="Trebuchet MS" w:cs="Arial"/>
                <w:i/>
                <w:sz w:val="20"/>
                <w:szCs w:val="20"/>
                <w:lang w:val="ro-RO"/>
              </w:rPr>
              <w:t xml:space="preserve">Devizul general si devizul pe obiect, </w:t>
            </w:r>
            <w:r w:rsidR="006173E3" w:rsidRPr="002E3E4D">
              <w:rPr>
                <w:rFonts w:ascii="Trebuchet MS" w:hAnsi="Trebuchet MS" w:cs="Arial"/>
                <w:sz w:val="20"/>
                <w:szCs w:val="20"/>
                <w:lang w:val="ro-RO"/>
              </w:rPr>
              <w:t>inclusiv conform Metodologiei prezentate in Anexa 6 la HG 907/2016:</w:t>
            </w:r>
          </w:p>
          <w:p w14:paraId="228E07A9" w14:textId="77777777" w:rsidR="006173E3"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2E3E4D">
              <w:rPr>
                <w:rFonts w:ascii="Trebuchet MS" w:hAnsi="Trebuchet MS" w:cs="Arial"/>
                <w:sz w:val="20"/>
                <w:szCs w:val="20"/>
                <w:lang w:val="ro-RO"/>
              </w:rPr>
              <w:t xml:space="preserve">respecta modelul cadru prezentat în anexa 7 la HG 907/2016? </w:t>
            </w:r>
          </w:p>
          <w:p w14:paraId="00EDDB8F" w14:textId="07A67A3A" w:rsidR="00203482"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2E3E4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2E3E4D" w:rsidRDefault="00203482" w:rsidP="007E78C8">
            <w:pPr>
              <w:spacing w:before="60" w:after="60"/>
              <w:rPr>
                <w:rFonts w:ascii="Trebuchet MS" w:hAnsi="Trebuchet MS" w:cs="Arial"/>
                <w:sz w:val="16"/>
                <w:szCs w:val="16"/>
                <w:lang w:val="ro-RO"/>
              </w:rPr>
            </w:pPr>
          </w:p>
        </w:tc>
      </w:tr>
      <w:tr w:rsidR="00C27F61" w:rsidRPr="002E3E4D" w14:paraId="65E1FD57" w14:textId="77777777" w:rsidTr="00113A2D">
        <w:trPr>
          <w:trHeight w:val="455"/>
        </w:trPr>
        <w:tc>
          <w:tcPr>
            <w:tcW w:w="568" w:type="dxa"/>
            <w:shd w:val="clear" w:color="auto" w:fill="auto"/>
          </w:tcPr>
          <w:p w14:paraId="0E9A006E" w14:textId="77777777" w:rsidR="00C27F61" w:rsidRPr="002E3E4D" w:rsidRDefault="00C27F61"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50F2CBE" w14:textId="0D0B7072" w:rsidR="00C27F61" w:rsidRPr="002E3E4D" w:rsidRDefault="004A25BB" w:rsidP="00F33140">
            <w:p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Devizele pe Obiect</w:t>
            </w:r>
            <w:r w:rsidRPr="002E3E4D">
              <w:rPr>
                <w:rFonts w:ascii="Trebuchet MS" w:hAnsi="Trebuchet MS" w:cs="Arial"/>
                <w:sz w:val="20"/>
                <w:szCs w:val="20"/>
                <w:lang w:val="ro-RO"/>
              </w:rPr>
              <w:t xml:space="preserve"> sunt întocmite conform modelul</w:t>
            </w:r>
            <w:r w:rsidR="00F33140" w:rsidRPr="002E3E4D">
              <w:rPr>
                <w:rFonts w:ascii="Trebuchet MS" w:hAnsi="Trebuchet MS" w:cs="Arial"/>
                <w:sz w:val="20"/>
                <w:szCs w:val="20"/>
                <w:lang w:val="ro-RO"/>
              </w:rPr>
              <w:t>ui</w:t>
            </w:r>
            <w:r w:rsidRPr="002E3E4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2E3E4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2E3E4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2E3E4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2E3E4D" w:rsidRDefault="00C27F61" w:rsidP="007E78C8">
            <w:pPr>
              <w:spacing w:before="60" w:after="60"/>
              <w:rPr>
                <w:rFonts w:ascii="Trebuchet MS" w:hAnsi="Trebuchet MS" w:cs="Arial"/>
                <w:color w:val="FF0000"/>
                <w:sz w:val="16"/>
                <w:szCs w:val="16"/>
                <w:lang w:val="ro-RO"/>
              </w:rPr>
            </w:pPr>
          </w:p>
        </w:tc>
      </w:tr>
      <w:tr w:rsidR="00B63FC2" w:rsidRPr="002E3E4D" w14:paraId="62E8AEEF" w14:textId="77777777" w:rsidTr="005828D0">
        <w:trPr>
          <w:trHeight w:val="85"/>
        </w:trPr>
        <w:tc>
          <w:tcPr>
            <w:tcW w:w="568" w:type="dxa"/>
          </w:tcPr>
          <w:p w14:paraId="3DF2D93A" w14:textId="2EC6B38A"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8844ED4" w14:textId="6D9CE8FC" w:rsidR="00203482" w:rsidRPr="002E3E4D" w:rsidRDefault="00203482" w:rsidP="007E78C8">
            <w:p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00CA6FFE" w:rsidRPr="002E3E4D">
              <w:rPr>
                <w:rFonts w:ascii="Trebuchet MS" w:hAnsi="Trebuchet MS" w:cs="Arial"/>
                <w:b/>
                <w:sz w:val="20"/>
                <w:szCs w:val="20"/>
              </w:rPr>
              <w:t>piesele</w:t>
            </w:r>
            <w:proofErr w:type="spellEnd"/>
            <w:r w:rsidR="00CA6FFE" w:rsidRPr="002E3E4D">
              <w:rPr>
                <w:rFonts w:ascii="Trebuchet MS" w:hAnsi="Trebuchet MS" w:cs="Arial"/>
                <w:b/>
                <w:sz w:val="20"/>
                <w:szCs w:val="20"/>
              </w:rPr>
              <w:t xml:space="preserve"> </w:t>
            </w:r>
            <w:proofErr w:type="spellStart"/>
            <w:r w:rsidR="00CA6FFE" w:rsidRPr="002E3E4D">
              <w:rPr>
                <w:rFonts w:ascii="Trebuchet MS" w:hAnsi="Trebuchet MS" w:cs="Arial"/>
                <w:b/>
                <w:sz w:val="20"/>
                <w:szCs w:val="20"/>
              </w:rPr>
              <w:t>desenate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prezentate</w:t>
            </w:r>
            <w:proofErr w:type="spellEnd"/>
            <w:r w:rsidR="00CA6FFE" w:rsidRPr="002E3E4D">
              <w:rPr>
                <w:rFonts w:ascii="Trebuchet MS" w:hAnsi="Trebuchet MS" w:cs="Arial"/>
                <w:sz w:val="20"/>
                <w:szCs w:val="20"/>
              </w:rPr>
              <w:t xml:space="preserve"> la </w:t>
            </w:r>
            <w:proofErr w:type="spellStart"/>
            <w:r w:rsidR="00CA6FFE" w:rsidRPr="002E3E4D">
              <w:rPr>
                <w:rFonts w:ascii="Trebuchet MS" w:hAnsi="Trebuchet MS" w:cs="Arial"/>
                <w:sz w:val="20"/>
                <w:szCs w:val="20"/>
              </w:rPr>
              <w:t>scara</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relevanta</w:t>
            </w:r>
            <w:proofErr w:type="spellEnd"/>
            <w:r w:rsidR="00CA6FFE" w:rsidRPr="002E3E4D">
              <w:rPr>
                <w:rFonts w:ascii="Trebuchet MS" w:hAnsi="Trebuchet MS" w:cs="Arial"/>
                <w:sz w:val="20"/>
                <w:szCs w:val="20"/>
              </w:rPr>
              <w:t xml:space="preserve"> in </w:t>
            </w:r>
            <w:proofErr w:type="spellStart"/>
            <w:r w:rsidR="00CA6FFE" w:rsidRPr="002E3E4D">
              <w:rPr>
                <w:rFonts w:ascii="Trebuchet MS" w:hAnsi="Trebuchet MS" w:cs="Arial"/>
                <w:sz w:val="20"/>
                <w:szCs w:val="20"/>
              </w:rPr>
              <w:t>raport</w:t>
            </w:r>
            <w:proofErr w:type="spellEnd"/>
            <w:r w:rsidR="00CA6FFE" w:rsidRPr="002E3E4D">
              <w:rPr>
                <w:rFonts w:ascii="Trebuchet MS" w:hAnsi="Trebuchet MS" w:cs="Arial"/>
                <w:sz w:val="20"/>
                <w:szCs w:val="20"/>
              </w:rPr>
              <w:t xml:space="preserve"> cu </w:t>
            </w:r>
            <w:proofErr w:type="spellStart"/>
            <w:r w:rsidR="00CA6FFE" w:rsidRPr="002E3E4D">
              <w:rPr>
                <w:rFonts w:ascii="Trebuchet MS" w:hAnsi="Trebuchet MS" w:cs="Arial"/>
                <w:sz w:val="20"/>
                <w:szCs w:val="20"/>
              </w:rPr>
              <w:t>caracteristicile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obiectivului</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investitii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toate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obiectele</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investiți</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si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toate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specialitățile</w:t>
            </w:r>
            <w:proofErr w:type="spellEnd"/>
            <w:r w:rsidRPr="002E3E4D">
              <w:rPr>
                <w:rFonts w:ascii="Trebuchet MS" w:hAnsi="Trebuchet MS" w:cs="Arial"/>
                <w:sz w:val="20"/>
                <w:szCs w:val="20"/>
              </w:rPr>
              <w:t>?</w:t>
            </w:r>
          </w:p>
        </w:tc>
        <w:tc>
          <w:tcPr>
            <w:tcW w:w="425" w:type="dxa"/>
          </w:tcPr>
          <w:p w14:paraId="76D0DCCD"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4A401F8" w14:textId="77777777" w:rsidTr="005828D0">
        <w:trPr>
          <w:trHeight w:val="163"/>
        </w:trPr>
        <w:tc>
          <w:tcPr>
            <w:tcW w:w="568" w:type="dxa"/>
          </w:tcPr>
          <w:p w14:paraId="788FC76B" w14:textId="17E28E27"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3E5CAC0" w14:textId="35F7F9D5" w:rsidR="00EF04EC" w:rsidRPr="002E3E4D"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planşe</w:t>
            </w:r>
            <w:r w:rsidR="00CA6FFE" w:rsidRPr="002E3E4D">
              <w:rPr>
                <w:rFonts w:ascii="Trebuchet MS" w:hAnsi="Trebuchet MS" w:cs="Arial"/>
                <w:sz w:val="20"/>
                <w:szCs w:val="20"/>
              </w:rPr>
              <w:t>le</w:t>
            </w:r>
            <w:proofErr w:type="spellEnd"/>
            <w:r w:rsidR="00CA6FFE" w:rsidRPr="002E3E4D">
              <w:rPr>
                <w:rFonts w:ascii="Trebuchet MS" w:hAnsi="Trebuchet MS" w:cs="Arial"/>
                <w:sz w:val="20"/>
                <w:szCs w:val="20"/>
              </w:rPr>
              <w:t xml:space="preserve"> </w:t>
            </w:r>
            <w:proofErr w:type="spellStart"/>
            <w:r w:rsidR="00EF04EC" w:rsidRPr="002E3E4D">
              <w:rPr>
                <w:rFonts w:ascii="Trebuchet MS" w:hAnsi="Trebuchet MS" w:cs="Arial"/>
                <w:sz w:val="20"/>
                <w:szCs w:val="20"/>
              </w:rPr>
              <w:t>mentionate</w:t>
            </w:r>
            <w:proofErr w:type="spellEnd"/>
            <w:r w:rsidR="00CA6FFE" w:rsidRPr="002E3E4D">
              <w:rPr>
                <w:rFonts w:ascii="Trebuchet MS" w:hAnsi="Trebuchet MS" w:cs="Arial"/>
                <w:sz w:val="20"/>
                <w:szCs w:val="20"/>
              </w:rPr>
              <w:t xml:space="preserve"> </w:t>
            </w:r>
            <w:r w:rsidR="00EF04EC" w:rsidRPr="002E3E4D">
              <w:rPr>
                <w:rFonts w:ascii="Trebuchet MS" w:hAnsi="Trebuchet MS" w:cs="Arial"/>
                <w:sz w:val="20"/>
                <w:szCs w:val="20"/>
              </w:rPr>
              <w:t xml:space="preserve">la </w:t>
            </w:r>
            <w:r w:rsidR="00EF04EC" w:rsidRPr="002E3E4D">
              <w:rPr>
                <w:rFonts w:ascii="Trebuchet MS" w:hAnsi="Trebuchet MS" w:cs="Arial"/>
                <w:sz w:val="20"/>
                <w:szCs w:val="20"/>
                <w:lang w:val="ro-RO"/>
              </w:rPr>
              <w:t xml:space="preserve">sectiunea B </w:t>
            </w:r>
            <w:r w:rsidR="00EF04EC" w:rsidRPr="002E3E4D">
              <w:rPr>
                <w:rFonts w:ascii="Trebuchet MS" w:hAnsi="Trebuchet MS" w:cs="Arial"/>
                <w:i/>
                <w:sz w:val="20"/>
                <w:szCs w:val="20"/>
                <w:lang w:val="ro-RO"/>
              </w:rPr>
              <w:t>Piese desenate,</w:t>
            </w:r>
            <w:r w:rsidR="00EF04EC"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031B37" w:rsidRPr="002E3E4D">
              <w:rPr>
                <w:rFonts w:ascii="Trebuchet MS" w:hAnsi="Trebuchet MS" w:cs="Arial"/>
                <w:i/>
                <w:sz w:val="20"/>
                <w:szCs w:val="20"/>
                <w:lang w:val="ro-RO"/>
              </w:rPr>
              <w:t>,</w:t>
            </w:r>
            <w:r w:rsidR="00EF04EC" w:rsidRPr="002E3E4D">
              <w:rPr>
                <w:rFonts w:ascii="Trebuchet MS" w:hAnsi="Trebuchet MS" w:cs="Arial"/>
                <w:sz w:val="20"/>
                <w:szCs w:val="20"/>
                <w:lang w:val="ro-RO"/>
              </w:rPr>
              <w:t xml:space="preserve"> la HG 907/2016:</w:t>
            </w:r>
          </w:p>
          <w:p w14:paraId="354D5684" w14:textId="22A173F4"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amplasare în zonă</w:t>
            </w:r>
            <w:r w:rsidR="00305DAC" w:rsidRPr="002E3E4D">
              <w:rPr>
                <w:rFonts w:ascii="Trebuchet MS" w:hAnsi="Trebuchet MS" w:cs="Arial"/>
                <w:sz w:val="20"/>
                <w:szCs w:val="20"/>
                <w:lang w:val="ro-RO"/>
              </w:rPr>
              <w:t>?</w:t>
            </w:r>
          </w:p>
          <w:p w14:paraId="0CA4DD1E" w14:textId="26EA0DBE"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situatie</w:t>
            </w:r>
            <w:r w:rsidR="00305DAC" w:rsidRPr="002E3E4D">
              <w:rPr>
                <w:rFonts w:ascii="Trebuchet MS" w:hAnsi="Trebuchet MS" w:cs="Arial"/>
                <w:sz w:val="20"/>
                <w:szCs w:val="20"/>
                <w:lang w:val="ro-RO"/>
              </w:rPr>
              <w:t>?</w:t>
            </w:r>
          </w:p>
          <w:p w14:paraId="2A1FF2D0" w14:textId="7C1DEB0A"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2E3E4D">
              <w:rPr>
                <w:rFonts w:ascii="Trebuchet MS" w:hAnsi="Trebuchet MS" w:cs="Arial"/>
                <w:sz w:val="20"/>
                <w:szCs w:val="20"/>
                <w:lang w:val="ro-RO"/>
              </w:rPr>
              <w:t>?</w:t>
            </w:r>
          </w:p>
          <w:p w14:paraId="3EE246F6" w14:textId="22CEE79B"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profile longitudinale şi transversale caracteristice, cotate, planuri specifice, după caz</w:t>
            </w:r>
            <w:r w:rsidR="00305DAC" w:rsidRPr="002E3E4D">
              <w:rPr>
                <w:rFonts w:ascii="Trebuchet MS" w:hAnsi="Trebuchet MS" w:cs="Arial"/>
                <w:sz w:val="20"/>
                <w:szCs w:val="20"/>
                <w:lang w:val="ro-RO"/>
              </w:rPr>
              <w:t>?</w:t>
            </w:r>
          </w:p>
        </w:tc>
        <w:tc>
          <w:tcPr>
            <w:tcW w:w="425" w:type="dxa"/>
          </w:tcPr>
          <w:p w14:paraId="09C9253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A420198" w14:textId="77777777" w:rsidTr="005828D0">
        <w:trPr>
          <w:trHeight w:val="310"/>
        </w:trPr>
        <w:tc>
          <w:tcPr>
            <w:tcW w:w="568" w:type="dxa"/>
          </w:tcPr>
          <w:p w14:paraId="17946CAB" w14:textId="61A0023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3419913F" w14:textId="18DB33FC" w:rsidR="00203482" w:rsidRPr="002E3E4D" w:rsidRDefault="00606455" w:rsidP="00E37332">
            <w:pPr>
              <w:shd w:val="clear" w:color="auto" w:fill="FFFFFF"/>
              <w:spacing w:before="60" w:after="60" w:line="240" w:lineRule="auto"/>
              <w:jc w:val="both"/>
              <w:rPr>
                <w:rFonts w:ascii="Trebuchet MS" w:hAnsi="Trebuchet MS" w:cs="Arial"/>
                <w:sz w:val="20"/>
                <w:szCs w:val="20"/>
                <w:lang w:val="ro-RO"/>
              </w:rPr>
            </w:pPr>
            <w:r w:rsidRPr="002E3E4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2E3E4D">
              <w:rPr>
                <w:rFonts w:ascii="Trebuchet MS" w:hAnsi="Trebuchet MS" w:cs="Arial"/>
                <w:sz w:val="20"/>
                <w:szCs w:val="20"/>
                <w:lang w:val="ro-RO"/>
              </w:rPr>
              <w:t>?</w:t>
            </w:r>
          </w:p>
        </w:tc>
        <w:tc>
          <w:tcPr>
            <w:tcW w:w="425" w:type="dxa"/>
          </w:tcPr>
          <w:p w14:paraId="53E5EF68"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132BB69A" w14:textId="77777777" w:rsidTr="005828D0">
        <w:trPr>
          <w:trHeight w:val="240"/>
        </w:trPr>
        <w:tc>
          <w:tcPr>
            <w:tcW w:w="568" w:type="dxa"/>
          </w:tcPr>
          <w:p w14:paraId="44320844" w14:textId="26051695" w:rsidR="0086420A" w:rsidRPr="002E3E4D" w:rsidRDefault="0086420A"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B31CB4B" w14:textId="3495DBAF" w:rsidR="00AF2167" w:rsidRPr="002E3E4D" w:rsidRDefault="00AF2167"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2E3E4D">
              <w:rPr>
                <w:rFonts w:ascii="Trebuchet MS" w:hAnsi="Trebuchet MS" w:cs="Arial"/>
                <w:sz w:val="20"/>
                <w:szCs w:val="20"/>
                <w:lang w:val="ro-RO"/>
              </w:rPr>
              <w:t xml:space="preserve">ri: este prezentă semnatura si </w:t>
            </w:r>
            <w:r w:rsidRPr="002E3E4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proiectantul</w:t>
            </w:r>
            <w:proofErr w:type="spellEnd"/>
            <w:r w:rsidRPr="002E3E4D">
              <w:rPr>
                <w:rFonts w:ascii="Trebuchet MS" w:hAnsi="Trebuchet MS" w:cs="Arial"/>
                <w:sz w:val="20"/>
                <w:szCs w:val="20"/>
              </w:rPr>
              <w:t xml:space="preserve"> general /  </w:t>
            </w:r>
            <w:proofErr w:type="spellStart"/>
            <w:r w:rsidRPr="002E3E4D">
              <w:rPr>
                <w:rFonts w:ascii="Trebuchet MS" w:hAnsi="Trebuchet MS" w:cs="Arial"/>
                <w:sz w:val="20"/>
                <w:szCs w:val="20"/>
              </w:rPr>
              <w:t>şeful</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lang w:val="ro-RO"/>
              </w:rPr>
              <w:t xml:space="preserve"> </w:t>
            </w:r>
          </w:p>
          <w:p w14:paraId="53792951"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proiectantii de specialitate</w:t>
            </w:r>
          </w:p>
          <w:p w14:paraId="08DCE5C9" w14:textId="1D6811BC" w:rsidR="00400EA1" w:rsidRPr="002E3E4D" w:rsidRDefault="00400EA1"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expertul tehnic, unde este cazul</w:t>
            </w:r>
          </w:p>
          <w:p w14:paraId="4E73EB33" w14:textId="615E7C22"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2E3E4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2E3E4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2E3E4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2E3E4D" w:rsidRDefault="0086420A" w:rsidP="007E78C8">
            <w:pPr>
              <w:spacing w:before="60" w:after="60"/>
              <w:rPr>
                <w:rFonts w:ascii="Trebuchet MS" w:hAnsi="Trebuchet MS" w:cs="Arial"/>
                <w:sz w:val="16"/>
                <w:szCs w:val="16"/>
                <w:lang w:val="ro-RO"/>
              </w:rPr>
            </w:pPr>
          </w:p>
        </w:tc>
      </w:tr>
      <w:tr w:rsidR="008837BC" w:rsidRPr="002E3E4D" w14:paraId="6DE51811" w14:textId="77777777" w:rsidTr="005828D0">
        <w:trPr>
          <w:trHeight w:val="338"/>
        </w:trPr>
        <w:tc>
          <w:tcPr>
            <w:tcW w:w="568" w:type="dxa"/>
          </w:tcPr>
          <w:p w14:paraId="588256FA" w14:textId="77777777" w:rsidR="008837BC" w:rsidRPr="002E3E4D" w:rsidRDefault="008837B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B4F87C5" w14:textId="08D9388B" w:rsidR="008837BC" w:rsidRPr="002E3E4D" w:rsidRDefault="008837BC" w:rsidP="007E78C8">
            <w:pPr>
              <w:spacing w:before="60" w:after="60"/>
              <w:jc w:val="both"/>
              <w:rPr>
                <w:rFonts w:ascii="Trebuchet MS" w:hAnsi="Trebuchet MS" w:cs="Arial"/>
                <w:sz w:val="20"/>
                <w:szCs w:val="20"/>
                <w:highlight w:val="yellow"/>
                <w:lang w:val="ro-RO"/>
              </w:rPr>
            </w:pPr>
            <w:r w:rsidRPr="002E3E4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2E3E4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2E3E4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2E3E4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2E3E4D" w:rsidRDefault="008837BC" w:rsidP="00113FD3">
            <w:pPr>
              <w:spacing w:before="60" w:after="60"/>
              <w:rPr>
                <w:rFonts w:ascii="Trebuchet MS" w:hAnsi="Trebuchet MS" w:cs="Arial"/>
                <w:color w:val="FF0000"/>
                <w:sz w:val="16"/>
                <w:szCs w:val="16"/>
                <w:lang w:val="ro-RO"/>
              </w:rPr>
            </w:pPr>
          </w:p>
        </w:tc>
      </w:tr>
      <w:tr w:rsidR="00F704DF" w:rsidRPr="002E3E4D" w14:paraId="180F65E7" w14:textId="77777777" w:rsidTr="005828D0">
        <w:trPr>
          <w:trHeight w:val="338"/>
        </w:trPr>
        <w:tc>
          <w:tcPr>
            <w:tcW w:w="568" w:type="dxa"/>
          </w:tcPr>
          <w:p w14:paraId="5C4DBD5C" w14:textId="77777777" w:rsidR="00F704DF" w:rsidRPr="002E3E4D" w:rsidRDefault="00F704DF"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D664837" w14:textId="58F9C86B" w:rsidR="00F704DF" w:rsidRPr="002E3E4D" w:rsidRDefault="00F704DF"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Există o descrieriere a lucrarilor de </w:t>
            </w:r>
            <w:r w:rsidRPr="002E3E4D">
              <w:rPr>
                <w:rFonts w:ascii="Trebuchet MS" w:hAnsi="Trebuchet MS" w:cs="Arial"/>
                <w:b/>
                <w:sz w:val="20"/>
                <w:szCs w:val="20"/>
                <w:lang w:val="ro-RO"/>
              </w:rPr>
              <w:t>organizare de şantier</w:t>
            </w:r>
            <w:r w:rsidRPr="002E3E4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2E3E4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2E3E4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2E3E4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2E3E4D" w:rsidRDefault="00F704DF" w:rsidP="00113FD3">
            <w:pPr>
              <w:spacing w:before="60" w:after="60"/>
              <w:rPr>
                <w:rFonts w:ascii="Trebuchet MS" w:hAnsi="Trebuchet MS" w:cs="Arial"/>
                <w:color w:val="FF0000"/>
                <w:sz w:val="16"/>
                <w:szCs w:val="16"/>
                <w:lang w:val="ro-RO"/>
              </w:rPr>
            </w:pPr>
          </w:p>
        </w:tc>
      </w:tr>
      <w:tr w:rsidR="00A10A9B" w:rsidRPr="002E3E4D" w14:paraId="746DCC2D" w14:textId="77777777" w:rsidTr="005828D0">
        <w:trPr>
          <w:trHeight w:val="338"/>
        </w:trPr>
        <w:tc>
          <w:tcPr>
            <w:tcW w:w="568" w:type="dxa"/>
          </w:tcPr>
          <w:p w14:paraId="42EBFD4F" w14:textId="77777777" w:rsidR="00A10A9B" w:rsidRPr="002E3E4D" w:rsidRDefault="00A10A9B"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2619E55" w14:textId="333EDF59" w:rsidR="00A10A9B" w:rsidRPr="002E3E4D" w:rsidRDefault="00A10A9B" w:rsidP="007E78C8">
            <w:pPr>
              <w:spacing w:before="60" w:after="60"/>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25" w:type="dxa"/>
          </w:tcPr>
          <w:p w14:paraId="26040C88" w14:textId="77777777" w:rsidR="00A10A9B" w:rsidRPr="002E3E4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2E3E4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2E3E4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2E3E4D" w:rsidRDefault="00A10A9B" w:rsidP="00113FD3">
            <w:pPr>
              <w:spacing w:before="60" w:after="60"/>
              <w:rPr>
                <w:rFonts w:ascii="Trebuchet MS" w:hAnsi="Trebuchet MS" w:cs="Arial"/>
                <w:color w:val="FF0000"/>
                <w:sz w:val="16"/>
                <w:szCs w:val="16"/>
                <w:lang w:val="ro-RO"/>
              </w:rPr>
            </w:pPr>
          </w:p>
        </w:tc>
      </w:tr>
    </w:tbl>
    <w:p w14:paraId="5CB9E72F" w14:textId="77777777" w:rsidR="00203482" w:rsidRDefault="00203482" w:rsidP="00203482">
      <w:pPr>
        <w:spacing w:after="0" w:line="240" w:lineRule="auto"/>
        <w:rPr>
          <w:rFonts w:ascii="Trebuchet MS" w:hAnsi="Trebuchet MS" w:cs="Arial"/>
          <w:i/>
          <w:sz w:val="20"/>
          <w:szCs w:val="20"/>
          <w:lang w:val="ro-RO"/>
        </w:rPr>
      </w:pPr>
    </w:p>
    <w:p w14:paraId="263F7B57" w14:textId="77777777" w:rsidR="00A10A9B" w:rsidRDefault="00A10A9B" w:rsidP="00203482">
      <w:pPr>
        <w:spacing w:after="0" w:line="240" w:lineRule="auto"/>
        <w:rPr>
          <w:rFonts w:ascii="Trebuchet MS" w:hAnsi="Trebuchet MS" w:cs="Arial"/>
          <w:i/>
          <w:sz w:val="20"/>
          <w:szCs w:val="20"/>
          <w:lang w:val="ro-RO"/>
        </w:rPr>
      </w:pPr>
    </w:p>
    <w:p w14:paraId="20022B64" w14:textId="77777777" w:rsidR="003D27B5" w:rsidRDefault="003D27B5" w:rsidP="003D27B5">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(nu exista documente pentru o parte din suprafetele afectate de lucrari) se va proceda dupa cum urmeaza:</w:t>
      </w:r>
    </w:p>
    <w:p w14:paraId="0E476A3B" w14:textId="77777777" w:rsidR="003D27B5" w:rsidRPr="00362FBD" w:rsidRDefault="003D27B5" w:rsidP="003D27B5">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14:paraId="64C3172C" w14:textId="77777777" w:rsidR="003D27B5" w:rsidRDefault="003D27B5" w:rsidP="003D27B5">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 xml:space="preserve">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w:t>
      </w:r>
      <w:r w:rsidRPr="00362FBD">
        <w:rPr>
          <w:rFonts w:ascii="Trebuchet MS" w:eastAsia="Times New Roman" w:hAnsi="Trebuchet MS" w:cs="Arial"/>
          <w:color w:val="000000" w:themeColor="text1"/>
          <w:sz w:val="20"/>
          <w:szCs w:val="20"/>
          <w:lang w:val="ro-RO"/>
        </w:rPr>
        <w:lastRenderedPageBreak/>
        <w:t>corespunzator pana la termenul final acordat prezentarii documentelor in etapa precontractuala. In aceasta ultima situatie in etapa precontractuala se va verifica documentatia depusa de catre un evaluator tehnic si se va intocmi o noua grila de conformitate</w:t>
      </w:r>
      <w:r>
        <w:rPr>
          <w:rFonts w:ascii="Trebuchet MS" w:eastAsia="Times New Roman" w:hAnsi="Trebuchet MS" w:cs="Arial"/>
          <w:color w:val="000000" w:themeColor="text1"/>
          <w:sz w:val="20"/>
          <w:szCs w:val="20"/>
          <w:lang w:val="ro-RO"/>
        </w:rPr>
        <w:t xml:space="preserve"> SF</w:t>
      </w:r>
      <w:r w:rsidRPr="00362FBD">
        <w:rPr>
          <w:rFonts w:ascii="Trebuchet MS" w:eastAsia="Times New Roman" w:hAnsi="Trebuchet MS" w:cs="Arial"/>
          <w:color w:val="000000" w:themeColor="text1"/>
          <w:sz w:val="20"/>
          <w:szCs w:val="20"/>
          <w:lang w:val="ro-RO"/>
        </w:rPr>
        <w:t>.</w:t>
      </w:r>
      <w:r>
        <w:rPr>
          <w:rFonts w:ascii="Trebuchet MS" w:eastAsia="Times New Roman" w:hAnsi="Trebuchet MS" w:cs="Arial"/>
          <w:color w:val="000000" w:themeColor="text1"/>
          <w:sz w:val="20"/>
          <w:szCs w:val="20"/>
          <w:lang w:val="ro-RO"/>
        </w:rPr>
        <w:t xml:space="preserve"> In situatia in care in urma acestei verificari rezulta si o diminuare a punctajului acordat la sectiunea II se va indica si noul punctaj total acordat in grila ETF.</w:t>
      </w:r>
    </w:p>
    <w:p w14:paraId="6C6B7ED0" w14:textId="77777777" w:rsidR="00A10A9B" w:rsidRPr="002E3E4D" w:rsidRDefault="00A10A9B" w:rsidP="00203482">
      <w:pPr>
        <w:spacing w:after="0" w:line="240" w:lineRule="auto"/>
        <w:rPr>
          <w:rFonts w:ascii="Trebuchet MS" w:hAnsi="Trebuchet MS" w:cs="Arial"/>
          <w:i/>
          <w:sz w:val="20"/>
          <w:szCs w:val="20"/>
          <w:lang w:val="ro-RO"/>
        </w:rPr>
      </w:pPr>
    </w:p>
    <w:p w14:paraId="09B38656" w14:textId="77777777" w:rsidR="00A10A9B" w:rsidRPr="001D4D6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E34897" w14:paraId="12907E1F" w14:textId="77777777" w:rsidTr="00E073FB">
        <w:trPr>
          <w:trHeight w:val="279"/>
        </w:trPr>
        <w:tc>
          <w:tcPr>
            <w:tcW w:w="710" w:type="dxa"/>
          </w:tcPr>
          <w:p w14:paraId="4735580D" w14:textId="77777777" w:rsidR="00A10A9B" w:rsidRPr="00E34897" w:rsidRDefault="00A10A9B" w:rsidP="00E073FB">
            <w:pPr>
              <w:spacing w:before="120" w:after="120"/>
              <w:jc w:val="center"/>
              <w:rPr>
                <w:rFonts w:cs="Arial"/>
                <w:b/>
                <w:lang w:val="ro-RO"/>
              </w:rPr>
            </w:pPr>
            <w:r w:rsidRPr="00E34897">
              <w:rPr>
                <w:rFonts w:cs="Arial"/>
                <w:b/>
                <w:lang w:val="ro-RO"/>
              </w:rPr>
              <w:t>NR. CRT.</w:t>
            </w:r>
          </w:p>
        </w:tc>
        <w:tc>
          <w:tcPr>
            <w:tcW w:w="5881" w:type="dxa"/>
          </w:tcPr>
          <w:p w14:paraId="647FB726" w14:textId="77777777" w:rsidR="00A10A9B" w:rsidRPr="00E34897" w:rsidRDefault="00A10A9B" w:rsidP="00E073FB">
            <w:pPr>
              <w:spacing w:before="120" w:after="120"/>
              <w:jc w:val="center"/>
              <w:rPr>
                <w:rFonts w:cs="Arial"/>
                <w:b/>
                <w:lang w:val="ro-RO"/>
              </w:rPr>
            </w:pPr>
            <w:r w:rsidRPr="00E34897">
              <w:rPr>
                <w:rFonts w:cs="Arial"/>
                <w:b/>
                <w:lang w:val="ro-RO"/>
              </w:rPr>
              <w:t>ASPECTE DE VERIFICAT</w:t>
            </w:r>
          </w:p>
        </w:tc>
        <w:tc>
          <w:tcPr>
            <w:tcW w:w="2025" w:type="dxa"/>
          </w:tcPr>
          <w:p w14:paraId="12A21123" w14:textId="77777777" w:rsidR="00A10A9B" w:rsidRPr="00E34897" w:rsidRDefault="00A10A9B" w:rsidP="00E073FB">
            <w:pPr>
              <w:spacing w:before="120" w:after="120"/>
              <w:jc w:val="center"/>
              <w:rPr>
                <w:rFonts w:cs="Arial"/>
                <w:b/>
                <w:lang w:val="ro-RO"/>
              </w:rPr>
            </w:pPr>
            <w:r>
              <w:rPr>
                <w:rFonts w:cs="Arial"/>
                <w:b/>
                <w:lang w:val="ro-RO"/>
              </w:rPr>
              <w:t>Punctaj</w:t>
            </w:r>
          </w:p>
        </w:tc>
        <w:tc>
          <w:tcPr>
            <w:tcW w:w="1620" w:type="dxa"/>
          </w:tcPr>
          <w:p w14:paraId="6E782781" w14:textId="77777777" w:rsidR="00A10A9B" w:rsidRPr="00E34897" w:rsidRDefault="00A10A9B" w:rsidP="00E073FB">
            <w:pPr>
              <w:spacing w:before="120" w:after="120"/>
              <w:jc w:val="center"/>
              <w:rPr>
                <w:rFonts w:cs="Arial"/>
                <w:b/>
                <w:lang w:val="ro-RO"/>
              </w:rPr>
            </w:pPr>
            <w:r w:rsidRPr="00E34897">
              <w:rPr>
                <w:rFonts w:cs="Arial"/>
                <w:b/>
                <w:lang w:val="ro-RO"/>
              </w:rPr>
              <w:t>OBSERVAŢII</w:t>
            </w:r>
          </w:p>
        </w:tc>
      </w:tr>
      <w:tr w:rsidR="00C02114" w:rsidRPr="00E34897" w14:paraId="33FB0C8C" w14:textId="77777777" w:rsidTr="00E073FB">
        <w:trPr>
          <w:trHeight w:val="212"/>
        </w:trPr>
        <w:tc>
          <w:tcPr>
            <w:tcW w:w="710" w:type="dxa"/>
          </w:tcPr>
          <w:p w14:paraId="4C432149" w14:textId="77777777" w:rsidR="00C02114" w:rsidRPr="00E34897" w:rsidRDefault="00C02114" w:rsidP="00E073FB">
            <w:pPr>
              <w:jc w:val="center"/>
              <w:rPr>
                <w:rFonts w:cs="Arial"/>
                <w:b/>
                <w:lang w:val="ro-RO"/>
              </w:rPr>
            </w:pPr>
            <w:r w:rsidRPr="00E34897">
              <w:rPr>
                <w:rFonts w:cs="Arial"/>
                <w:b/>
                <w:lang w:val="ro-RO"/>
              </w:rPr>
              <w:t>1</w:t>
            </w:r>
          </w:p>
        </w:tc>
        <w:tc>
          <w:tcPr>
            <w:tcW w:w="5881" w:type="dxa"/>
          </w:tcPr>
          <w:p w14:paraId="4660C5EF" w14:textId="552627F2" w:rsidR="00C02114" w:rsidRPr="00E34897" w:rsidRDefault="00C02114" w:rsidP="00E073FB">
            <w:pPr>
              <w:jc w:val="both"/>
              <w:rPr>
                <w:rFonts w:cs="Arial"/>
                <w:lang w:val="ro-RO"/>
              </w:rPr>
            </w:pPr>
            <w:r w:rsidRPr="002E3E4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E34897" w:rsidRDefault="00C02114" w:rsidP="00E073FB">
            <w:pPr>
              <w:jc w:val="both"/>
              <w:rPr>
                <w:rFonts w:cs="Arial"/>
                <w:lang w:val="ro-RO"/>
              </w:rPr>
            </w:pPr>
            <w:r>
              <w:rPr>
                <w:rFonts w:cs="Arial"/>
                <w:lang w:val="ro-RO"/>
              </w:rPr>
              <w:t xml:space="preserve">0 sau 2 puncte. </w:t>
            </w:r>
          </w:p>
        </w:tc>
        <w:tc>
          <w:tcPr>
            <w:tcW w:w="1620" w:type="dxa"/>
          </w:tcPr>
          <w:p w14:paraId="656A242F" w14:textId="77777777" w:rsidR="00C02114" w:rsidRPr="00E34897" w:rsidRDefault="00C02114" w:rsidP="00E073FB">
            <w:pPr>
              <w:jc w:val="both"/>
              <w:rPr>
                <w:rFonts w:cs="Arial"/>
                <w:lang w:val="ro-RO"/>
              </w:rPr>
            </w:pPr>
          </w:p>
        </w:tc>
      </w:tr>
      <w:tr w:rsidR="00C02114" w:rsidRPr="00E34897" w14:paraId="3FA83258" w14:textId="77777777" w:rsidTr="00E073FB">
        <w:trPr>
          <w:trHeight w:val="593"/>
        </w:trPr>
        <w:tc>
          <w:tcPr>
            <w:tcW w:w="710" w:type="dxa"/>
          </w:tcPr>
          <w:p w14:paraId="411D18CC" w14:textId="77777777" w:rsidR="00C02114" w:rsidRPr="00E34897" w:rsidRDefault="00C02114" w:rsidP="00E073FB">
            <w:pPr>
              <w:jc w:val="center"/>
              <w:rPr>
                <w:rFonts w:cs="Arial"/>
                <w:b/>
                <w:lang w:val="ro-RO"/>
              </w:rPr>
            </w:pPr>
            <w:r w:rsidRPr="00E34897">
              <w:rPr>
                <w:rFonts w:cs="Arial"/>
                <w:b/>
                <w:lang w:val="ro-RO"/>
              </w:rPr>
              <w:t>2</w:t>
            </w:r>
          </w:p>
          <w:p w14:paraId="144D1DF5" w14:textId="77777777" w:rsidR="00C02114" w:rsidRPr="00E34897" w:rsidRDefault="00C02114" w:rsidP="00E073FB">
            <w:pPr>
              <w:jc w:val="center"/>
              <w:rPr>
                <w:rFonts w:cs="Arial"/>
                <w:b/>
                <w:lang w:val="ro-RO"/>
              </w:rPr>
            </w:pPr>
          </w:p>
          <w:p w14:paraId="6D82FD4B" w14:textId="77777777" w:rsidR="00C02114" w:rsidRPr="00E34897" w:rsidRDefault="00C02114" w:rsidP="00E073FB">
            <w:pPr>
              <w:jc w:val="center"/>
              <w:rPr>
                <w:rFonts w:cs="Arial"/>
                <w:b/>
                <w:lang w:val="ro-RO"/>
              </w:rPr>
            </w:pPr>
          </w:p>
        </w:tc>
        <w:tc>
          <w:tcPr>
            <w:tcW w:w="5881" w:type="dxa"/>
          </w:tcPr>
          <w:p w14:paraId="553C166A" w14:textId="77777777" w:rsidR="00C02114" w:rsidRPr="00E34897" w:rsidRDefault="00C02114" w:rsidP="00E073FB">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7777777" w:rsidR="00C02114" w:rsidRPr="00E34897" w:rsidRDefault="00C02114" w:rsidP="00E073FB">
            <w:pPr>
              <w:rPr>
                <w:rFonts w:cs="Arial"/>
                <w:lang w:val="ro-RO"/>
              </w:rPr>
            </w:pPr>
            <w:r>
              <w:rPr>
                <w:rFonts w:cs="Arial"/>
                <w:lang w:val="ro-RO"/>
              </w:rPr>
              <w:t>0,1 sau 2 puncte.</w:t>
            </w:r>
          </w:p>
        </w:tc>
        <w:tc>
          <w:tcPr>
            <w:tcW w:w="1620" w:type="dxa"/>
          </w:tcPr>
          <w:p w14:paraId="6A64FF6F" w14:textId="77777777" w:rsidR="00C02114" w:rsidRPr="00E34897" w:rsidRDefault="00C02114" w:rsidP="00E073FB">
            <w:pPr>
              <w:rPr>
                <w:rFonts w:cs="Arial"/>
                <w:lang w:val="ro-RO"/>
              </w:rPr>
            </w:pPr>
          </w:p>
        </w:tc>
      </w:tr>
      <w:tr w:rsidR="00C02114" w:rsidRPr="00E34897" w14:paraId="01B28EF1" w14:textId="77777777" w:rsidTr="00E073FB">
        <w:trPr>
          <w:trHeight w:val="289"/>
        </w:trPr>
        <w:tc>
          <w:tcPr>
            <w:tcW w:w="710" w:type="dxa"/>
          </w:tcPr>
          <w:p w14:paraId="32A03ED3" w14:textId="77777777" w:rsidR="00C02114" w:rsidRPr="00E34897" w:rsidRDefault="00C02114" w:rsidP="00E073FB">
            <w:pPr>
              <w:jc w:val="center"/>
              <w:rPr>
                <w:rFonts w:cs="Arial"/>
                <w:b/>
                <w:lang w:val="ro-RO"/>
              </w:rPr>
            </w:pPr>
            <w:r w:rsidRPr="00E34897">
              <w:rPr>
                <w:rFonts w:cs="Arial"/>
                <w:b/>
                <w:lang w:val="ro-RO"/>
              </w:rPr>
              <w:t>3</w:t>
            </w:r>
          </w:p>
        </w:tc>
        <w:tc>
          <w:tcPr>
            <w:tcW w:w="5881" w:type="dxa"/>
          </w:tcPr>
          <w:p w14:paraId="4896EADC" w14:textId="77777777" w:rsidR="00C02114" w:rsidRPr="00E34897" w:rsidRDefault="00C02114" w:rsidP="00E073FB">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14:paraId="60BCDB54" w14:textId="77777777" w:rsidR="00C02114" w:rsidRPr="00E34897" w:rsidRDefault="00C02114" w:rsidP="00E073FB">
            <w:pPr>
              <w:jc w:val="both"/>
              <w:rPr>
                <w:rFonts w:cs="Arial"/>
                <w:lang w:val="ro-RO"/>
              </w:rPr>
            </w:pPr>
            <w:r>
              <w:rPr>
                <w:rFonts w:cs="Arial"/>
                <w:lang w:val="ro-RO"/>
              </w:rPr>
              <w:t>0,1 sau 2 puncte.</w:t>
            </w:r>
          </w:p>
        </w:tc>
        <w:tc>
          <w:tcPr>
            <w:tcW w:w="1620" w:type="dxa"/>
          </w:tcPr>
          <w:p w14:paraId="48370473" w14:textId="77777777" w:rsidR="00C02114" w:rsidRPr="00E34897" w:rsidRDefault="00C02114" w:rsidP="00E073FB">
            <w:pPr>
              <w:jc w:val="both"/>
              <w:rPr>
                <w:rFonts w:cs="Arial"/>
                <w:lang w:val="ro-RO"/>
              </w:rPr>
            </w:pPr>
          </w:p>
        </w:tc>
      </w:tr>
      <w:tr w:rsidR="00C02114" w:rsidRPr="00E34897" w14:paraId="125BA558" w14:textId="77777777" w:rsidTr="00E073FB">
        <w:trPr>
          <w:trHeight w:val="289"/>
        </w:trPr>
        <w:tc>
          <w:tcPr>
            <w:tcW w:w="710" w:type="dxa"/>
            <w:shd w:val="clear" w:color="auto" w:fill="F2F2F2" w:themeFill="background1" w:themeFillShade="F2"/>
          </w:tcPr>
          <w:p w14:paraId="646E51E4" w14:textId="5593321C" w:rsidR="00C02114" w:rsidRPr="00C02114" w:rsidRDefault="00C02114" w:rsidP="00E073FB">
            <w:pPr>
              <w:jc w:val="center"/>
              <w:rPr>
                <w:rFonts w:cs="Arial"/>
                <w:b/>
                <w:lang w:val="ro-RO"/>
              </w:rPr>
            </w:pPr>
            <w:r>
              <w:rPr>
                <w:rFonts w:cs="Arial"/>
                <w:b/>
                <w:lang w:val="ro-RO"/>
              </w:rPr>
              <w:t>4.</w:t>
            </w:r>
          </w:p>
        </w:tc>
        <w:tc>
          <w:tcPr>
            <w:tcW w:w="5881" w:type="dxa"/>
            <w:shd w:val="clear" w:color="auto" w:fill="F2F2F2" w:themeFill="background1" w:themeFillShade="F2"/>
          </w:tcPr>
          <w:p w14:paraId="77487530" w14:textId="43034C51" w:rsidR="00C02114" w:rsidRPr="00C02114" w:rsidRDefault="00C02114" w:rsidP="00554705">
            <w:pPr>
              <w:jc w:val="both"/>
              <w:rPr>
                <w:rFonts w:cs="Arial"/>
                <w:lang w:val="ro-RO"/>
              </w:rPr>
            </w:pPr>
            <w:r w:rsidRPr="00C02114">
              <w:rPr>
                <w:rFonts w:cs="Arial"/>
                <w:lang w:val="ro-RO"/>
              </w:rPr>
              <w:t xml:space="preserve"> Se respectă studiile, analizele, rapoartele de specialitate, necesare fundamentării diferitelor tipuri de intervenții, pentru toate specialitățile, după caz, </w:t>
            </w:r>
            <w:proofErr w:type="spellStart"/>
            <w:r w:rsidRPr="00C02114">
              <w:rPr>
                <w:rFonts w:cs="Arial"/>
              </w:rPr>
              <w:t>luându</w:t>
            </w:r>
            <w:proofErr w:type="spellEnd"/>
            <w:r w:rsidRPr="00C02114">
              <w:rPr>
                <w:rFonts w:cs="Arial"/>
              </w:rPr>
              <w:t xml:space="preserve">-se </w:t>
            </w:r>
            <w:proofErr w:type="spellStart"/>
            <w:r w:rsidRPr="00C02114">
              <w:rPr>
                <w:rFonts w:cs="Arial"/>
              </w:rPr>
              <w:t>în</w:t>
            </w:r>
            <w:proofErr w:type="spellEnd"/>
            <w:r w:rsidRPr="00C02114">
              <w:rPr>
                <w:rFonts w:cs="Arial"/>
              </w:rPr>
              <w:t xml:space="preserve"> </w:t>
            </w:r>
            <w:proofErr w:type="spellStart"/>
            <w:r w:rsidRPr="00C02114">
              <w:rPr>
                <w:rFonts w:cs="Arial"/>
              </w:rPr>
              <w:t>calcul</w:t>
            </w:r>
            <w:proofErr w:type="spellEnd"/>
            <w:r w:rsidRPr="00C02114">
              <w:rPr>
                <w:rFonts w:cs="Arial"/>
              </w:rPr>
              <w:t xml:space="preserve"> </w:t>
            </w:r>
            <w:proofErr w:type="spellStart"/>
            <w:r w:rsidRPr="00C02114">
              <w:rPr>
                <w:rFonts w:cs="Arial"/>
              </w:rPr>
              <w:t>inclusiv</w:t>
            </w:r>
            <w:proofErr w:type="spellEnd"/>
            <w:r w:rsidRPr="00C02114">
              <w:rPr>
                <w:rFonts w:cs="Arial"/>
              </w:rPr>
              <w:t xml:space="preserve"> </w:t>
            </w:r>
            <w:proofErr w:type="spellStart"/>
            <w:r w:rsidRPr="00C02114">
              <w:rPr>
                <w:rFonts w:cs="Arial"/>
              </w:rPr>
              <w:t>scenariile</w:t>
            </w:r>
            <w:proofErr w:type="spellEnd"/>
            <w:r w:rsidRPr="00C02114">
              <w:rPr>
                <w:rFonts w:cs="Arial"/>
              </w:rPr>
              <w:t xml:space="preserve"> </w:t>
            </w:r>
            <w:proofErr w:type="spellStart"/>
            <w:r w:rsidRPr="00C02114">
              <w:rPr>
                <w:rFonts w:cs="Arial"/>
              </w:rPr>
              <w:t>recomandate</w:t>
            </w:r>
            <w:proofErr w:type="spellEnd"/>
            <w:r w:rsidRPr="00C02114">
              <w:rPr>
                <w:rFonts w:cs="Arial"/>
              </w:rPr>
              <w:t xml:space="preserve"> </w:t>
            </w:r>
            <w:proofErr w:type="spellStart"/>
            <w:r w:rsidRPr="00C02114">
              <w:rPr>
                <w:rFonts w:cs="Arial"/>
              </w:rPr>
              <w:t>prin</w:t>
            </w:r>
            <w:proofErr w:type="spellEnd"/>
            <w:r w:rsidRPr="00C02114">
              <w:rPr>
                <w:rFonts w:cs="Arial"/>
              </w:rPr>
              <w:t xml:space="preserve"> </w:t>
            </w:r>
            <w:proofErr w:type="spellStart"/>
            <w:r w:rsidRPr="00C02114">
              <w:rPr>
                <w:rFonts w:cs="Arial"/>
              </w:rPr>
              <w:t>acestea</w:t>
            </w:r>
            <w:proofErr w:type="spellEnd"/>
            <w:r w:rsidRPr="00C02114">
              <w:rPr>
                <w:rFonts w:cs="Arial"/>
                <w:lang w:val="ro-RO"/>
              </w:rPr>
              <w:t xml:space="preserve"> ?</w:t>
            </w:r>
          </w:p>
        </w:tc>
        <w:tc>
          <w:tcPr>
            <w:tcW w:w="2025" w:type="dxa"/>
            <w:shd w:val="clear" w:color="auto" w:fill="F2F2F2" w:themeFill="background1" w:themeFillShade="F2"/>
          </w:tcPr>
          <w:p w14:paraId="31C498B7" w14:textId="77777777" w:rsidR="00C02114" w:rsidRPr="00C02114" w:rsidRDefault="00C02114" w:rsidP="00E073FB">
            <w:pPr>
              <w:jc w:val="both"/>
              <w:rPr>
                <w:rFonts w:cs="Arial"/>
                <w:lang w:val="ro-RO"/>
              </w:rPr>
            </w:pPr>
            <w:r w:rsidRPr="00C02114">
              <w:rPr>
                <w:rFonts w:cs="Arial"/>
                <w:lang w:val="ro-RO"/>
              </w:rPr>
              <w:t>0 sau 3 puncte.</w:t>
            </w:r>
          </w:p>
        </w:tc>
        <w:tc>
          <w:tcPr>
            <w:tcW w:w="1620" w:type="dxa"/>
            <w:shd w:val="clear" w:color="auto" w:fill="F2F2F2" w:themeFill="background1" w:themeFillShade="F2"/>
          </w:tcPr>
          <w:p w14:paraId="5E237C12" w14:textId="77777777" w:rsidR="00C02114" w:rsidRPr="00C02114" w:rsidRDefault="00C02114" w:rsidP="00E073FB">
            <w:pPr>
              <w:jc w:val="both"/>
              <w:rPr>
                <w:rFonts w:cs="Arial"/>
                <w:lang w:val="ro-RO"/>
              </w:rPr>
            </w:pPr>
          </w:p>
        </w:tc>
      </w:tr>
      <w:tr w:rsidR="00C02114" w:rsidRPr="00E34897" w14:paraId="401B597E" w14:textId="77777777" w:rsidTr="00E073FB">
        <w:trPr>
          <w:trHeight w:val="289"/>
        </w:trPr>
        <w:tc>
          <w:tcPr>
            <w:tcW w:w="710" w:type="dxa"/>
            <w:vMerge w:val="restart"/>
            <w:shd w:val="clear" w:color="auto" w:fill="F2F2F2" w:themeFill="background1" w:themeFillShade="F2"/>
          </w:tcPr>
          <w:p w14:paraId="60E2DC89" w14:textId="23EA3299" w:rsidR="00C02114" w:rsidRPr="00C02114" w:rsidRDefault="00C02114" w:rsidP="00E073FB">
            <w:pPr>
              <w:jc w:val="center"/>
              <w:rPr>
                <w:rFonts w:cs="Arial"/>
                <w:b/>
                <w:lang w:val="ro-RO"/>
              </w:rPr>
            </w:pPr>
            <w:r>
              <w:rPr>
                <w:rFonts w:cs="Arial"/>
                <w:b/>
                <w:lang w:val="ro-RO"/>
              </w:rPr>
              <w:t>5.</w:t>
            </w:r>
          </w:p>
        </w:tc>
        <w:tc>
          <w:tcPr>
            <w:tcW w:w="5881" w:type="dxa"/>
            <w:shd w:val="clear" w:color="auto" w:fill="F2F2F2" w:themeFill="background1" w:themeFillShade="F2"/>
          </w:tcPr>
          <w:p w14:paraId="7A335D1E" w14:textId="77777777" w:rsidR="00C02114" w:rsidRPr="00C02114" w:rsidRDefault="00C02114" w:rsidP="00E073FB">
            <w:pPr>
              <w:jc w:val="both"/>
              <w:rPr>
                <w:rFonts w:cs="Arial"/>
                <w:lang w:val="ro-RO"/>
              </w:rPr>
            </w:pPr>
            <w:r w:rsidRPr="00C02114">
              <w:rPr>
                <w:rFonts w:cs="Arial"/>
                <w:lang w:val="ro-RO"/>
              </w:rPr>
              <w:t>Există si se respecta prevederile din:</w:t>
            </w:r>
          </w:p>
        </w:tc>
        <w:tc>
          <w:tcPr>
            <w:tcW w:w="2025" w:type="dxa"/>
            <w:shd w:val="clear" w:color="auto" w:fill="F2F2F2" w:themeFill="background1" w:themeFillShade="F2"/>
          </w:tcPr>
          <w:p w14:paraId="1F883093" w14:textId="77777777" w:rsidR="00C02114" w:rsidRPr="00C02114" w:rsidRDefault="00C02114" w:rsidP="00E073FB">
            <w:pPr>
              <w:jc w:val="both"/>
              <w:rPr>
                <w:rFonts w:cs="Arial"/>
                <w:lang w:val="ro-RO"/>
              </w:rPr>
            </w:pPr>
            <w:r w:rsidRPr="00C02114">
              <w:rPr>
                <w:rFonts w:cs="Arial"/>
                <w:lang w:val="ro-RO"/>
              </w:rPr>
              <w:t>0,1 sau 3puncte.</w:t>
            </w:r>
          </w:p>
        </w:tc>
        <w:tc>
          <w:tcPr>
            <w:tcW w:w="1620" w:type="dxa"/>
            <w:shd w:val="clear" w:color="auto" w:fill="F2F2F2" w:themeFill="background1" w:themeFillShade="F2"/>
          </w:tcPr>
          <w:p w14:paraId="46BC47CD" w14:textId="77777777" w:rsidR="00C02114" w:rsidRPr="00C02114" w:rsidRDefault="00C02114" w:rsidP="00E073FB">
            <w:pPr>
              <w:jc w:val="both"/>
              <w:rPr>
                <w:rFonts w:cs="Arial"/>
                <w:lang w:val="ro-RO"/>
              </w:rPr>
            </w:pPr>
          </w:p>
        </w:tc>
      </w:tr>
      <w:tr w:rsidR="00C02114" w:rsidRPr="00E34897" w14:paraId="7BC597C4" w14:textId="77777777" w:rsidTr="00E073FB">
        <w:trPr>
          <w:trHeight w:val="289"/>
        </w:trPr>
        <w:tc>
          <w:tcPr>
            <w:tcW w:w="710" w:type="dxa"/>
            <w:vMerge/>
            <w:shd w:val="clear" w:color="auto" w:fill="F2F2F2" w:themeFill="background1" w:themeFillShade="F2"/>
          </w:tcPr>
          <w:p w14:paraId="7444FE5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15DDC844" w14:textId="77777777" w:rsidR="00C02114" w:rsidRPr="00C02114" w:rsidRDefault="00C02114" w:rsidP="00E073FB">
            <w:pPr>
              <w:jc w:val="both"/>
              <w:rPr>
                <w:rFonts w:cs="Arial"/>
                <w:lang w:val="ro-RO"/>
              </w:rPr>
            </w:pPr>
            <w:r w:rsidRPr="00C02114">
              <w:rPr>
                <w:rFonts w:cs="Arial"/>
                <w:lang w:val="ro-RO"/>
              </w:rPr>
              <w:t>1.certificatul de urbanism;</w:t>
            </w:r>
          </w:p>
        </w:tc>
        <w:tc>
          <w:tcPr>
            <w:tcW w:w="2025" w:type="dxa"/>
            <w:shd w:val="clear" w:color="auto" w:fill="F2F2F2" w:themeFill="background1" w:themeFillShade="F2"/>
          </w:tcPr>
          <w:p w14:paraId="785893F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793184EE" w14:textId="77777777" w:rsidR="00C02114" w:rsidRPr="00C02114" w:rsidRDefault="00C02114" w:rsidP="00E073FB">
            <w:pPr>
              <w:jc w:val="both"/>
              <w:rPr>
                <w:rFonts w:cs="Arial"/>
                <w:lang w:val="ro-RO"/>
              </w:rPr>
            </w:pPr>
          </w:p>
        </w:tc>
      </w:tr>
      <w:tr w:rsidR="00C02114" w:rsidRPr="00E34897" w14:paraId="297A86B2" w14:textId="77777777" w:rsidTr="00E073FB">
        <w:trPr>
          <w:trHeight w:val="289"/>
        </w:trPr>
        <w:tc>
          <w:tcPr>
            <w:tcW w:w="710" w:type="dxa"/>
            <w:vMerge/>
            <w:shd w:val="clear" w:color="auto" w:fill="F2F2F2" w:themeFill="background1" w:themeFillShade="F2"/>
          </w:tcPr>
          <w:p w14:paraId="665C3D67"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21F89C08" w14:textId="33D76441" w:rsidR="00C02114" w:rsidRPr="00C02114" w:rsidRDefault="00C02114" w:rsidP="00C02114">
            <w:pPr>
              <w:spacing w:before="60" w:after="60"/>
              <w:jc w:val="both"/>
              <w:rPr>
                <w:rFonts w:ascii="Trebuchet MS" w:hAnsi="Trebuchet MS" w:cs="Arial"/>
                <w:sz w:val="20"/>
                <w:szCs w:val="20"/>
                <w:lang w:val="ro-RO"/>
              </w:rPr>
            </w:pPr>
            <w:r w:rsidRPr="00C02114">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F2F2F2" w:themeFill="background1" w:themeFillShade="F2"/>
          </w:tcPr>
          <w:p w14:paraId="598691C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1A938C50" w14:textId="77777777" w:rsidR="00C02114" w:rsidRPr="00C02114" w:rsidRDefault="00C02114" w:rsidP="00E073FB">
            <w:pPr>
              <w:jc w:val="both"/>
              <w:rPr>
                <w:rFonts w:cs="Arial"/>
                <w:lang w:val="ro-RO"/>
              </w:rPr>
            </w:pPr>
          </w:p>
        </w:tc>
      </w:tr>
      <w:tr w:rsidR="00C02114" w:rsidRPr="00E34897" w14:paraId="43A9060F" w14:textId="77777777" w:rsidTr="00E073FB">
        <w:trPr>
          <w:trHeight w:val="289"/>
        </w:trPr>
        <w:tc>
          <w:tcPr>
            <w:tcW w:w="710" w:type="dxa"/>
            <w:vMerge/>
            <w:shd w:val="clear" w:color="auto" w:fill="F2F2F2" w:themeFill="background1" w:themeFillShade="F2"/>
          </w:tcPr>
          <w:p w14:paraId="5C8E25E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545083C1" w14:textId="77777777" w:rsidR="00C02114" w:rsidRPr="00C02114" w:rsidRDefault="00C02114" w:rsidP="00E073FB">
            <w:pPr>
              <w:jc w:val="both"/>
              <w:rPr>
                <w:rFonts w:cs="Arial"/>
                <w:lang w:val="ro-RO"/>
              </w:rPr>
            </w:pPr>
            <w:r w:rsidRPr="00C02114">
              <w:rPr>
                <w:rFonts w:cs="Arial"/>
                <w:lang w:val="ro-RO"/>
              </w:rPr>
              <w:t>3.actul administrativ al autorităţii competente pentru protecţia mediului;</w:t>
            </w:r>
          </w:p>
        </w:tc>
        <w:tc>
          <w:tcPr>
            <w:tcW w:w="2025" w:type="dxa"/>
            <w:shd w:val="clear" w:color="auto" w:fill="F2F2F2" w:themeFill="background1" w:themeFillShade="F2"/>
          </w:tcPr>
          <w:p w14:paraId="2FDB5A7B"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0D2AF295" w14:textId="77777777" w:rsidR="00C02114" w:rsidRPr="00C02114" w:rsidRDefault="00C02114" w:rsidP="00E073FB">
            <w:pPr>
              <w:jc w:val="both"/>
              <w:rPr>
                <w:rFonts w:cs="Arial"/>
                <w:lang w:val="ro-RO"/>
              </w:rPr>
            </w:pPr>
          </w:p>
        </w:tc>
      </w:tr>
      <w:tr w:rsidR="00C02114" w:rsidRPr="00E34897" w14:paraId="5998CEF5" w14:textId="77777777" w:rsidTr="00E073FB">
        <w:trPr>
          <w:trHeight w:val="289"/>
        </w:trPr>
        <w:tc>
          <w:tcPr>
            <w:tcW w:w="710" w:type="dxa"/>
          </w:tcPr>
          <w:p w14:paraId="465A55AD" w14:textId="2BEACB02" w:rsidR="00C02114" w:rsidRPr="00E34897" w:rsidRDefault="00C02114" w:rsidP="00E073FB">
            <w:pPr>
              <w:jc w:val="center"/>
              <w:rPr>
                <w:rFonts w:cs="Arial"/>
                <w:b/>
                <w:lang w:val="ro-RO"/>
              </w:rPr>
            </w:pPr>
            <w:r>
              <w:rPr>
                <w:rFonts w:cs="Arial"/>
                <w:b/>
                <w:lang w:val="ro-RO"/>
              </w:rPr>
              <w:t>6.</w:t>
            </w:r>
          </w:p>
        </w:tc>
        <w:tc>
          <w:tcPr>
            <w:tcW w:w="5881" w:type="dxa"/>
          </w:tcPr>
          <w:p w14:paraId="12959ABA" w14:textId="77777777" w:rsidR="00C02114" w:rsidRPr="00E34897" w:rsidRDefault="00C02114" w:rsidP="00E073FB">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14:paraId="105D92FC" w14:textId="77777777" w:rsidR="00C02114" w:rsidRPr="00E34897" w:rsidRDefault="00C02114" w:rsidP="00E073FB">
            <w:pPr>
              <w:jc w:val="both"/>
              <w:rPr>
                <w:rFonts w:cs="Arial"/>
                <w:lang w:val="ro-RO"/>
              </w:rPr>
            </w:pPr>
            <w:r>
              <w:rPr>
                <w:rFonts w:cs="Arial"/>
                <w:lang w:val="ro-RO"/>
              </w:rPr>
              <w:t>0,1 sau 2 puncte.</w:t>
            </w:r>
          </w:p>
        </w:tc>
        <w:tc>
          <w:tcPr>
            <w:tcW w:w="1620" w:type="dxa"/>
          </w:tcPr>
          <w:p w14:paraId="70DC96F9" w14:textId="77777777" w:rsidR="00C02114" w:rsidRPr="00E34897" w:rsidRDefault="00C02114" w:rsidP="00E073FB">
            <w:pPr>
              <w:jc w:val="both"/>
              <w:rPr>
                <w:rFonts w:cs="Arial"/>
                <w:lang w:val="ro-RO"/>
              </w:rPr>
            </w:pPr>
          </w:p>
        </w:tc>
      </w:tr>
      <w:tr w:rsidR="00554705" w:rsidRPr="00E34897" w14:paraId="0FAF4676" w14:textId="77777777" w:rsidTr="00E073FB">
        <w:trPr>
          <w:trHeight w:val="197"/>
        </w:trPr>
        <w:tc>
          <w:tcPr>
            <w:tcW w:w="710" w:type="dxa"/>
          </w:tcPr>
          <w:p w14:paraId="56487A9F" w14:textId="25EED517" w:rsidR="00554705" w:rsidRPr="00E34897" w:rsidRDefault="00554705" w:rsidP="00E073FB">
            <w:pPr>
              <w:jc w:val="center"/>
              <w:rPr>
                <w:rFonts w:cs="Arial"/>
                <w:b/>
                <w:lang w:val="ro-RO"/>
              </w:rPr>
            </w:pPr>
            <w:r>
              <w:rPr>
                <w:rFonts w:cs="Arial"/>
                <w:b/>
                <w:lang w:val="ro-RO"/>
              </w:rPr>
              <w:t>7.</w:t>
            </w:r>
          </w:p>
        </w:tc>
        <w:tc>
          <w:tcPr>
            <w:tcW w:w="5881" w:type="dxa"/>
          </w:tcPr>
          <w:p w14:paraId="35951C00" w14:textId="099F86FF" w:rsidR="00554705" w:rsidRPr="00E34897" w:rsidRDefault="00554705" w:rsidP="00E073FB">
            <w:pPr>
              <w:jc w:val="both"/>
              <w:rPr>
                <w:rFonts w:cs="Arial"/>
                <w:lang w:val="ro-RO"/>
              </w:rPr>
            </w:pPr>
            <w:r w:rsidRPr="002E3E4D">
              <w:rPr>
                <w:rFonts w:ascii="Trebuchet MS" w:hAnsi="Trebuchet MS" w:cs="Arial"/>
                <w:sz w:val="20"/>
                <w:szCs w:val="20"/>
                <w:lang w:val="ro-RO"/>
              </w:rPr>
              <w:t>Informa</w:t>
            </w:r>
            <w:r>
              <w:rPr>
                <w:rFonts w:ascii="Trebuchet MS" w:hAnsi="Trebuchet MS" w:cs="Arial"/>
                <w:sz w:val="20"/>
                <w:szCs w:val="20"/>
                <w:lang w:val="ro-RO"/>
              </w:rPr>
              <w:t>ţ</w:t>
            </w:r>
            <w:r w:rsidRPr="002E3E4D">
              <w:rPr>
                <w:rFonts w:ascii="Trebuchet MS" w:hAnsi="Trebuchet MS" w:cs="Arial"/>
                <w:sz w:val="20"/>
                <w:szCs w:val="20"/>
                <w:lang w:val="ro-RO"/>
              </w:rPr>
              <w:t>iile din Piesele scrise sunt corelate cu Piesele desenate ?</w:t>
            </w:r>
          </w:p>
        </w:tc>
        <w:tc>
          <w:tcPr>
            <w:tcW w:w="2025" w:type="dxa"/>
          </w:tcPr>
          <w:p w14:paraId="345FF79B" w14:textId="77777777" w:rsidR="00554705" w:rsidRPr="00E34897" w:rsidRDefault="00554705" w:rsidP="00E073FB">
            <w:pPr>
              <w:jc w:val="both"/>
              <w:rPr>
                <w:rFonts w:cs="Arial"/>
                <w:lang w:val="ro-RO"/>
              </w:rPr>
            </w:pPr>
            <w:r>
              <w:rPr>
                <w:rFonts w:cs="Arial"/>
                <w:lang w:val="ro-RO"/>
              </w:rPr>
              <w:t>0,1 sau 2 puncte.</w:t>
            </w:r>
          </w:p>
        </w:tc>
        <w:tc>
          <w:tcPr>
            <w:tcW w:w="1620" w:type="dxa"/>
          </w:tcPr>
          <w:p w14:paraId="60AAB359" w14:textId="77777777" w:rsidR="00554705" w:rsidRPr="00E34897" w:rsidRDefault="00554705" w:rsidP="00E073FB">
            <w:pPr>
              <w:jc w:val="both"/>
              <w:rPr>
                <w:rFonts w:cs="Arial"/>
                <w:lang w:val="ro-RO"/>
              </w:rPr>
            </w:pPr>
          </w:p>
        </w:tc>
      </w:tr>
      <w:tr w:rsidR="00554705" w:rsidRPr="007462FD" w14:paraId="6C7BA9A7" w14:textId="77777777" w:rsidTr="00E073FB">
        <w:trPr>
          <w:trHeight w:val="185"/>
        </w:trPr>
        <w:tc>
          <w:tcPr>
            <w:tcW w:w="710" w:type="dxa"/>
            <w:shd w:val="clear" w:color="auto" w:fill="FFFFFF" w:themeFill="background1"/>
          </w:tcPr>
          <w:p w14:paraId="522ECA46" w14:textId="5DF4F80A" w:rsidR="00554705" w:rsidRPr="007462FD" w:rsidRDefault="00554705" w:rsidP="00E073FB">
            <w:pPr>
              <w:jc w:val="center"/>
              <w:rPr>
                <w:rFonts w:cs="Arial"/>
                <w:b/>
                <w:lang w:val="ro-RO"/>
              </w:rPr>
            </w:pPr>
            <w:r>
              <w:rPr>
                <w:rFonts w:cs="Arial"/>
                <w:b/>
                <w:lang w:val="ro-RO"/>
              </w:rPr>
              <w:t>8.</w:t>
            </w:r>
          </w:p>
        </w:tc>
        <w:tc>
          <w:tcPr>
            <w:tcW w:w="5881" w:type="dxa"/>
            <w:shd w:val="clear" w:color="auto" w:fill="FFFFFF" w:themeFill="background1"/>
          </w:tcPr>
          <w:p w14:paraId="6812BC1D" w14:textId="5BA24960" w:rsidR="00554705" w:rsidRPr="007462FD" w:rsidRDefault="00554705" w:rsidP="00E073FB">
            <w:pPr>
              <w:jc w:val="both"/>
              <w:rPr>
                <w:rFonts w:cs="Arial"/>
                <w:lang w:val="ro-RO"/>
              </w:rPr>
            </w:pPr>
            <w:r w:rsidRPr="002E3E4D">
              <w:rPr>
                <w:rFonts w:ascii="Trebuchet MS" w:hAnsi="Trebuchet MS" w:cs="Arial"/>
                <w:sz w:val="20"/>
                <w:szCs w:val="20"/>
                <w:lang w:val="ro-RO"/>
              </w:rPr>
              <w:t xml:space="preserve">Există </w:t>
            </w:r>
            <w:r>
              <w:rPr>
                <w:rFonts w:ascii="Trebuchet MS" w:hAnsi="Trebuchet MS" w:cs="Arial"/>
                <w:sz w:val="20"/>
                <w:szCs w:val="20"/>
                <w:lang w:val="ro-RO"/>
              </w:rPr>
              <w:t>corelare între Devizul general ş</w:t>
            </w:r>
            <w:r w:rsidRPr="002E3E4D">
              <w:rPr>
                <w:rFonts w:ascii="Trebuchet MS" w:hAnsi="Trebuchet MS" w:cs="Arial"/>
                <w:sz w:val="20"/>
                <w:szCs w:val="20"/>
                <w:lang w:val="ro-RO"/>
              </w:rPr>
              <w:t>i Devizele pe obiecte?</w:t>
            </w:r>
          </w:p>
        </w:tc>
        <w:tc>
          <w:tcPr>
            <w:tcW w:w="2025" w:type="dxa"/>
            <w:shd w:val="clear" w:color="auto" w:fill="FFFFFF" w:themeFill="background1"/>
          </w:tcPr>
          <w:p w14:paraId="31C798D3" w14:textId="77777777" w:rsidR="00554705" w:rsidRPr="007462FD" w:rsidRDefault="00554705" w:rsidP="00E073FB">
            <w:pPr>
              <w:jc w:val="both"/>
              <w:rPr>
                <w:rFonts w:cs="Arial"/>
                <w:lang w:val="ro-RO"/>
              </w:rPr>
            </w:pPr>
            <w:r>
              <w:rPr>
                <w:rFonts w:cs="Arial"/>
                <w:lang w:val="ro-RO"/>
              </w:rPr>
              <w:t>0,1 sau 2 puncte.</w:t>
            </w:r>
          </w:p>
        </w:tc>
        <w:tc>
          <w:tcPr>
            <w:tcW w:w="1620" w:type="dxa"/>
            <w:shd w:val="clear" w:color="auto" w:fill="FFFFFF" w:themeFill="background1"/>
          </w:tcPr>
          <w:p w14:paraId="513EACE5" w14:textId="77777777" w:rsidR="00554705" w:rsidRPr="007462FD" w:rsidRDefault="00554705" w:rsidP="00E073FB">
            <w:pPr>
              <w:jc w:val="both"/>
              <w:rPr>
                <w:rFonts w:cs="Arial"/>
                <w:lang w:val="ro-RO"/>
              </w:rPr>
            </w:pPr>
          </w:p>
        </w:tc>
      </w:tr>
    </w:tbl>
    <w:p w14:paraId="5F284B0D" w14:textId="77777777" w:rsidR="00A10A9B"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77777777" w:rsidR="003D27B5" w:rsidRDefault="003D27B5" w:rsidP="003D27B5">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 xml:space="preserve">a oricare din punctele sectiunii I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w:t>
      </w:r>
      <w:r>
        <w:rPr>
          <w:rFonts w:ascii="Trebuchet MS" w:eastAsia="Calibri" w:hAnsi="Trebuchet MS" w:cs="Arial"/>
          <w:sz w:val="20"/>
          <w:szCs w:val="20"/>
          <w:lang w:val="ro-RO"/>
        </w:rPr>
        <w:lastRenderedPageBreak/>
        <w:t>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Modalitatea de punctare pentru sectiunea II:</w:t>
      </w:r>
    </w:p>
    <w:p w14:paraId="4A7D2AD7"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punctajul maxim (2 sau 3 puncte, dupa caz).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77777777" w:rsidR="003D27B5" w:rsidRPr="002948B1"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2 puncte sau 3 puncte (maximul, dupa caz) la orice criteriu de la 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De asemenea nu se poate acorda 1 punct pentru criteriile 1 si 4   de la Sectiunea II.  </w:t>
      </w:r>
    </w:p>
    <w:p w14:paraId="3B90CF88" w14:textId="77777777" w:rsidR="003D27B5" w:rsidRPr="002948B1" w:rsidRDefault="003D27B5" w:rsidP="003D27B5">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14:paraId="3D767032" w14:textId="77777777" w:rsidR="003D27B5" w:rsidRDefault="003D27B5" w:rsidP="003D27B5">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03BAF533" w14:textId="77777777" w:rsidR="003D27B5" w:rsidRPr="002948B1" w:rsidRDefault="003D27B5" w:rsidP="003D27B5">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365D607F" w14:textId="77777777" w:rsidR="003D27B5" w:rsidRDefault="003D27B5" w:rsidP="003D27B5">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si (in cazul in care este conform) a obtinut... puncte la sectiunea II. </w:t>
      </w:r>
    </w:p>
    <w:p w14:paraId="374BC01A" w14:textId="77777777" w:rsidR="003D27B5" w:rsidRPr="002948B1" w:rsidRDefault="003D27B5" w:rsidP="003D27B5">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preluat in grila ETF la capitolul IV</w:t>
      </w:r>
    </w:p>
    <w:p w14:paraId="3F83CD69"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Întocmit:                                                                     </w:t>
      </w:r>
    </w:p>
    <w:p w14:paraId="50A1E113"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Nume, prenume expert: ……………………………………..</w:t>
      </w:r>
    </w:p>
    <w:p w14:paraId="6D447535"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Semnătura:  …………………………………….. </w:t>
      </w:r>
    </w:p>
    <w:p w14:paraId="76517440"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Data: ……………………………………</w:t>
      </w:r>
    </w:p>
    <w:p w14:paraId="2DE5C126"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104663"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104663" w:rsidRDefault="00104663" w:rsidP="00104663">
      <w:pPr>
        <w:spacing w:before="60" w:afterLines="60" w:after="144"/>
        <w:rPr>
          <w:rFonts w:ascii="Trebuchet MS" w:eastAsia="Calibri" w:hAnsi="Trebuchet MS" w:cs="Arial"/>
          <w:sz w:val="20"/>
          <w:szCs w:val="20"/>
        </w:rPr>
      </w:pPr>
    </w:p>
    <w:p w14:paraId="14126961" w14:textId="77777777" w:rsidR="00203482" w:rsidRPr="002E3E4D" w:rsidRDefault="00203482" w:rsidP="00203482">
      <w:pPr>
        <w:rPr>
          <w:rFonts w:ascii="Trebuchet MS" w:hAnsi="Trebuchet MS" w:cs="Arial"/>
          <w:sz w:val="20"/>
          <w:szCs w:val="20"/>
        </w:rPr>
      </w:pPr>
    </w:p>
    <w:p w14:paraId="2161586D" w14:textId="77777777" w:rsidR="00203482" w:rsidRPr="002E3E4D" w:rsidRDefault="00203482" w:rsidP="00203482">
      <w:pPr>
        <w:rPr>
          <w:rFonts w:ascii="Trebuchet MS" w:hAnsi="Trebuchet MS" w:cs="Arial"/>
          <w:sz w:val="20"/>
          <w:szCs w:val="20"/>
        </w:rPr>
      </w:pPr>
    </w:p>
    <w:p w14:paraId="2E8A0B31" w14:textId="77777777" w:rsidR="00203482" w:rsidRPr="002E3E4D" w:rsidRDefault="00203482" w:rsidP="00203482">
      <w:pPr>
        <w:tabs>
          <w:tab w:val="left" w:pos="928"/>
        </w:tabs>
        <w:rPr>
          <w:rFonts w:ascii="Trebuchet MS" w:hAnsi="Trebuchet MS" w:cs="Arial"/>
          <w:sz w:val="20"/>
          <w:szCs w:val="20"/>
        </w:rPr>
      </w:pPr>
      <w:r w:rsidRPr="002E3E4D">
        <w:rPr>
          <w:rFonts w:ascii="Trebuchet MS" w:eastAsia="Times New Roman" w:hAnsi="Trebuchet MS" w:cs="Times New Roman"/>
          <w:color w:val="000000"/>
          <w:sz w:val="20"/>
          <w:szCs w:val="20"/>
          <w:lang w:eastAsia="ro-RO"/>
        </w:rPr>
        <w:br/>
      </w:r>
    </w:p>
    <w:sectPr w:rsidR="00203482" w:rsidRPr="002E3E4D"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CF470" w14:textId="77777777" w:rsidR="00DB34C5" w:rsidRDefault="00DB34C5" w:rsidP="00203482">
      <w:pPr>
        <w:spacing w:after="0" w:line="240" w:lineRule="auto"/>
      </w:pPr>
      <w:r>
        <w:separator/>
      </w:r>
    </w:p>
  </w:endnote>
  <w:endnote w:type="continuationSeparator" w:id="0">
    <w:p w14:paraId="526C61C5" w14:textId="77777777" w:rsidR="00DB34C5" w:rsidRDefault="00DB34C5"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83A9E">
      <w:rPr>
        <w:rStyle w:val="PageNumber"/>
        <w:noProof/>
      </w:rPr>
      <w:t>1</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44420" w14:textId="77777777" w:rsidR="00DB34C5" w:rsidRDefault="00DB34C5" w:rsidP="00203482">
      <w:pPr>
        <w:spacing w:after="0" w:line="240" w:lineRule="auto"/>
      </w:pPr>
      <w:r>
        <w:separator/>
      </w:r>
    </w:p>
  </w:footnote>
  <w:footnote w:type="continuationSeparator" w:id="0">
    <w:p w14:paraId="2727782C" w14:textId="77777777" w:rsidR="00DB34C5" w:rsidRDefault="00DB34C5"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57F7E"/>
    <w:rsid w:val="004758AC"/>
    <w:rsid w:val="0048307A"/>
    <w:rsid w:val="00483A9E"/>
    <w:rsid w:val="00490153"/>
    <w:rsid w:val="004A25BB"/>
    <w:rsid w:val="004B2E1F"/>
    <w:rsid w:val="004C303A"/>
    <w:rsid w:val="004C6F1F"/>
    <w:rsid w:val="004D386A"/>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82012"/>
    <w:rsid w:val="0078240C"/>
    <w:rsid w:val="00783AED"/>
    <w:rsid w:val="00784BBD"/>
    <w:rsid w:val="007A542A"/>
    <w:rsid w:val="007B339F"/>
    <w:rsid w:val="007B5DF9"/>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72FEA"/>
    <w:rsid w:val="00D8698A"/>
    <w:rsid w:val="00D919E9"/>
    <w:rsid w:val="00D92548"/>
    <w:rsid w:val="00D941C3"/>
    <w:rsid w:val="00DA13C9"/>
    <w:rsid w:val="00DB34C5"/>
    <w:rsid w:val="00DC531F"/>
    <w:rsid w:val="00DD42ED"/>
    <w:rsid w:val="00DF5129"/>
    <w:rsid w:val="00E07F46"/>
    <w:rsid w:val="00E177EC"/>
    <w:rsid w:val="00E2201F"/>
    <w:rsid w:val="00E32A2F"/>
    <w:rsid w:val="00E37332"/>
    <w:rsid w:val="00E42C3F"/>
    <w:rsid w:val="00E47ADA"/>
    <w:rsid w:val="00E56798"/>
    <w:rsid w:val="00E62633"/>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2B5F-7B1F-4C37-8DF8-353F9B4AE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2968</Words>
  <Characters>17219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20147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Marius VOICU</cp:lastModifiedBy>
  <cp:revision>4</cp:revision>
  <cp:lastPrinted>2017-01-25T13:35:00Z</cp:lastPrinted>
  <dcterms:created xsi:type="dcterms:W3CDTF">2017-06-20T13:33:00Z</dcterms:created>
  <dcterms:modified xsi:type="dcterms:W3CDTF">2017-07-13T13:27:00Z</dcterms:modified>
</cp:coreProperties>
</file>