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D8470" w14:textId="21A3661F" w:rsidR="00203482" w:rsidRPr="002E3E4D" w:rsidRDefault="00203482" w:rsidP="00203482">
      <w:pPr>
        <w:pStyle w:val="BodyText"/>
        <w:jc w:val="right"/>
        <w:rPr>
          <w:rFonts w:eastAsiaTheme="minorHAnsi"/>
          <w:bCs w:val="0"/>
          <w:sz w:val="20"/>
          <w:szCs w:val="20"/>
        </w:rPr>
      </w:pPr>
      <w:r w:rsidRPr="002E3E4D">
        <w:rPr>
          <w:rFonts w:eastAsiaTheme="minorHAnsi"/>
          <w:bCs w:val="0"/>
          <w:sz w:val="20"/>
          <w:szCs w:val="20"/>
        </w:rPr>
        <w:t xml:space="preserve">Anexa </w:t>
      </w:r>
      <w:r w:rsidR="00391D7A" w:rsidRPr="002E3E4D">
        <w:rPr>
          <w:rFonts w:eastAsiaTheme="minorHAnsi"/>
          <w:bCs w:val="0"/>
          <w:sz w:val="20"/>
          <w:szCs w:val="20"/>
        </w:rPr>
        <w:t>4.1.3.d</w:t>
      </w:r>
    </w:p>
    <w:p w14:paraId="55CEA9B5" w14:textId="77777777" w:rsidR="00203482" w:rsidRPr="002E3E4D" w:rsidRDefault="00203482" w:rsidP="00203482">
      <w:pPr>
        <w:pStyle w:val="BodyText"/>
        <w:rPr>
          <w:rFonts w:eastAsiaTheme="minorHAns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 xml:space="preserve">Studiul de </w:t>
            </w:r>
            <w:r w:rsidR="00D941C3" w:rsidRPr="002E3E4D">
              <w:rPr>
                <w:rFonts w:ascii="Trebuchet MS" w:hAnsi="Trebuchet MS" w:cs="Arial"/>
                <w:i/>
                <w:sz w:val="20"/>
                <w:szCs w:val="20"/>
                <w:lang w:val="ro-RO"/>
              </w:rPr>
              <w:lastRenderedPageBreak/>
              <w:t>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 xml:space="preserve">A </w:t>
            </w:r>
            <w:r w:rsidRPr="003D60BB">
              <w:rPr>
                <w:rFonts w:ascii="Trebuchet MS" w:hAnsi="Trebuchet MS" w:cs="Arial"/>
                <w:b/>
                <w:sz w:val="20"/>
                <w:szCs w:val="20"/>
                <w:lang w:val="ro-RO"/>
              </w:rPr>
              <w:lastRenderedPageBreak/>
              <w:t>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00F5D14B"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2AF41D7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w:t>
      </w:r>
      <w:bookmarkStart w:id="1" w:name="_GoBack"/>
      <w:bookmarkEnd w:id="1"/>
      <w:r w:rsidRPr="00362FBD">
        <w:rPr>
          <w:rFonts w:ascii="Trebuchet MS" w:eastAsia="Times New Roman" w:hAnsi="Trebuchet MS" w:cs="Arial"/>
          <w:color w:val="000000" w:themeColor="text1"/>
          <w:sz w:val="20"/>
          <w:szCs w:val="20"/>
          <w:lang w:val="ro-RO"/>
        </w:rPr>
        <w:t xml:space="preserve">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w:t>
            </w:r>
            <w:r>
              <w:rPr>
                <w:rFonts w:cs="Arial"/>
                <w:lang w:val="ro-RO"/>
              </w:rPr>
              <w:lastRenderedPageBreak/>
              <w:t>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lastRenderedPageBreak/>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lastRenderedPageBreak/>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1FC4AC9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Pr>
          <w:rFonts w:ascii="Trebuchet MS" w:eastAsia="Calibri" w:hAnsi="Trebuchet MS" w:cs="Arial"/>
          <w:sz w:val="20"/>
          <w:szCs w:val="20"/>
          <w:lang w:val="ro-RO"/>
        </w:rPr>
        <w:t xml:space="preserve">2 </w:t>
      </w:r>
      <w:r w:rsidR="00593384">
        <w:rPr>
          <w:rFonts w:ascii="Trebuchet MS" w:eastAsia="Calibri" w:hAnsi="Trebuchet MS" w:cs="Arial"/>
          <w:sz w:val="20"/>
          <w:szCs w:val="20"/>
          <w:lang w:val="ro-RO"/>
        </w:rPr>
        <w:t xml:space="preserve">sau 3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219C6B00"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In situatia obtinerii unui punctaj mai mic de 2 puncte </w:t>
      </w:r>
      <w:r w:rsidR="00593384">
        <w:rPr>
          <w:rFonts w:ascii="Trebuchet MS" w:eastAsia="Calibri" w:hAnsi="Trebuchet MS" w:cs="Arial"/>
          <w:sz w:val="20"/>
          <w:szCs w:val="20"/>
          <w:lang w:val="ro-RO"/>
        </w:rPr>
        <w:t xml:space="preserve">sau </w:t>
      </w:r>
      <w:r>
        <w:rPr>
          <w:rFonts w:ascii="Trebuchet MS" w:eastAsia="Calibri" w:hAnsi="Trebuchet MS" w:cs="Arial"/>
          <w:sz w:val="20"/>
          <w:szCs w:val="20"/>
          <w:lang w:val="ro-RO"/>
        </w:rPr>
        <w:t>3 puncte</w:t>
      </w:r>
      <w:r w:rsidR="00593384">
        <w:rPr>
          <w:rFonts w:ascii="Trebuchet MS" w:eastAsia="Calibri" w:hAnsi="Trebuchet MS" w:cs="Arial"/>
          <w:sz w:val="20"/>
          <w:szCs w:val="20"/>
          <w:lang w:val="ro-RO"/>
        </w:rPr>
        <w:t xml:space="preserve"> (maximul, dupa caz)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orice criteriu 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1 punct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67C933F8"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IV</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30E98" w14:textId="77777777" w:rsidR="00477A9B" w:rsidRDefault="00477A9B" w:rsidP="00203482">
      <w:pPr>
        <w:spacing w:after="0" w:line="240" w:lineRule="auto"/>
      </w:pPr>
      <w:r>
        <w:separator/>
      </w:r>
    </w:p>
  </w:endnote>
  <w:endnote w:type="continuationSeparator" w:id="0">
    <w:p w14:paraId="671A9465" w14:textId="77777777" w:rsidR="00477A9B" w:rsidRDefault="00477A9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3961">
      <w:rPr>
        <w:rStyle w:val="PageNumber"/>
        <w:noProof/>
      </w:rPr>
      <w:t>4</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467884" w14:textId="77777777" w:rsidR="00477A9B" w:rsidRDefault="00477A9B" w:rsidP="00203482">
      <w:pPr>
        <w:spacing w:after="0" w:line="240" w:lineRule="auto"/>
      </w:pPr>
      <w:r>
        <w:separator/>
      </w:r>
    </w:p>
  </w:footnote>
  <w:footnote w:type="continuationSeparator" w:id="0">
    <w:p w14:paraId="09D43900" w14:textId="77777777" w:rsidR="00477A9B" w:rsidRDefault="00477A9B"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14122-BFE4-4F34-A618-BE20DAE7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2330</Words>
  <Characters>13519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Rezerva</cp:lastModifiedBy>
  <cp:revision>5</cp:revision>
  <cp:lastPrinted>2017-01-25T13:35:00Z</cp:lastPrinted>
  <dcterms:created xsi:type="dcterms:W3CDTF">2017-06-20T13:34:00Z</dcterms:created>
  <dcterms:modified xsi:type="dcterms:W3CDTF">2017-06-20T13:41:00Z</dcterms:modified>
</cp:coreProperties>
</file>