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3577" w:rsidRPr="00643577" w:rsidRDefault="00643577" w:rsidP="00643577">
      <w:pPr>
        <w:keepNext/>
        <w:spacing w:after="0" w:line="240" w:lineRule="auto"/>
        <w:jc w:val="both"/>
        <w:outlineLvl w:val="1"/>
        <w:rPr>
          <w:rFonts w:ascii="Trebuchet MS" w:eastAsia="Times New Roman" w:hAnsi="Trebuchet MS" w:cs="Times New Roman"/>
          <w:b/>
          <w:noProof w:val="0"/>
          <w:sz w:val="20"/>
          <w:szCs w:val="20"/>
        </w:rPr>
      </w:pPr>
      <w:bookmarkStart w:id="0" w:name="_Toc468952565"/>
    </w:p>
    <w:p w:rsidR="008D0010" w:rsidRDefault="008D0010" w:rsidP="008D0010">
      <w:pPr>
        <w:pStyle w:val="Heading2"/>
        <w:jc w:val="both"/>
        <w:rPr>
          <w:rFonts w:ascii="Trebuchet MS" w:hAnsi="Trebuchet MS"/>
          <w:noProof w:val="0"/>
          <w:szCs w:val="20"/>
        </w:rPr>
      </w:pPr>
      <w:bookmarkStart w:id="1" w:name="_Toc474845511"/>
      <w:bookmarkEnd w:id="0"/>
      <w:r>
        <w:rPr>
          <w:rFonts w:ascii="Trebuchet MS" w:hAnsi="Trebuchet MS"/>
          <w:szCs w:val="20"/>
        </w:rPr>
        <w:t>SECȚIUNEA II - CONDIȚII SPECIFICE APLICABILE OBIECTIVULUI SPECIFIC 4.4, DIN CADRUL POR 2014-2020</w:t>
      </w:r>
      <w:bookmarkEnd w:id="1"/>
    </w:p>
    <w:p w:rsidR="008D0010" w:rsidRDefault="008D0010" w:rsidP="008D0010">
      <w:pPr>
        <w:pStyle w:val="Heading2"/>
        <w:jc w:val="both"/>
        <w:rPr>
          <w:rFonts w:ascii="Trebuchet MS" w:hAnsi="Trebuchet MS"/>
          <w:szCs w:val="20"/>
        </w:rPr>
      </w:pPr>
    </w:p>
    <w:p w:rsidR="008D0010" w:rsidRDefault="008D0010" w:rsidP="008D0010">
      <w:pPr>
        <w:numPr>
          <w:ilvl w:val="0"/>
          <w:numId w:val="2"/>
        </w:numPr>
        <w:spacing w:before="120" w:after="120" w:line="240" w:lineRule="auto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Prin excepție de la art 7 alin. (2) din Condițiile generale, precum și de la art. 13, alin. (2) din Condițiile specifice POR din cadrul prezentei anexe, pentru proiectele contractate la faza SF/DALI, termenul de 6 (șase) luni pentru începerea executării contractului se reduce la cel mult 2 (două) luni pentru lansarea achiziției pentru proiectul tehnic (pentru lucrări ce necesită SF/DALI), iar termenul maxim pentru lansarea achiziției de execuție lucrări/servicii și/sau echipamente este de 9 (nouă) luni, termene calculate de la intrarea în vigoare a contractului.</w:t>
      </w:r>
    </w:p>
    <w:p w:rsidR="008D0010" w:rsidRDefault="008D0010" w:rsidP="008D0010">
      <w:pPr>
        <w:numPr>
          <w:ilvl w:val="0"/>
          <w:numId w:val="2"/>
        </w:numPr>
        <w:spacing w:before="120" w:after="120" w:line="240" w:lineRule="auto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Prin excepție de la art. 7 alin. (2) din Condițiile generale, precum și de la art. 13, alin. (2) din Condițiile specifice POR din ca</w:t>
      </w:r>
      <w:bookmarkStart w:id="2" w:name="_GoBack"/>
      <w:bookmarkEnd w:id="2"/>
      <w:r>
        <w:rPr>
          <w:rFonts w:ascii="Trebuchet MS" w:hAnsi="Trebuchet MS"/>
          <w:sz w:val="20"/>
          <w:szCs w:val="20"/>
        </w:rPr>
        <w:t>drul prezentei anexe, pentru proiectele contractate la faza PT, termenul de 6 (șase) luni pentru începerea executării contractului se reduce la cel mult 2 (două) luni pentru lansarea achiziției de execuție lucrări, termen calculat de la intrarea în vigoare a contractului.</w:t>
      </w:r>
    </w:p>
    <w:p w:rsidR="008D0010" w:rsidRDefault="008D0010" w:rsidP="008D0010">
      <w:pPr>
        <w:numPr>
          <w:ilvl w:val="0"/>
          <w:numId w:val="2"/>
        </w:numPr>
        <w:spacing w:before="120" w:after="120" w:line="240" w:lineRule="auto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Beneficiarul are obligația ca pe perioada de durabilitate prevăzută la art. 2 alin. (5) din Condiții generale, să asigure întreținerea/mentenanța investiției în conformitate cu prevederile legale în vigoare, în caz contrar AM putând dispune rezilierea și recuperarea finanțării acordate în conformitate cu prevederile prezentului contract. </w:t>
      </w:r>
    </w:p>
    <w:p w:rsidR="008D0010" w:rsidRDefault="008D0010" w:rsidP="008D0010">
      <w:pPr>
        <w:numPr>
          <w:ilvl w:val="0"/>
          <w:numId w:val="2"/>
        </w:numPr>
        <w:spacing w:before="120" w:after="120" w:line="240" w:lineRule="auto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Pe perioada de durabilitate, transmiterea dreptului de folosință/administrare asupra obiectelor/bunurilor realizate prin proiect către o terță parte se poate face numai printr-o procedură transparentă și nediscriminatorie, în condiţiile legii, cu respectarea prevederilor art. 107 din Tratatul privind Funcționarea Uniunii Europene, precum și cu respectarea condiției de ajustare corespunzătoare a finanțării nerambursabile acordate în cadrul contractului de finanțare în cazul proiectelor generatoare de venituri nete. Nerespectarea condiției de transmitere a dreptului de folosință/ administrare anterior menționat poate conduce la rezilierea și recuperarea finanțării acordate în conformitate cu prevederile prezentului contract.</w:t>
      </w:r>
    </w:p>
    <w:p w:rsidR="002F634A" w:rsidRPr="00B80AB1" w:rsidRDefault="002F634A" w:rsidP="002F634A">
      <w:pPr>
        <w:pStyle w:val="xl61"/>
        <w:numPr>
          <w:ilvl w:val="0"/>
          <w:numId w:val="2"/>
        </w:numPr>
        <w:autoSpaceDE w:val="0"/>
        <w:autoSpaceDN w:val="0"/>
        <w:adjustRightInd w:val="0"/>
        <w:spacing w:before="40" w:beforeAutospacing="0" w:after="40" w:afterAutospacing="0"/>
        <w:rPr>
          <w:rFonts w:ascii="Trebuchet MS" w:hAnsi="Trebuchet MS" w:cs="Times New Roman"/>
        </w:rPr>
      </w:pPr>
      <w:r w:rsidRPr="00FE124E">
        <w:rPr>
          <w:rFonts w:ascii="Trebuchet MS" w:eastAsia="Times New Roman" w:hAnsi="Trebuchet MS" w:cs="Times New Roman"/>
          <w:iCs/>
          <w:lang w:eastAsia="en-US"/>
        </w:rPr>
        <w:t>Beneficiarul are obligația ca, în termen de 10 de zile de la intrarea în vigoare a contractului de finanțare să depună la sediul OI/în aplicația electronică MySMIS documentațiile de achiziție ale contractului de lucrări, pentru proiectele a căror lucrări au fost începute, dar nu au fost încheiate în mod f</w:t>
      </w:r>
      <w:r>
        <w:rPr>
          <w:rFonts w:ascii="Trebuchet MS" w:eastAsia="Times New Roman" w:hAnsi="Trebuchet MS" w:cs="Times New Roman"/>
          <w:iCs/>
          <w:lang w:eastAsia="en-US"/>
        </w:rPr>
        <w:t xml:space="preserve">izic sau implementate integral sub </w:t>
      </w:r>
      <w:r w:rsidRPr="00FE124E">
        <w:rPr>
          <w:rFonts w:ascii="Trebuchet MS" w:eastAsia="Times New Roman" w:hAnsi="Trebuchet MS" w:cs="Times New Roman"/>
          <w:iCs/>
          <w:lang w:eastAsia="en-US"/>
        </w:rPr>
        <w:t xml:space="preserve">sancțiunea </w:t>
      </w:r>
      <w:r>
        <w:rPr>
          <w:rFonts w:ascii="Trebuchet MS" w:eastAsia="Times New Roman" w:hAnsi="Trebuchet MS" w:cs="Times New Roman"/>
          <w:iCs/>
          <w:lang w:eastAsia="en-US"/>
        </w:rPr>
        <w:t>rezilierii</w:t>
      </w:r>
      <w:r w:rsidRPr="00FE124E">
        <w:rPr>
          <w:rFonts w:ascii="Trebuchet MS" w:eastAsia="Times New Roman" w:hAnsi="Trebuchet MS" w:cs="Times New Roman"/>
          <w:iCs/>
          <w:lang w:eastAsia="en-US"/>
        </w:rPr>
        <w:t xml:space="preserve"> contractului de finanțare)</w:t>
      </w:r>
    </w:p>
    <w:p w:rsidR="00B80AB1" w:rsidRPr="00B80AB1" w:rsidRDefault="00B80AB1" w:rsidP="00B80AB1">
      <w:pPr>
        <w:pStyle w:val="normalbullet"/>
        <w:numPr>
          <w:ilvl w:val="0"/>
          <w:numId w:val="2"/>
        </w:numPr>
        <w:rPr>
          <w:szCs w:val="20"/>
        </w:rPr>
      </w:pPr>
      <w:proofErr w:type="spellStart"/>
      <w:r w:rsidRPr="00B80AB1">
        <w:rPr>
          <w:szCs w:val="20"/>
        </w:rPr>
        <w:t>Autoritatea</w:t>
      </w:r>
      <w:proofErr w:type="spellEnd"/>
      <w:r w:rsidRPr="00B80AB1">
        <w:rPr>
          <w:szCs w:val="20"/>
        </w:rPr>
        <w:t xml:space="preserve"> de Management va </w:t>
      </w:r>
      <w:proofErr w:type="spellStart"/>
      <w:r w:rsidRPr="00B80AB1">
        <w:rPr>
          <w:szCs w:val="20"/>
        </w:rPr>
        <w:t>considera</w:t>
      </w:r>
      <w:proofErr w:type="spellEnd"/>
      <w:r w:rsidRPr="00B80AB1">
        <w:rPr>
          <w:szCs w:val="20"/>
        </w:rPr>
        <w:t xml:space="preserve"> </w:t>
      </w:r>
      <w:proofErr w:type="spellStart"/>
      <w:r w:rsidRPr="00B80AB1">
        <w:rPr>
          <w:szCs w:val="20"/>
        </w:rPr>
        <w:t>Contractul</w:t>
      </w:r>
      <w:proofErr w:type="spellEnd"/>
      <w:r w:rsidRPr="00B80AB1">
        <w:rPr>
          <w:szCs w:val="20"/>
        </w:rPr>
        <w:t xml:space="preserve"> </w:t>
      </w:r>
      <w:proofErr w:type="spellStart"/>
      <w:r w:rsidRPr="00B80AB1">
        <w:rPr>
          <w:szCs w:val="20"/>
        </w:rPr>
        <w:t>reziliat</w:t>
      </w:r>
      <w:proofErr w:type="spellEnd"/>
      <w:r w:rsidRPr="00B80AB1">
        <w:rPr>
          <w:szCs w:val="20"/>
        </w:rPr>
        <w:t xml:space="preserve"> de </w:t>
      </w:r>
      <w:proofErr w:type="spellStart"/>
      <w:r w:rsidRPr="00B80AB1">
        <w:rPr>
          <w:szCs w:val="20"/>
        </w:rPr>
        <w:t>plin</w:t>
      </w:r>
      <w:proofErr w:type="spellEnd"/>
      <w:r w:rsidRPr="00B80AB1">
        <w:rPr>
          <w:szCs w:val="20"/>
        </w:rPr>
        <w:t xml:space="preserve"> </w:t>
      </w:r>
      <w:proofErr w:type="spellStart"/>
      <w:r w:rsidRPr="00B80AB1">
        <w:rPr>
          <w:szCs w:val="20"/>
        </w:rPr>
        <w:t>drept</w:t>
      </w:r>
      <w:proofErr w:type="spellEnd"/>
      <w:r w:rsidRPr="00B80AB1">
        <w:rPr>
          <w:szCs w:val="20"/>
        </w:rPr>
        <w:t xml:space="preserve">, </w:t>
      </w:r>
      <w:proofErr w:type="spellStart"/>
      <w:r w:rsidRPr="00B80AB1">
        <w:rPr>
          <w:szCs w:val="20"/>
        </w:rPr>
        <w:t>fără</w:t>
      </w:r>
      <w:proofErr w:type="spellEnd"/>
      <w:r w:rsidRPr="00B80AB1">
        <w:rPr>
          <w:szCs w:val="20"/>
        </w:rPr>
        <w:t xml:space="preserve"> </w:t>
      </w:r>
      <w:proofErr w:type="spellStart"/>
      <w:r w:rsidRPr="00B80AB1">
        <w:rPr>
          <w:szCs w:val="20"/>
        </w:rPr>
        <w:t>punere</w:t>
      </w:r>
      <w:proofErr w:type="spellEnd"/>
      <w:r w:rsidRPr="00B80AB1">
        <w:rPr>
          <w:szCs w:val="20"/>
        </w:rPr>
        <w:t xml:space="preserve"> </w:t>
      </w:r>
      <w:proofErr w:type="spellStart"/>
      <w:r w:rsidRPr="00B80AB1">
        <w:rPr>
          <w:szCs w:val="20"/>
        </w:rPr>
        <w:t>în</w:t>
      </w:r>
      <w:proofErr w:type="spellEnd"/>
      <w:r w:rsidRPr="00B80AB1">
        <w:rPr>
          <w:szCs w:val="20"/>
        </w:rPr>
        <w:t xml:space="preserve"> </w:t>
      </w:r>
      <w:proofErr w:type="spellStart"/>
      <w:r w:rsidRPr="00B80AB1">
        <w:rPr>
          <w:szCs w:val="20"/>
        </w:rPr>
        <w:t>intarziere</w:t>
      </w:r>
      <w:proofErr w:type="spellEnd"/>
      <w:r w:rsidRPr="00B80AB1">
        <w:rPr>
          <w:szCs w:val="20"/>
        </w:rPr>
        <w:t xml:space="preserve">, </w:t>
      </w:r>
      <w:proofErr w:type="spellStart"/>
      <w:r w:rsidRPr="00B80AB1">
        <w:rPr>
          <w:szCs w:val="20"/>
        </w:rPr>
        <w:t>fără</w:t>
      </w:r>
      <w:proofErr w:type="spellEnd"/>
      <w:r w:rsidRPr="00B80AB1">
        <w:rPr>
          <w:szCs w:val="20"/>
        </w:rPr>
        <w:t xml:space="preserve"> </w:t>
      </w:r>
      <w:proofErr w:type="spellStart"/>
      <w:r w:rsidRPr="00B80AB1">
        <w:rPr>
          <w:szCs w:val="20"/>
        </w:rPr>
        <w:t>intervenţia</w:t>
      </w:r>
      <w:proofErr w:type="spellEnd"/>
      <w:r w:rsidRPr="00B80AB1">
        <w:rPr>
          <w:szCs w:val="20"/>
        </w:rPr>
        <w:t xml:space="preserve"> </w:t>
      </w:r>
      <w:proofErr w:type="spellStart"/>
      <w:r w:rsidRPr="00B80AB1">
        <w:rPr>
          <w:szCs w:val="20"/>
        </w:rPr>
        <w:t>instanţei</w:t>
      </w:r>
      <w:proofErr w:type="spellEnd"/>
      <w:r w:rsidRPr="00B80AB1">
        <w:rPr>
          <w:szCs w:val="20"/>
        </w:rPr>
        <w:t xml:space="preserve">  de </w:t>
      </w:r>
      <w:proofErr w:type="spellStart"/>
      <w:r w:rsidRPr="00B80AB1">
        <w:rPr>
          <w:szCs w:val="20"/>
        </w:rPr>
        <w:t>judecată</w:t>
      </w:r>
      <w:proofErr w:type="spellEnd"/>
      <w:r w:rsidRPr="00B80AB1">
        <w:rPr>
          <w:szCs w:val="20"/>
        </w:rPr>
        <w:t xml:space="preserve"> </w:t>
      </w:r>
      <w:proofErr w:type="spellStart"/>
      <w:r w:rsidRPr="00B80AB1">
        <w:rPr>
          <w:szCs w:val="20"/>
        </w:rPr>
        <w:t>şi</w:t>
      </w:r>
      <w:proofErr w:type="spellEnd"/>
      <w:r w:rsidRPr="00B80AB1">
        <w:rPr>
          <w:szCs w:val="20"/>
        </w:rPr>
        <w:t xml:space="preserve"> </w:t>
      </w:r>
      <w:proofErr w:type="spellStart"/>
      <w:r w:rsidRPr="00B80AB1">
        <w:rPr>
          <w:szCs w:val="20"/>
        </w:rPr>
        <w:t>fără</w:t>
      </w:r>
      <w:proofErr w:type="spellEnd"/>
      <w:r w:rsidRPr="00B80AB1">
        <w:rPr>
          <w:szCs w:val="20"/>
        </w:rPr>
        <w:t xml:space="preserve"> </w:t>
      </w:r>
      <w:proofErr w:type="spellStart"/>
      <w:r w:rsidRPr="00B80AB1">
        <w:rPr>
          <w:szCs w:val="20"/>
        </w:rPr>
        <w:t>orice</w:t>
      </w:r>
      <w:proofErr w:type="spellEnd"/>
      <w:r w:rsidRPr="00B80AB1">
        <w:rPr>
          <w:szCs w:val="20"/>
        </w:rPr>
        <w:t xml:space="preserve"> </w:t>
      </w:r>
      <w:proofErr w:type="spellStart"/>
      <w:r w:rsidRPr="00B80AB1">
        <w:rPr>
          <w:szCs w:val="20"/>
        </w:rPr>
        <w:t>altă</w:t>
      </w:r>
      <w:proofErr w:type="spellEnd"/>
      <w:r w:rsidRPr="00B80AB1">
        <w:rPr>
          <w:szCs w:val="20"/>
        </w:rPr>
        <w:t xml:space="preserve"> </w:t>
      </w:r>
      <w:proofErr w:type="spellStart"/>
      <w:r w:rsidRPr="00B80AB1">
        <w:rPr>
          <w:szCs w:val="20"/>
        </w:rPr>
        <w:t>formalitate</w:t>
      </w:r>
      <w:proofErr w:type="spellEnd"/>
      <w:r w:rsidRPr="00B80AB1">
        <w:rPr>
          <w:szCs w:val="20"/>
        </w:rPr>
        <w:t xml:space="preserve">, </w:t>
      </w:r>
      <w:proofErr w:type="spellStart"/>
      <w:r w:rsidRPr="00B80AB1">
        <w:rPr>
          <w:szCs w:val="20"/>
        </w:rPr>
        <w:t>dacă</w:t>
      </w:r>
      <w:proofErr w:type="spellEnd"/>
      <w:r w:rsidRPr="00B80AB1">
        <w:rPr>
          <w:szCs w:val="20"/>
        </w:rPr>
        <w:t xml:space="preserve"> </w:t>
      </w:r>
      <w:proofErr w:type="spellStart"/>
      <w:r w:rsidRPr="00B80AB1">
        <w:rPr>
          <w:szCs w:val="20"/>
        </w:rPr>
        <w:t>Beneficiarul</w:t>
      </w:r>
      <w:proofErr w:type="spellEnd"/>
      <w:r w:rsidRPr="00B80AB1">
        <w:rPr>
          <w:szCs w:val="20"/>
        </w:rPr>
        <w:t xml:space="preserve"> nu  </w:t>
      </w:r>
      <w:proofErr w:type="spellStart"/>
      <w:r w:rsidRPr="00B80AB1">
        <w:rPr>
          <w:szCs w:val="20"/>
        </w:rPr>
        <w:t>prezintă</w:t>
      </w:r>
      <w:proofErr w:type="spellEnd"/>
      <w:r w:rsidRPr="00B80AB1">
        <w:rPr>
          <w:szCs w:val="20"/>
        </w:rPr>
        <w:t xml:space="preserve"> </w:t>
      </w:r>
      <w:proofErr w:type="spellStart"/>
      <w:r w:rsidRPr="00B80AB1">
        <w:rPr>
          <w:szCs w:val="20"/>
        </w:rPr>
        <w:t>extrasul</w:t>
      </w:r>
      <w:proofErr w:type="spellEnd"/>
      <w:r w:rsidRPr="00B80AB1">
        <w:rPr>
          <w:szCs w:val="20"/>
        </w:rPr>
        <w:t xml:space="preserve"> de carte </w:t>
      </w:r>
      <w:proofErr w:type="spellStart"/>
      <w:r w:rsidRPr="00B80AB1">
        <w:rPr>
          <w:szCs w:val="20"/>
        </w:rPr>
        <w:t>funciară</w:t>
      </w:r>
      <w:proofErr w:type="spellEnd"/>
      <w:r w:rsidRPr="00B80AB1">
        <w:rPr>
          <w:szCs w:val="20"/>
        </w:rPr>
        <w:t xml:space="preserve"> </w:t>
      </w:r>
      <w:proofErr w:type="spellStart"/>
      <w:r w:rsidRPr="00B80AB1">
        <w:rPr>
          <w:szCs w:val="20"/>
        </w:rPr>
        <w:t>actualizat</w:t>
      </w:r>
      <w:proofErr w:type="spellEnd"/>
      <w:r w:rsidRPr="00B80AB1">
        <w:rPr>
          <w:szCs w:val="20"/>
        </w:rPr>
        <w:t xml:space="preserve"> </w:t>
      </w:r>
      <w:proofErr w:type="spellStart"/>
      <w:r w:rsidRPr="00B80AB1">
        <w:rPr>
          <w:szCs w:val="20"/>
        </w:rPr>
        <w:t>cu</w:t>
      </w:r>
      <w:proofErr w:type="spellEnd"/>
      <w:r w:rsidRPr="00B80AB1">
        <w:rPr>
          <w:szCs w:val="20"/>
        </w:rPr>
        <w:t xml:space="preserve"> </w:t>
      </w:r>
      <w:proofErr w:type="spellStart"/>
      <w:r w:rsidRPr="00B80AB1">
        <w:rPr>
          <w:szCs w:val="20"/>
        </w:rPr>
        <w:t>înscrierea</w:t>
      </w:r>
      <w:proofErr w:type="spellEnd"/>
      <w:r w:rsidRPr="00B80AB1">
        <w:rPr>
          <w:szCs w:val="20"/>
        </w:rPr>
        <w:t xml:space="preserve"> </w:t>
      </w:r>
      <w:proofErr w:type="spellStart"/>
      <w:r w:rsidRPr="00B80AB1">
        <w:rPr>
          <w:szCs w:val="20"/>
        </w:rPr>
        <w:t>definitivă</w:t>
      </w:r>
      <w:proofErr w:type="spellEnd"/>
      <w:r w:rsidRPr="00B80AB1">
        <w:rPr>
          <w:szCs w:val="20"/>
        </w:rPr>
        <w:t xml:space="preserve"> a </w:t>
      </w:r>
      <w:proofErr w:type="spellStart"/>
      <w:r w:rsidRPr="00B80AB1">
        <w:rPr>
          <w:szCs w:val="20"/>
        </w:rPr>
        <w:t>dreptului</w:t>
      </w:r>
      <w:proofErr w:type="spellEnd"/>
      <w:r w:rsidRPr="00B80AB1">
        <w:rPr>
          <w:szCs w:val="20"/>
        </w:rPr>
        <w:t xml:space="preserve"> de </w:t>
      </w:r>
      <w:proofErr w:type="spellStart"/>
      <w:r w:rsidRPr="00B80AB1">
        <w:rPr>
          <w:szCs w:val="20"/>
        </w:rPr>
        <w:t>proprietate</w:t>
      </w:r>
      <w:proofErr w:type="spellEnd"/>
      <w:r w:rsidRPr="00B80AB1">
        <w:rPr>
          <w:szCs w:val="20"/>
        </w:rPr>
        <w:t xml:space="preserve"> </w:t>
      </w:r>
      <w:proofErr w:type="spellStart"/>
      <w:r w:rsidRPr="00B80AB1">
        <w:rPr>
          <w:szCs w:val="20"/>
        </w:rPr>
        <w:t>publică</w:t>
      </w:r>
      <w:proofErr w:type="spellEnd"/>
      <w:r w:rsidRPr="00B80AB1">
        <w:rPr>
          <w:szCs w:val="20"/>
        </w:rPr>
        <w:t xml:space="preserve"> </w:t>
      </w:r>
      <w:proofErr w:type="spellStart"/>
      <w:r w:rsidRPr="00B80AB1">
        <w:rPr>
          <w:szCs w:val="20"/>
        </w:rPr>
        <w:t>pentru</w:t>
      </w:r>
      <w:proofErr w:type="spellEnd"/>
      <w:r w:rsidRPr="00B80AB1">
        <w:rPr>
          <w:szCs w:val="20"/>
        </w:rPr>
        <w:t xml:space="preserve"> </w:t>
      </w:r>
      <w:proofErr w:type="spellStart"/>
      <w:r w:rsidRPr="00B80AB1">
        <w:rPr>
          <w:szCs w:val="20"/>
        </w:rPr>
        <w:t>obiectivele</w:t>
      </w:r>
      <w:proofErr w:type="spellEnd"/>
      <w:r w:rsidRPr="00B80AB1">
        <w:rPr>
          <w:szCs w:val="20"/>
        </w:rPr>
        <w:t xml:space="preserve"> </w:t>
      </w:r>
      <w:proofErr w:type="spellStart"/>
      <w:r w:rsidRPr="00B80AB1">
        <w:rPr>
          <w:szCs w:val="20"/>
        </w:rPr>
        <w:t>proiectului</w:t>
      </w:r>
      <w:proofErr w:type="spellEnd"/>
      <w:r w:rsidRPr="00B80AB1">
        <w:rPr>
          <w:szCs w:val="20"/>
        </w:rPr>
        <w:t xml:space="preserve"> (</w:t>
      </w:r>
      <w:proofErr w:type="spellStart"/>
      <w:r w:rsidRPr="00B80AB1">
        <w:rPr>
          <w:szCs w:val="20"/>
        </w:rPr>
        <w:t>acolo</w:t>
      </w:r>
      <w:proofErr w:type="spellEnd"/>
      <w:r w:rsidRPr="00B80AB1">
        <w:rPr>
          <w:szCs w:val="20"/>
        </w:rPr>
        <w:t xml:space="preserve"> </w:t>
      </w:r>
      <w:proofErr w:type="spellStart"/>
      <w:r w:rsidRPr="00B80AB1">
        <w:rPr>
          <w:szCs w:val="20"/>
        </w:rPr>
        <w:t>unde</w:t>
      </w:r>
      <w:proofErr w:type="spellEnd"/>
      <w:r w:rsidRPr="00B80AB1">
        <w:rPr>
          <w:szCs w:val="20"/>
        </w:rPr>
        <w:t xml:space="preserve"> este </w:t>
      </w:r>
      <w:proofErr w:type="spellStart"/>
      <w:r w:rsidRPr="00B80AB1">
        <w:rPr>
          <w:szCs w:val="20"/>
        </w:rPr>
        <w:t>cazul</w:t>
      </w:r>
      <w:proofErr w:type="spellEnd"/>
      <w:r w:rsidRPr="00B80AB1">
        <w:rPr>
          <w:szCs w:val="20"/>
        </w:rPr>
        <w:t xml:space="preserve">) </w:t>
      </w:r>
      <w:proofErr w:type="spellStart"/>
      <w:r w:rsidRPr="00B80AB1">
        <w:rPr>
          <w:szCs w:val="20"/>
        </w:rPr>
        <w:t>cel</w:t>
      </w:r>
      <w:proofErr w:type="spellEnd"/>
      <w:r w:rsidRPr="00B80AB1">
        <w:rPr>
          <w:szCs w:val="20"/>
        </w:rPr>
        <w:t xml:space="preserve"> mai </w:t>
      </w:r>
      <w:proofErr w:type="spellStart"/>
      <w:r w:rsidRPr="00B80AB1">
        <w:rPr>
          <w:szCs w:val="20"/>
        </w:rPr>
        <w:t>târziu</w:t>
      </w:r>
      <w:proofErr w:type="spellEnd"/>
      <w:r w:rsidRPr="00B80AB1">
        <w:rPr>
          <w:szCs w:val="20"/>
        </w:rPr>
        <w:t xml:space="preserve"> </w:t>
      </w:r>
      <w:proofErr w:type="spellStart"/>
      <w:r w:rsidRPr="00B80AB1">
        <w:rPr>
          <w:szCs w:val="20"/>
        </w:rPr>
        <w:t>până</w:t>
      </w:r>
      <w:proofErr w:type="spellEnd"/>
      <w:r w:rsidRPr="00B80AB1">
        <w:rPr>
          <w:szCs w:val="20"/>
        </w:rPr>
        <w:t xml:space="preserve"> la data </w:t>
      </w:r>
      <w:proofErr w:type="spellStart"/>
      <w:r w:rsidRPr="00B80AB1">
        <w:rPr>
          <w:szCs w:val="20"/>
        </w:rPr>
        <w:t>emiterii</w:t>
      </w:r>
      <w:proofErr w:type="spellEnd"/>
      <w:r w:rsidRPr="00B80AB1">
        <w:rPr>
          <w:szCs w:val="20"/>
        </w:rPr>
        <w:t xml:space="preserve"> </w:t>
      </w:r>
      <w:proofErr w:type="spellStart"/>
      <w:r w:rsidRPr="00B80AB1">
        <w:rPr>
          <w:szCs w:val="20"/>
        </w:rPr>
        <w:t>autorizaţiei</w:t>
      </w:r>
      <w:proofErr w:type="spellEnd"/>
      <w:r w:rsidRPr="00B80AB1">
        <w:rPr>
          <w:szCs w:val="20"/>
        </w:rPr>
        <w:t xml:space="preserve"> de construire </w:t>
      </w:r>
      <w:proofErr w:type="spellStart"/>
      <w:r w:rsidRPr="00B80AB1">
        <w:rPr>
          <w:szCs w:val="20"/>
        </w:rPr>
        <w:t>aferente</w:t>
      </w:r>
      <w:proofErr w:type="spellEnd"/>
      <w:r w:rsidRPr="00B80AB1">
        <w:rPr>
          <w:szCs w:val="20"/>
        </w:rPr>
        <w:t xml:space="preserve"> </w:t>
      </w:r>
      <w:proofErr w:type="spellStart"/>
      <w:r w:rsidRPr="00B80AB1">
        <w:rPr>
          <w:szCs w:val="20"/>
        </w:rPr>
        <w:t>proiectului</w:t>
      </w:r>
      <w:proofErr w:type="spellEnd"/>
      <w:r w:rsidRPr="00B80AB1">
        <w:rPr>
          <w:szCs w:val="20"/>
        </w:rPr>
        <w:t xml:space="preserve">, dar nu mai </w:t>
      </w:r>
      <w:proofErr w:type="spellStart"/>
      <w:r w:rsidRPr="00B80AB1">
        <w:rPr>
          <w:szCs w:val="20"/>
        </w:rPr>
        <w:t>târziu</w:t>
      </w:r>
      <w:proofErr w:type="spellEnd"/>
      <w:r w:rsidRPr="00B80AB1">
        <w:rPr>
          <w:szCs w:val="20"/>
        </w:rPr>
        <w:t xml:space="preserve"> de un </w:t>
      </w:r>
      <w:proofErr w:type="spellStart"/>
      <w:r w:rsidRPr="00B80AB1">
        <w:rPr>
          <w:szCs w:val="20"/>
        </w:rPr>
        <w:t>termen</w:t>
      </w:r>
      <w:proofErr w:type="spellEnd"/>
      <w:r w:rsidRPr="00B80AB1">
        <w:rPr>
          <w:szCs w:val="20"/>
        </w:rPr>
        <w:t xml:space="preserve"> de </w:t>
      </w:r>
      <w:proofErr w:type="spellStart"/>
      <w:r w:rsidRPr="00B80AB1">
        <w:rPr>
          <w:szCs w:val="20"/>
        </w:rPr>
        <w:t>maxim</w:t>
      </w:r>
      <w:proofErr w:type="spellEnd"/>
      <w:r w:rsidRPr="00B80AB1">
        <w:rPr>
          <w:szCs w:val="20"/>
        </w:rPr>
        <w:t xml:space="preserve"> 3 </w:t>
      </w:r>
      <w:proofErr w:type="spellStart"/>
      <w:r w:rsidRPr="00B80AB1">
        <w:rPr>
          <w:szCs w:val="20"/>
        </w:rPr>
        <w:t>luni</w:t>
      </w:r>
      <w:proofErr w:type="spellEnd"/>
      <w:r w:rsidRPr="00B80AB1">
        <w:rPr>
          <w:szCs w:val="20"/>
        </w:rPr>
        <w:t xml:space="preserve"> de la data </w:t>
      </w:r>
      <w:proofErr w:type="spellStart"/>
      <w:r w:rsidRPr="00B80AB1">
        <w:rPr>
          <w:szCs w:val="20"/>
        </w:rPr>
        <w:t>intrării</w:t>
      </w:r>
      <w:proofErr w:type="spellEnd"/>
      <w:r w:rsidRPr="00B80AB1">
        <w:rPr>
          <w:szCs w:val="20"/>
        </w:rPr>
        <w:t xml:space="preserve"> </w:t>
      </w:r>
      <w:proofErr w:type="spellStart"/>
      <w:r w:rsidRPr="00B80AB1">
        <w:rPr>
          <w:szCs w:val="20"/>
        </w:rPr>
        <w:t>în</w:t>
      </w:r>
      <w:proofErr w:type="spellEnd"/>
      <w:r w:rsidRPr="00B80AB1">
        <w:rPr>
          <w:szCs w:val="20"/>
        </w:rPr>
        <w:t xml:space="preserve"> </w:t>
      </w:r>
      <w:proofErr w:type="spellStart"/>
      <w:r w:rsidRPr="00B80AB1">
        <w:rPr>
          <w:szCs w:val="20"/>
        </w:rPr>
        <w:t>vigoare</w:t>
      </w:r>
      <w:proofErr w:type="spellEnd"/>
      <w:r w:rsidRPr="00B80AB1">
        <w:rPr>
          <w:szCs w:val="20"/>
        </w:rPr>
        <w:t xml:space="preserve"> a </w:t>
      </w:r>
      <w:proofErr w:type="spellStart"/>
      <w:r w:rsidRPr="00B80AB1">
        <w:rPr>
          <w:szCs w:val="20"/>
        </w:rPr>
        <w:t>contractului</w:t>
      </w:r>
      <w:proofErr w:type="spellEnd"/>
      <w:r w:rsidRPr="00B80AB1">
        <w:rPr>
          <w:szCs w:val="20"/>
        </w:rPr>
        <w:t xml:space="preserve"> de </w:t>
      </w:r>
      <w:proofErr w:type="spellStart"/>
      <w:r w:rsidRPr="00B80AB1">
        <w:rPr>
          <w:szCs w:val="20"/>
        </w:rPr>
        <w:t>finanțare</w:t>
      </w:r>
      <w:proofErr w:type="spellEnd"/>
      <w:r w:rsidRPr="00B80AB1">
        <w:rPr>
          <w:szCs w:val="20"/>
        </w:rPr>
        <w:t xml:space="preserve"> a </w:t>
      </w:r>
      <w:proofErr w:type="spellStart"/>
      <w:r w:rsidRPr="00B80AB1">
        <w:rPr>
          <w:szCs w:val="20"/>
        </w:rPr>
        <w:t>prezentului</w:t>
      </w:r>
      <w:proofErr w:type="spellEnd"/>
      <w:r w:rsidRPr="00B80AB1">
        <w:rPr>
          <w:szCs w:val="20"/>
        </w:rPr>
        <w:t xml:space="preserve"> </w:t>
      </w:r>
      <w:proofErr w:type="spellStart"/>
      <w:r w:rsidRPr="00B80AB1">
        <w:rPr>
          <w:szCs w:val="20"/>
        </w:rPr>
        <w:t>Contract</w:t>
      </w:r>
      <w:proofErr w:type="spellEnd"/>
      <w:r w:rsidRPr="00B80AB1">
        <w:rPr>
          <w:szCs w:val="20"/>
        </w:rPr>
        <w:t xml:space="preserve">. OI are </w:t>
      </w:r>
      <w:proofErr w:type="spellStart"/>
      <w:r w:rsidRPr="00B80AB1">
        <w:rPr>
          <w:szCs w:val="20"/>
        </w:rPr>
        <w:t>obligația</w:t>
      </w:r>
      <w:proofErr w:type="spellEnd"/>
      <w:r w:rsidRPr="00B80AB1">
        <w:rPr>
          <w:szCs w:val="20"/>
        </w:rPr>
        <w:t xml:space="preserve"> </w:t>
      </w:r>
      <w:proofErr w:type="spellStart"/>
      <w:r w:rsidRPr="00B80AB1">
        <w:rPr>
          <w:szCs w:val="20"/>
        </w:rPr>
        <w:t>monitorizării</w:t>
      </w:r>
      <w:proofErr w:type="spellEnd"/>
      <w:r w:rsidRPr="00B80AB1">
        <w:rPr>
          <w:szCs w:val="20"/>
        </w:rPr>
        <w:t xml:space="preserve"> </w:t>
      </w:r>
      <w:proofErr w:type="spellStart"/>
      <w:r w:rsidRPr="00B80AB1">
        <w:rPr>
          <w:szCs w:val="20"/>
        </w:rPr>
        <w:t>termenului</w:t>
      </w:r>
      <w:proofErr w:type="spellEnd"/>
      <w:r w:rsidRPr="00B80AB1">
        <w:rPr>
          <w:szCs w:val="20"/>
        </w:rPr>
        <w:t xml:space="preserve"> de 3 </w:t>
      </w:r>
      <w:proofErr w:type="spellStart"/>
      <w:r w:rsidRPr="00B80AB1">
        <w:rPr>
          <w:szCs w:val="20"/>
        </w:rPr>
        <w:t>luni</w:t>
      </w:r>
      <w:proofErr w:type="spellEnd"/>
      <w:r w:rsidRPr="00B80AB1">
        <w:rPr>
          <w:szCs w:val="20"/>
        </w:rPr>
        <w:t xml:space="preserve"> </w:t>
      </w:r>
      <w:proofErr w:type="spellStart"/>
      <w:r w:rsidRPr="00B80AB1">
        <w:rPr>
          <w:szCs w:val="20"/>
        </w:rPr>
        <w:t>anterior</w:t>
      </w:r>
      <w:proofErr w:type="spellEnd"/>
      <w:r w:rsidRPr="00B80AB1">
        <w:rPr>
          <w:szCs w:val="20"/>
        </w:rPr>
        <w:t xml:space="preserve"> </w:t>
      </w:r>
      <w:proofErr w:type="spellStart"/>
      <w:r w:rsidRPr="00B80AB1">
        <w:rPr>
          <w:szCs w:val="20"/>
        </w:rPr>
        <w:t>menționat</w:t>
      </w:r>
      <w:proofErr w:type="spellEnd"/>
      <w:r w:rsidRPr="00B80AB1">
        <w:rPr>
          <w:szCs w:val="20"/>
        </w:rPr>
        <w:t xml:space="preserve"> </w:t>
      </w:r>
      <w:proofErr w:type="spellStart"/>
      <w:r w:rsidRPr="00B80AB1">
        <w:rPr>
          <w:szCs w:val="20"/>
        </w:rPr>
        <w:t>şi</w:t>
      </w:r>
      <w:proofErr w:type="spellEnd"/>
      <w:r w:rsidRPr="00B80AB1">
        <w:rPr>
          <w:szCs w:val="20"/>
        </w:rPr>
        <w:t xml:space="preserve"> </w:t>
      </w:r>
      <w:proofErr w:type="spellStart"/>
      <w:r w:rsidRPr="00B80AB1">
        <w:rPr>
          <w:szCs w:val="20"/>
        </w:rPr>
        <w:t>realizarea</w:t>
      </w:r>
      <w:proofErr w:type="spellEnd"/>
      <w:r w:rsidRPr="00B80AB1">
        <w:rPr>
          <w:szCs w:val="20"/>
        </w:rPr>
        <w:t xml:space="preserve"> </w:t>
      </w:r>
      <w:proofErr w:type="spellStart"/>
      <w:r w:rsidRPr="00B80AB1">
        <w:rPr>
          <w:szCs w:val="20"/>
        </w:rPr>
        <w:t>demersurilor</w:t>
      </w:r>
      <w:proofErr w:type="spellEnd"/>
      <w:r w:rsidRPr="00B80AB1">
        <w:rPr>
          <w:szCs w:val="20"/>
        </w:rPr>
        <w:t xml:space="preserve"> </w:t>
      </w:r>
      <w:proofErr w:type="spellStart"/>
      <w:r w:rsidRPr="00B80AB1">
        <w:rPr>
          <w:szCs w:val="20"/>
        </w:rPr>
        <w:t>necesare</w:t>
      </w:r>
      <w:proofErr w:type="spellEnd"/>
      <w:r w:rsidRPr="00B80AB1">
        <w:rPr>
          <w:szCs w:val="20"/>
        </w:rPr>
        <w:t xml:space="preserve"> </w:t>
      </w:r>
      <w:proofErr w:type="spellStart"/>
      <w:r w:rsidRPr="00B80AB1">
        <w:rPr>
          <w:szCs w:val="20"/>
        </w:rPr>
        <w:t>pentru</w:t>
      </w:r>
      <w:proofErr w:type="spellEnd"/>
      <w:r w:rsidRPr="00B80AB1">
        <w:rPr>
          <w:szCs w:val="20"/>
        </w:rPr>
        <w:t xml:space="preserve"> </w:t>
      </w:r>
      <w:proofErr w:type="spellStart"/>
      <w:r w:rsidRPr="00B80AB1">
        <w:rPr>
          <w:szCs w:val="20"/>
        </w:rPr>
        <w:t>informarea</w:t>
      </w:r>
      <w:proofErr w:type="spellEnd"/>
      <w:r w:rsidRPr="00B80AB1">
        <w:rPr>
          <w:szCs w:val="20"/>
        </w:rPr>
        <w:t xml:space="preserve"> </w:t>
      </w:r>
      <w:proofErr w:type="spellStart"/>
      <w:r w:rsidRPr="00B80AB1">
        <w:rPr>
          <w:szCs w:val="20"/>
        </w:rPr>
        <w:t>corespunzătoare</w:t>
      </w:r>
      <w:proofErr w:type="spellEnd"/>
      <w:r w:rsidRPr="00B80AB1">
        <w:rPr>
          <w:szCs w:val="20"/>
        </w:rPr>
        <w:t xml:space="preserve"> a AMPOR. </w:t>
      </w:r>
      <w:proofErr w:type="spellStart"/>
      <w:r w:rsidRPr="00B80AB1">
        <w:rPr>
          <w:szCs w:val="20"/>
        </w:rPr>
        <w:t>Pe</w:t>
      </w:r>
      <w:proofErr w:type="spellEnd"/>
      <w:r w:rsidRPr="00B80AB1">
        <w:rPr>
          <w:szCs w:val="20"/>
        </w:rPr>
        <w:t xml:space="preserve"> </w:t>
      </w:r>
      <w:proofErr w:type="spellStart"/>
      <w:r w:rsidRPr="00B80AB1">
        <w:rPr>
          <w:szCs w:val="20"/>
        </w:rPr>
        <w:t>perioada</w:t>
      </w:r>
      <w:proofErr w:type="spellEnd"/>
      <w:r w:rsidRPr="00B80AB1">
        <w:rPr>
          <w:szCs w:val="20"/>
        </w:rPr>
        <w:t xml:space="preserve"> </w:t>
      </w:r>
      <w:proofErr w:type="spellStart"/>
      <w:r w:rsidRPr="00B80AB1">
        <w:rPr>
          <w:szCs w:val="20"/>
        </w:rPr>
        <w:t>anterior</w:t>
      </w:r>
      <w:proofErr w:type="spellEnd"/>
      <w:r w:rsidRPr="00B80AB1">
        <w:rPr>
          <w:szCs w:val="20"/>
        </w:rPr>
        <w:t xml:space="preserve"> </w:t>
      </w:r>
      <w:proofErr w:type="spellStart"/>
      <w:r w:rsidRPr="00B80AB1">
        <w:rPr>
          <w:szCs w:val="20"/>
        </w:rPr>
        <w:t>menționată</w:t>
      </w:r>
      <w:proofErr w:type="spellEnd"/>
      <w:r w:rsidRPr="00B80AB1">
        <w:rPr>
          <w:szCs w:val="20"/>
        </w:rPr>
        <w:t xml:space="preserve"> </w:t>
      </w:r>
      <w:proofErr w:type="spellStart"/>
      <w:r w:rsidRPr="00B80AB1">
        <w:rPr>
          <w:szCs w:val="20"/>
        </w:rPr>
        <w:t>solicitantul</w:t>
      </w:r>
      <w:proofErr w:type="spellEnd"/>
      <w:r w:rsidRPr="00B80AB1">
        <w:rPr>
          <w:szCs w:val="20"/>
        </w:rPr>
        <w:t xml:space="preserve"> nu </w:t>
      </w:r>
      <w:proofErr w:type="spellStart"/>
      <w:r w:rsidRPr="00B80AB1">
        <w:rPr>
          <w:szCs w:val="20"/>
        </w:rPr>
        <w:t>poate</w:t>
      </w:r>
      <w:proofErr w:type="spellEnd"/>
      <w:r w:rsidRPr="00B80AB1">
        <w:rPr>
          <w:szCs w:val="20"/>
        </w:rPr>
        <w:t xml:space="preserve"> </w:t>
      </w:r>
      <w:proofErr w:type="spellStart"/>
      <w:r w:rsidRPr="00B80AB1">
        <w:rPr>
          <w:szCs w:val="20"/>
        </w:rPr>
        <w:t>depune</w:t>
      </w:r>
      <w:proofErr w:type="spellEnd"/>
      <w:r w:rsidRPr="00B80AB1">
        <w:rPr>
          <w:szCs w:val="20"/>
        </w:rPr>
        <w:t xml:space="preserve"> </w:t>
      </w:r>
      <w:proofErr w:type="spellStart"/>
      <w:r w:rsidRPr="00B80AB1">
        <w:rPr>
          <w:szCs w:val="20"/>
        </w:rPr>
        <w:t>nicio</w:t>
      </w:r>
      <w:proofErr w:type="spellEnd"/>
      <w:r w:rsidRPr="00B80AB1">
        <w:rPr>
          <w:szCs w:val="20"/>
        </w:rPr>
        <w:t xml:space="preserve"> </w:t>
      </w:r>
      <w:proofErr w:type="spellStart"/>
      <w:r w:rsidRPr="00B80AB1">
        <w:rPr>
          <w:szCs w:val="20"/>
        </w:rPr>
        <w:t>cerere</w:t>
      </w:r>
      <w:proofErr w:type="spellEnd"/>
      <w:r w:rsidRPr="00B80AB1">
        <w:rPr>
          <w:szCs w:val="20"/>
        </w:rPr>
        <w:t xml:space="preserve"> de </w:t>
      </w:r>
      <w:proofErr w:type="spellStart"/>
      <w:r w:rsidRPr="00B80AB1">
        <w:rPr>
          <w:szCs w:val="20"/>
        </w:rPr>
        <w:t>rambursare</w:t>
      </w:r>
      <w:proofErr w:type="spellEnd"/>
      <w:r w:rsidRPr="00B80AB1">
        <w:rPr>
          <w:szCs w:val="20"/>
        </w:rPr>
        <w:t>/</w:t>
      </w:r>
      <w:proofErr w:type="spellStart"/>
      <w:r w:rsidRPr="00B80AB1">
        <w:rPr>
          <w:szCs w:val="20"/>
        </w:rPr>
        <w:t>plată</w:t>
      </w:r>
      <w:proofErr w:type="spellEnd"/>
      <w:r w:rsidRPr="00B80AB1">
        <w:rPr>
          <w:szCs w:val="20"/>
        </w:rPr>
        <w:t xml:space="preserve">, </w:t>
      </w:r>
      <w:proofErr w:type="spellStart"/>
      <w:r w:rsidRPr="00B80AB1">
        <w:rPr>
          <w:szCs w:val="20"/>
        </w:rPr>
        <w:t>iar</w:t>
      </w:r>
      <w:proofErr w:type="spellEnd"/>
      <w:r w:rsidRPr="00B80AB1">
        <w:rPr>
          <w:szCs w:val="20"/>
        </w:rPr>
        <w:t xml:space="preserve"> AMPOR nu va </w:t>
      </w:r>
      <w:proofErr w:type="spellStart"/>
      <w:r w:rsidRPr="00B80AB1">
        <w:rPr>
          <w:szCs w:val="20"/>
        </w:rPr>
        <w:t>efectua</w:t>
      </w:r>
      <w:proofErr w:type="spellEnd"/>
      <w:r w:rsidRPr="00B80AB1">
        <w:rPr>
          <w:szCs w:val="20"/>
        </w:rPr>
        <w:t xml:space="preserve"> </w:t>
      </w:r>
      <w:proofErr w:type="spellStart"/>
      <w:r w:rsidRPr="00B80AB1">
        <w:rPr>
          <w:szCs w:val="20"/>
        </w:rPr>
        <w:t>plăți</w:t>
      </w:r>
      <w:proofErr w:type="spellEnd"/>
      <w:r w:rsidRPr="00B80AB1">
        <w:rPr>
          <w:szCs w:val="20"/>
        </w:rPr>
        <w:t>/</w:t>
      </w:r>
      <w:proofErr w:type="spellStart"/>
      <w:r w:rsidRPr="00B80AB1">
        <w:rPr>
          <w:szCs w:val="20"/>
        </w:rPr>
        <w:t>rambursări</w:t>
      </w:r>
      <w:proofErr w:type="spellEnd"/>
      <w:r w:rsidRPr="00B80AB1">
        <w:rPr>
          <w:szCs w:val="20"/>
        </w:rPr>
        <w:t>.</w:t>
      </w:r>
    </w:p>
    <w:p w:rsidR="008D0010" w:rsidRDefault="008D0010" w:rsidP="008D0010">
      <w:pPr>
        <w:pStyle w:val="Heading1"/>
        <w:jc w:val="both"/>
        <w:rPr>
          <w:rFonts w:ascii="Trebuchet MS" w:hAnsi="Trebuchet MS" w:cs="Arial"/>
          <w:caps/>
          <w:sz w:val="20"/>
          <w:szCs w:val="20"/>
        </w:rPr>
      </w:pPr>
      <w:bookmarkStart w:id="3" w:name="_Toc468952569"/>
      <w:r>
        <w:rPr>
          <w:rFonts w:ascii="Trebuchet MS" w:hAnsi="Trebuchet MS" w:cs="Arial"/>
          <w:caps/>
          <w:sz w:val="20"/>
          <w:szCs w:val="20"/>
        </w:rPr>
        <w:t>Anexa 8 - Măsuri de informare și publicitate</w:t>
      </w:r>
      <w:bookmarkEnd w:id="3"/>
    </w:p>
    <w:p w:rsidR="008D0010" w:rsidRDefault="008D0010" w:rsidP="008D0010">
      <w:pPr>
        <w:jc w:val="both"/>
        <w:rPr>
          <w:rFonts w:ascii="Trebuchet MS" w:hAnsi="Trebuchet MS" w:cs="Times New Roman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SECTIUNEA I - Reguli generale – cerinţe pentru toate proiectele</w:t>
      </w:r>
    </w:p>
    <w:p w:rsidR="008D0010" w:rsidRDefault="008D0010" w:rsidP="008D0010">
      <w:pPr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(18) Pentru activitatea de promovare a obiectivului de investiţie/produsului/serviciului finanţat, beneficiarul poate realiza următoarele materiale de informare şi comunicare, cu respectarea tuturor condiţiilor şi a specificaţiilor din Anexa 8 - Măsuri de informare și publicitate la contractul de finanţare: afișe, bannere, spoturi audio și video.</w:t>
      </w:r>
    </w:p>
    <w:p w:rsidR="00643577" w:rsidRPr="00643577" w:rsidRDefault="00643577" w:rsidP="008D0010">
      <w:pPr>
        <w:keepNext/>
        <w:spacing w:after="0" w:line="240" w:lineRule="auto"/>
        <w:jc w:val="both"/>
        <w:outlineLvl w:val="1"/>
        <w:rPr>
          <w:rFonts w:ascii="Trebuchet MS" w:hAnsi="Trebuchet MS"/>
          <w:sz w:val="20"/>
          <w:szCs w:val="20"/>
        </w:rPr>
      </w:pPr>
    </w:p>
    <w:sectPr w:rsidR="00643577" w:rsidRPr="0064357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02C0" w:rsidRDefault="00C802C0" w:rsidP="009B0858">
      <w:pPr>
        <w:spacing w:after="0" w:line="240" w:lineRule="auto"/>
      </w:pPr>
      <w:r>
        <w:separator/>
      </w:r>
    </w:p>
  </w:endnote>
  <w:endnote w:type="continuationSeparator" w:id="0">
    <w:p w:rsidR="00C802C0" w:rsidRDefault="00C802C0" w:rsidP="009B08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02C0" w:rsidRDefault="00C802C0" w:rsidP="009B0858">
      <w:pPr>
        <w:spacing w:after="0" w:line="240" w:lineRule="auto"/>
      </w:pPr>
      <w:r>
        <w:separator/>
      </w:r>
    </w:p>
  </w:footnote>
  <w:footnote w:type="continuationSeparator" w:id="0">
    <w:p w:rsidR="00C802C0" w:rsidRDefault="00C802C0" w:rsidP="009B08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9B0858" w:rsidRPr="009B0858" w:rsidTr="00FC6C1A">
      <w:tc>
        <w:tcPr>
          <w:tcW w:w="8041" w:type="dxa"/>
          <w:tcBorders>
            <w:bottom w:val="single" w:sz="4" w:space="0" w:color="333333"/>
          </w:tcBorders>
        </w:tcPr>
        <w:p w:rsidR="009B0858" w:rsidRPr="009B0858" w:rsidRDefault="009B0858" w:rsidP="009B0858">
          <w:pPr>
            <w:tabs>
              <w:tab w:val="left" w:pos="5295"/>
            </w:tabs>
            <w:spacing w:after="0" w:line="240" w:lineRule="auto"/>
            <w:rPr>
              <w:rFonts w:ascii="Trebuchet MS" w:eastAsia="Times New Roman" w:hAnsi="Trebuchet MS" w:cs="Arial"/>
              <w:noProof w:val="0"/>
              <w:color w:val="333333"/>
              <w:sz w:val="14"/>
              <w:szCs w:val="24"/>
            </w:rPr>
          </w:pPr>
          <w:r w:rsidRPr="009B0858">
            <w:rPr>
              <w:rFonts w:ascii="Trebuchet MS" w:eastAsia="Times New Roman" w:hAnsi="Trebuchet MS" w:cs="Arial"/>
              <w:noProof w:val="0"/>
              <w:color w:val="333333"/>
              <w:sz w:val="14"/>
              <w:szCs w:val="24"/>
            </w:rPr>
            <w:t>Programul Operaţional Regional 2014-2020</w:t>
          </w:r>
          <w:r w:rsidRPr="009B0858">
            <w:rPr>
              <w:rFonts w:ascii="Trebuchet MS" w:eastAsia="Times New Roman" w:hAnsi="Trebuchet MS" w:cs="Arial"/>
              <w:noProof w:val="0"/>
              <w:color w:val="333333"/>
              <w:sz w:val="14"/>
              <w:szCs w:val="24"/>
            </w:rPr>
            <w:tab/>
          </w:r>
        </w:p>
        <w:p w:rsidR="009B0858" w:rsidRPr="009B0858" w:rsidRDefault="009B0858" w:rsidP="009B0858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rebuchet MS" w:eastAsia="Times New Roman" w:hAnsi="Trebuchet MS" w:cs="Arial"/>
              <w:noProof w:val="0"/>
              <w:color w:val="333333"/>
              <w:sz w:val="14"/>
              <w:szCs w:val="2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:rsidR="009B0858" w:rsidRPr="009B0858" w:rsidRDefault="009B0858" w:rsidP="009B0858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rebuchet MS" w:eastAsia="Times New Roman" w:hAnsi="Trebuchet MS" w:cs="Arial"/>
              <w:noProof w:val="0"/>
              <w:color w:val="333333"/>
              <w:sz w:val="14"/>
              <w:szCs w:val="24"/>
            </w:rPr>
          </w:pPr>
        </w:p>
      </w:tc>
    </w:tr>
    <w:tr w:rsidR="009B0858" w:rsidRPr="009B0858" w:rsidTr="00FC6C1A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:rsidR="009B0858" w:rsidRPr="009B0858" w:rsidRDefault="009B0858" w:rsidP="009B0858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ascii="Trebuchet MS" w:eastAsia="Times New Roman" w:hAnsi="Trebuchet MS" w:cs="Arial"/>
              <w:b/>
              <w:bCs/>
              <w:noProof w:val="0"/>
              <w:color w:val="333333"/>
              <w:sz w:val="14"/>
              <w:szCs w:val="24"/>
            </w:rPr>
          </w:pPr>
          <w:r w:rsidRPr="009B0858">
            <w:rPr>
              <w:rFonts w:ascii="Trebuchet MS" w:eastAsia="Times New Roman" w:hAnsi="Trebuchet MS" w:cs="Times New Roman"/>
              <w:b/>
              <w:bCs/>
              <w:noProof w:val="0"/>
              <w:color w:val="808080"/>
              <w:sz w:val="14"/>
              <w:szCs w:val="24"/>
            </w:rPr>
            <w:t xml:space="preserve">  Ghidul Solicitantului – Condițíi specifice de accesare a fondurilor în cadrul apelului de p</w:t>
          </w:r>
          <w:r w:rsidR="008D0010">
            <w:rPr>
              <w:rFonts w:ascii="Trebuchet MS" w:eastAsia="Times New Roman" w:hAnsi="Trebuchet MS" w:cs="Times New Roman"/>
              <w:b/>
              <w:bCs/>
              <w:noProof w:val="0"/>
              <w:color w:val="808080"/>
              <w:sz w:val="14"/>
              <w:szCs w:val="24"/>
            </w:rPr>
            <w:t>roiecte cu titlul POR/2017/4/4.4/4.4</w:t>
          </w:r>
          <w:r w:rsidRPr="009B0858">
            <w:rPr>
              <w:rFonts w:ascii="Trebuchet MS" w:eastAsia="Times New Roman" w:hAnsi="Trebuchet MS" w:cs="Times New Roman"/>
              <w:b/>
              <w:bCs/>
              <w:noProof w:val="0"/>
              <w:color w:val="808080"/>
              <w:sz w:val="14"/>
              <w:szCs w:val="24"/>
            </w:rPr>
            <w:t xml:space="preserve">/1 </w:t>
          </w:r>
        </w:p>
      </w:tc>
    </w:tr>
    <w:tr w:rsidR="009B0858" w:rsidRPr="009B0858" w:rsidTr="00FC6C1A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:rsidR="009B0858" w:rsidRPr="009B0858" w:rsidRDefault="008D0010" w:rsidP="009B0858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ascii="Trebuchet MS" w:eastAsia="Times New Roman" w:hAnsi="Trebuchet MS" w:cs="Arial"/>
              <w:b/>
              <w:bCs/>
              <w:noProof w:val="0"/>
              <w:color w:val="333333"/>
              <w:sz w:val="14"/>
              <w:szCs w:val="24"/>
            </w:rPr>
          </w:pPr>
          <w:r>
            <w:rPr>
              <w:rFonts w:ascii="Trebuchet MS" w:eastAsia="Times New Roman" w:hAnsi="Trebuchet MS" w:cs="Arial"/>
              <w:b/>
              <w:bCs/>
              <w:noProof w:val="0"/>
              <w:color w:val="333333"/>
              <w:sz w:val="14"/>
              <w:szCs w:val="24"/>
            </w:rPr>
            <w:t xml:space="preserve">Anexa </w:t>
          </w:r>
        </w:p>
        <w:p w:rsidR="009B0858" w:rsidRPr="009B0858" w:rsidRDefault="009B0858" w:rsidP="009B0858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rebuchet MS" w:eastAsia="Times New Roman" w:hAnsi="Trebuchet MS" w:cs="Arial"/>
              <w:b/>
              <w:bCs/>
              <w:noProof w:val="0"/>
              <w:color w:val="333333"/>
              <w:sz w:val="14"/>
              <w:szCs w:val="24"/>
            </w:rPr>
          </w:pPr>
          <w:r w:rsidRPr="009B0858">
            <w:rPr>
              <w:rFonts w:ascii="Trebuchet MS" w:eastAsia="Times New Roman" w:hAnsi="Trebuchet MS" w:cs="Arial"/>
              <w:b/>
              <w:bCs/>
              <w:noProof w:val="0"/>
              <w:color w:val="333333"/>
              <w:sz w:val="14"/>
              <w:szCs w:val="24"/>
            </w:rPr>
            <w:t xml:space="preserve"> </w:t>
          </w:r>
        </w:p>
      </w:tc>
    </w:tr>
  </w:tbl>
  <w:p w:rsidR="009B0858" w:rsidRDefault="009B085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CF1DFF"/>
    <w:multiLevelType w:val="hybridMultilevel"/>
    <w:tmpl w:val="054C90F4"/>
    <w:lvl w:ilvl="0" w:tplc="1944B2AC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6A1"/>
    <w:rsid w:val="000014A2"/>
    <w:rsid w:val="00002884"/>
    <w:rsid w:val="0000568B"/>
    <w:rsid w:val="00006A1E"/>
    <w:rsid w:val="00014528"/>
    <w:rsid w:val="0001670E"/>
    <w:rsid w:val="00020255"/>
    <w:rsid w:val="000277EB"/>
    <w:rsid w:val="000326C1"/>
    <w:rsid w:val="000443B5"/>
    <w:rsid w:val="00044ED2"/>
    <w:rsid w:val="000465BB"/>
    <w:rsid w:val="00053B1D"/>
    <w:rsid w:val="000577FC"/>
    <w:rsid w:val="0006318B"/>
    <w:rsid w:val="00063CF7"/>
    <w:rsid w:val="00064B02"/>
    <w:rsid w:val="00065CEC"/>
    <w:rsid w:val="0007409D"/>
    <w:rsid w:val="00075A4B"/>
    <w:rsid w:val="0008258D"/>
    <w:rsid w:val="0009030A"/>
    <w:rsid w:val="000940B1"/>
    <w:rsid w:val="0009434A"/>
    <w:rsid w:val="0009572F"/>
    <w:rsid w:val="00096AD0"/>
    <w:rsid w:val="00097988"/>
    <w:rsid w:val="000A0791"/>
    <w:rsid w:val="000A28A0"/>
    <w:rsid w:val="000A56C6"/>
    <w:rsid w:val="000A5912"/>
    <w:rsid w:val="000A74AF"/>
    <w:rsid w:val="000B7704"/>
    <w:rsid w:val="000C0954"/>
    <w:rsid w:val="000D3A24"/>
    <w:rsid w:val="000E3708"/>
    <w:rsid w:val="000E4412"/>
    <w:rsid w:val="000E582E"/>
    <w:rsid w:val="000E5A4E"/>
    <w:rsid w:val="000F11E3"/>
    <w:rsid w:val="000F410A"/>
    <w:rsid w:val="000F5835"/>
    <w:rsid w:val="001011C1"/>
    <w:rsid w:val="00102A40"/>
    <w:rsid w:val="00104E9C"/>
    <w:rsid w:val="001129F8"/>
    <w:rsid w:val="00117243"/>
    <w:rsid w:val="00125870"/>
    <w:rsid w:val="00134BE3"/>
    <w:rsid w:val="00136CA7"/>
    <w:rsid w:val="00136EEA"/>
    <w:rsid w:val="00141117"/>
    <w:rsid w:val="00141CE1"/>
    <w:rsid w:val="00150044"/>
    <w:rsid w:val="00160F25"/>
    <w:rsid w:val="00166095"/>
    <w:rsid w:val="001668BB"/>
    <w:rsid w:val="00171765"/>
    <w:rsid w:val="001760C7"/>
    <w:rsid w:val="00181295"/>
    <w:rsid w:val="00181EA8"/>
    <w:rsid w:val="0019115C"/>
    <w:rsid w:val="001A0846"/>
    <w:rsid w:val="001A15D0"/>
    <w:rsid w:val="001A2557"/>
    <w:rsid w:val="001A3ACA"/>
    <w:rsid w:val="001A5608"/>
    <w:rsid w:val="001B2EF0"/>
    <w:rsid w:val="001B395D"/>
    <w:rsid w:val="001B52B2"/>
    <w:rsid w:val="001C063A"/>
    <w:rsid w:val="001C384A"/>
    <w:rsid w:val="001C3D5D"/>
    <w:rsid w:val="001D0372"/>
    <w:rsid w:val="001D2321"/>
    <w:rsid w:val="001D285A"/>
    <w:rsid w:val="001D2AFB"/>
    <w:rsid w:val="001D4403"/>
    <w:rsid w:val="001D4E5C"/>
    <w:rsid w:val="001D5DC6"/>
    <w:rsid w:val="001E7F70"/>
    <w:rsid w:val="001F2B82"/>
    <w:rsid w:val="001F7875"/>
    <w:rsid w:val="00210971"/>
    <w:rsid w:val="002131AD"/>
    <w:rsid w:val="00214390"/>
    <w:rsid w:val="0021643E"/>
    <w:rsid w:val="002237A1"/>
    <w:rsid w:val="002311DC"/>
    <w:rsid w:val="00240612"/>
    <w:rsid w:val="00241308"/>
    <w:rsid w:val="00241B42"/>
    <w:rsid w:val="0024652D"/>
    <w:rsid w:val="00247135"/>
    <w:rsid w:val="00251F08"/>
    <w:rsid w:val="00253CA9"/>
    <w:rsid w:val="00256A15"/>
    <w:rsid w:val="002604BF"/>
    <w:rsid w:val="00261B85"/>
    <w:rsid w:val="00264E82"/>
    <w:rsid w:val="0026583D"/>
    <w:rsid w:val="00275F81"/>
    <w:rsid w:val="00282316"/>
    <w:rsid w:val="002831FB"/>
    <w:rsid w:val="0028344C"/>
    <w:rsid w:val="00290777"/>
    <w:rsid w:val="00294B74"/>
    <w:rsid w:val="00294F83"/>
    <w:rsid w:val="00295A24"/>
    <w:rsid w:val="00295CFC"/>
    <w:rsid w:val="002A16B8"/>
    <w:rsid w:val="002A467B"/>
    <w:rsid w:val="002A4FEB"/>
    <w:rsid w:val="002B0A27"/>
    <w:rsid w:val="002B1EA3"/>
    <w:rsid w:val="002B3361"/>
    <w:rsid w:val="002C0079"/>
    <w:rsid w:val="002C1F5C"/>
    <w:rsid w:val="002C60D7"/>
    <w:rsid w:val="002C7B8F"/>
    <w:rsid w:val="002D31F1"/>
    <w:rsid w:val="002D52C7"/>
    <w:rsid w:val="002D67C0"/>
    <w:rsid w:val="002D72BC"/>
    <w:rsid w:val="002D791B"/>
    <w:rsid w:val="002E087B"/>
    <w:rsid w:val="002E3904"/>
    <w:rsid w:val="002E48D8"/>
    <w:rsid w:val="002F3B5E"/>
    <w:rsid w:val="002F634A"/>
    <w:rsid w:val="00301DDD"/>
    <w:rsid w:val="00302280"/>
    <w:rsid w:val="00305247"/>
    <w:rsid w:val="00310526"/>
    <w:rsid w:val="003151C2"/>
    <w:rsid w:val="003160A1"/>
    <w:rsid w:val="003160E8"/>
    <w:rsid w:val="003211B5"/>
    <w:rsid w:val="00321A4E"/>
    <w:rsid w:val="00336B0E"/>
    <w:rsid w:val="00346FE6"/>
    <w:rsid w:val="0035119E"/>
    <w:rsid w:val="00355C5A"/>
    <w:rsid w:val="00356D65"/>
    <w:rsid w:val="0036484A"/>
    <w:rsid w:val="00367437"/>
    <w:rsid w:val="003738F8"/>
    <w:rsid w:val="00374F50"/>
    <w:rsid w:val="003769F5"/>
    <w:rsid w:val="003804CB"/>
    <w:rsid w:val="0038098F"/>
    <w:rsid w:val="0038288F"/>
    <w:rsid w:val="003841AD"/>
    <w:rsid w:val="0039184D"/>
    <w:rsid w:val="00392A64"/>
    <w:rsid w:val="00396FB1"/>
    <w:rsid w:val="00397200"/>
    <w:rsid w:val="003972EC"/>
    <w:rsid w:val="003A3917"/>
    <w:rsid w:val="003A3BFF"/>
    <w:rsid w:val="003A45C2"/>
    <w:rsid w:val="003A63A7"/>
    <w:rsid w:val="003A7131"/>
    <w:rsid w:val="003B3859"/>
    <w:rsid w:val="003B483E"/>
    <w:rsid w:val="003B4BA8"/>
    <w:rsid w:val="003B6A61"/>
    <w:rsid w:val="003C0A88"/>
    <w:rsid w:val="003C1304"/>
    <w:rsid w:val="003C3EED"/>
    <w:rsid w:val="003C4591"/>
    <w:rsid w:val="003C5308"/>
    <w:rsid w:val="003C7249"/>
    <w:rsid w:val="003D0A04"/>
    <w:rsid w:val="003D16A0"/>
    <w:rsid w:val="003D3EB1"/>
    <w:rsid w:val="003D4690"/>
    <w:rsid w:val="003D744E"/>
    <w:rsid w:val="003F714A"/>
    <w:rsid w:val="003F7569"/>
    <w:rsid w:val="00401BC3"/>
    <w:rsid w:val="0041053E"/>
    <w:rsid w:val="00413968"/>
    <w:rsid w:val="00413D33"/>
    <w:rsid w:val="00414246"/>
    <w:rsid w:val="004147D0"/>
    <w:rsid w:val="004151E7"/>
    <w:rsid w:val="00420049"/>
    <w:rsid w:val="00420F11"/>
    <w:rsid w:val="004277D1"/>
    <w:rsid w:val="00427B15"/>
    <w:rsid w:val="00432965"/>
    <w:rsid w:val="00434D9E"/>
    <w:rsid w:val="0043733F"/>
    <w:rsid w:val="0044028D"/>
    <w:rsid w:val="004425B0"/>
    <w:rsid w:val="00442FC1"/>
    <w:rsid w:val="00454E0B"/>
    <w:rsid w:val="00460D42"/>
    <w:rsid w:val="00462555"/>
    <w:rsid w:val="004665C6"/>
    <w:rsid w:val="00472661"/>
    <w:rsid w:val="0047344D"/>
    <w:rsid w:val="00474169"/>
    <w:rsid w:val="00480E9C"/>
    <w:rsid w:val="00491B73"/>
    <w:rsid w:val="004941A7"/>
    <w:rsid w:val="00495F3E"/>
    <w:rsid w:val="004A0DD0"/>
    <w:rsid w:val="004A3D54"/>
    <w:rsid w:val="004B18A0"/>
    <w:rsid w:val="004B1F27"/>
    <w:rsid w:val="004B3BC6"/>
    <w:rsid w:val="004B7F88"/>
    <w:rsid w:val="004C106B"/>
    <w:rsid w:val="004C1F41"/>
    <w:rsid w:val="004C2C9E"/>
    <w:rsid w:val="004C2D6D"/>
    <w:rsid w:val="004C3D19"/>
    <w:rsid w:val="004C65F3"/>
    <w:rsid w:val="004D0D45"/>
    <w:rsid w:val="004D2D19"/>
    <w:rsid w:val="004E01FD"/>
    <w:rsid w:val="004E3B9D"/>
    <w:rsid w:val="004F168B"/>
    <w:rsid w:val="004F3DC9"/>
    <w:rsid w:val="004F4C75"/>
    <w:rsid w:val="004F7C6A"/>
    <w:rsid w:val="00504A67"/>
    <w:rsid w:val="00506499"/>
    <w:rsid w:val="005065AE"/>
    <w:rsid w:val="00506B10"/>
    <w:rsid w:val="00531062"/>
    <w:rsid w:val="00531945"/>
    <w:rsid w:val="005337FC"/>
    <w:rsid w:val="00533AA3"/>
    <w:rsid w:val="00535B16"/>
    <w:rsid w:val="00541AC6"/>
    <w:rsid w:val="00541F5A"/>
    <w:rsid w:val="0055125E"/>
    <w:rsid w:val="00554B8A"/>
    <w:rsid w:val="00555C92"/>
    <w:rsid w:val="005647D1"/>
    <w:rsid w:val="005727F1"/>
    <w:rsid w:val="005744DC"/>
    <w:rsid w:val="00576DC7"/>
    <w:rsid w:val="0058333E"/>
    <w:rsid w:val="005838EB"/>
    <w:rsid w:val="00590E3C"/>
    <w:rsid w:val="005964EB"/>
    <w:rsid w:val="005A28D8"/>
    <w:rsid w:val="005A6457"/>
    <w:rsid w:val="005A7418"/>
    <w:rsid w:val="005B0CD6"/>
    <w:rsid w:val="005B1DB7"/>
    <w:rsid w:val="005B30EA"/>
    <w:rsid w:val="005B34D8"/>
    <w:rsid w:val="005B5D56"/>
    <w:rsid w:val="005B6B2C"/>
    <w:rsid w:val="005C091D"/>
    <w:rsid w:val="005C130A"/>
    <w:rsid w:val="005C68F3"/>
    <w:rsid w:val="005C6B99"/>
    <w:rsid w:val="005C710B"/>
    <w:rsid w:val="005D22F9"/>
    <w:rsid w:val="005D7997"/>
    <w:rsid w:val="005D7B41"/>
    <w:rsid w:val="005E18D6"/>
    <w:rsid w:val="005E1F76"/>
    <w:rsid w:val="005E39EC"/>
    <w:rsid w:val="005E64D1"/>
    <w:rsid w:val="005F23CA"/>
    <w:rsid w:val="005F3508"/>
    <w:rsid w:val="005F456E"/>
    <w:rsid w:val="005F7569"/>
    <w:rsid w:val="00601CC7"/>
    <w:rsid w:val="00604099"/>
    <w:rsid w:val="0060670B"/>
    <w:rsid w:val="00607571"/>
    <w:rsid w:val="00617AF9"/>
    <w:rsid w:val="00617C32"/>
    <w:rsid w:val="006273C2"/>
    <w:rsid w:val="0063107B"/>
    <w:rsid w:val="00632C57"/>
    <w:rsid w:val="00633AAE"/>
    <w:rsid w:val="00642B94"/>
    <w:rsid w:val="00643320"/>
    <w:rsid w:val="00643577"/>
    <w:rsid w:val="00644E3E"/>
    <w:rsid w:val="00650242"/>
    <w:rsid w:val="00651A2B"/>
    <w:rsid w:val="006565E6"/>
    <w:rsid w:val="00665FC1"/>
    <w:rsid w:val="0067014D"/>
    <w:rsid w:val="00674273"/>
    <w:rsid w:val="00677D2F"/>
    <w:rsid w:val="0068021E"/>
    <w:rsid w:val="006848C1"/>
    <w:rsid w:val="00686B92"/>
    <w:rsid w:val="0068737B"/>
    <w:rsid w:val="0069033E"/>
    <w:rsid w:val="00690853"/>
    <w:rsid w:val="00690B9D"/>
    <w:rsid w:val="0069270B"/>
    <w:rsid w:val="00694438"/>
    <w:rsid w:val="006A19B2"/>
    <w:rsid w:val="006A1F1E"/>
    <w:rsid w:val="006A69FD"/>
    <w:rsid w:val="006B15A8"/>
    <w:rsid w:val="006B2E6E"/>
    <w:rsid w:val="006B3E6A"/>
    <w:rsid w:val="006C3431"/>
    <w:rsid w:val="006D149E"/>
    <w:rsid w:val="006D6E85"/>
    <w:rsid w:val="006E562A"/>
    <w:rsid w:val="006F38DF"/>
    <w:rsid w:val="007040C3"/>
    <w:rsid w:val="0070746D"/>
    <w:rsid w:val="00715773"/>
    <w:rsid w:val="007176AD"/>
    <w:rsid w:val="00717E6B"/>
    <w:rsid w:val="00723473"/>
    <w:rsid w:val="00723DB2"/>
    <w:rsid w:val="007241C1"/>
    <w:rsid w:val="00734D2C"/>
    <w:rsid w:val="00735AC4"/>
    <w:rsid w:val="0074293E"/>
    <w:rsid w:val="0074575F"/>
    <w:rsid w:val="007467DF"/>
    <w:rsid w:val="00754E70"/>
    <w:rsid w:val="00756A37"/>
    <w:rsid w:val="00766F1E"/>
    <w:rsid w:val="00770104"/>
    <w:rsid w:val="007704DB"/>
    <w:rsid w:val="00770881"/>
    <w:rsid w:val="00771A12"/>
    <w:rsid w:val="007722C5"/>
    <w:rsid w:val="00774516"/>
    <w:rsid w:val="007826B7"/>
    <w:rsid w:val="00783572"/>
    <w:rsid w:val="007850FD"/>
    <w:rsid w:val="007866CF"/>
    <w:rsid w:val="00786D21"/>
    <w:rsid w:val="00786DA8"/>
    <w:rsid w:val="00792136"/>
    <w:rsid w:val="00795BED"/>
    <w:rsid w:val="00795C45"/>
    <w:rsid w:val="007A0ABB"/>
    <w:rsid w:val="007B1DC0"/>
    <w:rsid w:val="007B7B32"/>
    <w:rsid w:val="007B7C5D"/>
    <w:rsid w:val="007B7E23"/>
    <w:rsid w:val="007D0206"/>
    <w:rsid w:val="007D110D"/>
    <w:rsid w:val="007D3309"/>
    <w:rsid w:val="007D72E0"/>
    <w:rsid w:val="007E048F"/>
    <w:rsid w:val="007E142A"/>
    <w:rsid w:val="007E223B"/>
    <w:rsid w:val="007E3C67"/>
    <w:rsid w:val="007E3F29"/>
    <w:rsid w:val="007E4080"/>
    <w:rsid w:val="007E5718"/>
    <w:rsid w:val="007E7296"/>
    <w:rsid w:val="007F26A1"/>
    <w:rsid w:val="007F4310"/>
    <w:rsid w:val="007F5407"/>
    <w:rsid w:val="00800414"/>
    <w:rsid w:val="00801362"/>
    <w:rsid w:val="008015C1"/>
    <w:rsid w:val="00801C98"/>
    <w:rsid w:val="00814B10"/>
    <w:rsid w:val="008164D1"/>
    <w:rsid w:val="00821E34"/>
    <w:rsid w:val="008225E0"/>
    <w:rsid w:val="00830E44"/>
    <w:rsid w:val="0083196C"/>
    <w:rsid w:val="00831C7A"/>
    <w:rsid w:val="00833526"/>
    <w:rsid w:val="00836DA7"/>
    <w:rsid w:val="0083708C"/>
    <w:rsid w:val="00837792"/>
    <w:rsid w:val="00841CA2"/>
    <w:rsid w:val="00842905"/>
    <w:rsid w:val="0085197E"/>
    <w:rsid w:val="008556A3"/>
    <w:rsid w:val="00861F65"/>
    <w:rsid w:val="008638C0"/>
    <w:rsid w:val="00864650"/>
    <w:rsid w:val="008654F5"/>
    <w:rsid w:val="00865956"/>
    <w:rsid w:val="008665D3"/>
    <w:rsid w:val="0087689C"/>
    <w:rsid w:val="00877747"/>
    <w:rsid w:val="00881954"/>
    <w:rsid w:val="00884786"/>
    <w:rsid w:val="0088541A"/>
    <w:rsid w:val="008857E3"/>
    <w:rsid w:val="00886B4B"/>
    <w:rsid w:val="00887398"/>
    <w:rsid w:val="008904C4"/>
    <w:rsid w:val="00895FFE"/>
    <w:rsid w:val="00897061"/>
    <w:rsid w:val="008A4139"/>
    <w:rsid w:val="008A603C"/>
    <w:rsid w:val="008A7387"/>
    <w:rsid w:val="008C4A2C"/>
    <w:rsid w:val="008C6B09"/>
    <w:rsid w:val="008D0010"/>
    <w:rsid w:val="008D168A"/>
    <w:rsid w:val="008D378B"/>
    <w:rsid w:val="008D49BB"/>
    <w:rsid w:val="008D4E84"/>
    <w:rsid w:val="008E175C"/>
    <w:rsid w:val="008E2516"/>
    <w:rsid w:val="008E5E02"/>
    <w:rsid w:val="008E65E2"/>
    <w:rsid w:val="008E6C18"/>
    <w:rsid w:val="008E7700"/>
    <w:rsid w:val="008F0BCA"/>
    <w:rsid w:val="008F135F"/>
    <w:rsid w:val="008F2B14"/>
    <w:rsid w:val="008F2F43"/>
    <w:rsid w:val="008F3226"/>
    <w:rsid w:val="008F3A0C"/>
    <w:rsid w:val="008F4910"/>
    <w:rsid w:val="00901C46"/>
    <w:rsid w:val="00901C5F"/>
    <w:rsid w:val="009037BA"/>
    <w:rsid w:val="00905E5C"/>
    <w:rsid w:val="00907F07"/>
    <w:rsid w:val="00910799"/>
    <w:rsid w:val="00911423"/>
    <w:rsid w:val="009121CC"/>
    <w:rsid w:val="00914AA0"/>
    <w:rsid w:val="00916B98"/>
    <w:rsid w:val="00916BB8"/>
    <w:rsid w:val="009176C8"/>
    <w:rsid w:val="00926CAA"/>
    <w:rsid w:val="009307AC"/>
    <w:rsid w:val="0093250C"/>
    <w:rsid w:val="009341D0"/>
    <w:rsid w:val="00934E42"/>
    <w:rsid w:val="00940638"/>
    <w:rsid w:val="00941CBA"/>
    <w:rsid w:val="00942A43"/>
    <w:rsid w:val="0094785F"/>
    <w:rsid w:val="009602D0"/>
    <w:rsid w:val="00963FEE"/>
    <w:rsid w:val="00965BCD"/>
    <w:rsid w:val="00970257"/>
    <w:rsid w:val="00980D01"/>
    <w:rsid w:val="00982BA8"/>
    <w:rsid w:val="00984204"/>
    <w:rsid w:val="00986519"/>
    <w:rsid w:val="00990019"/>
    <w:rsid w:val="00995135"/>
    <w:rsid w:val="00996699"/>
    <w:rsid w:val="00996E00"/>
    <w:rsid w:val="00996E97"/>
    <w:rsid w:val="009A333C"/>
    <w:rsid w:val="009A3FDD"/>
    <w:rsid w:val="009A74A5"/>
    <w:rsid w:val="009B0858"/>
    <w:rsid w:val="009C01FE"/>
    <w:rsid w:val="009C27A1"/>
    <w:rsid w:val="009C6827"/>
    <w:rsid w:val="009D125E"/>
    <w:rsid w:val="009D2F55"/>
    <w:rsid w:val="009D551F"/>
    <w:rsid w:val="009D7EC4"/>
    <w:rsid w:val="009E405A"/>
    <w:rsid w:val="009E600B"/>
    <w:rsid w:val="009F01B0"/>
    <w:rsid w:val="009F0F05"/>
    <w:rsid w:val="009F5352"/>
    <w:rsid w:val="009F6B8B"/>
    <w:rsid w:val="00A02ABE"/>
    <w:rsid w:val="00A10216"/>
    <w:rsid w:val="00A12589"/>
    <w:rsid w:val="00A14CA7"/>
    <w:rsid w:val="00A153B5"/>
    <w:rsid w:val="00A17AF8"/>
    <w:rsid w:val="00A22A9B"/>
    <w:rsid w:val="00A23D5A"/>
    <w:rsid w:val="00A254F2"/>
    <w:rsid w:val="00A27E76"/>
    <w:rsid w:val="00A30DE7"/>
    <w:rsid w:val="00A31971"/>
    <w:rsid w:val="00A3582A"/>
    <w:rsid w:val="00A41103"/>
    <w:rsid w:val="00A41500"/>
    <w:rsid w:val="00A46726"/>
    <w:rsid w:val="00A515FA"/>
    <w:rsid w:val="00A56379"/>
    <w:rsid w:val="00A63105"/>
    <w:rsid w:val="00A631D5"/>
    <w:rsid w:val="00A704FF"/>
    <w:rsid w:val="00A730EE"/>
    <w:rsid w:val="00A85C6A"/>
    <w:rsid w:val="00A916E9"/>
    <w:rsid w:val="00A9627F"/>
    <w:rsid w:val="00A976ED"/>
    <w:rsid w:val="00AA0FAE"/>
    <w:rsid w:val="00AA674C"/>
    <w:rsid w:val="00AB2BFC"/>
    <w:rsid w:val="00AB5974"/>
    <w:rsid w:val="00AB7BF8"/>
    <w:rsid w:val="00AC605A"/>
    <w:rsid w:val="00AD642D"/>
    <w:rsid w:val="00AD70CF"/>
    <w:rsid w:val="00AD7951"/>
    <w:rsid w:val="00AE200C"/>
    <w:rsid w:val="00AE30CD"/>
    <w:rsid w:val="00AE3636"/>
    <w:rsid w:val="00AE3B78"/>
    <w:rsid w:val="00AF01D8"/>
    <w:rsid w:val="00AF1D72"/>
    <w:rsid w:val="00AF36B0"/>
    <w:rsid w:val="00AF5BBE"/>
    <w:rsid w:val="00B021A5"/>
    <w:rsid w:val="00B0248F"/>
    <w:rsid w:val="00B04BD2"/>
    <w:rsid w:val="00B128DA"/>
    <w:rsid w:val="00B1334E"/>
    <w:rsid w:val="00B1409E"/>
    <w:rsid w:val="00B25390"/>
    <w:rsid w:val="00B34672"/>
    <w:rsid w:val="00B3544B"/>
    <w:rsid w:val="00B47E5F"/>
    <w:rsid w:val="00B524D5"/>
    <w:rsid w:val="00B56430"/>
    <w:rsid w:val="00B564ED"/>
    <w:rsid w:val="00B578AE"/>
    <w:rsid w:val="00B63524"/>
    <w:rsid w:val="00B63A99"/>
    <w:rsid w:val="00B67CEC"/>
    <w:rsid w:val="00B67EB5"/>
    <w:rsid w:val="00B763D7"/>
    <w:rsid w:val="00B80216"/>
    <w:rsid w:val="00B80289"/>
    <w:rsid w:val="00B80AB1"/>
    <w:rsid w:val="00B80DE7"/>
    <w:rsid w:val="00B82C14"/>
    <w:rsid w:val="00B836B8"/>
    <w:rsid w:val="00B9578C"/>
    <w:rsid w:val="00B95E5E"/>
    <w:rsid w:val="00BA1969"/>
    <w:rsid w:val="00BA20C5"/>
    <w:rsid w:val="00BA4083"/>
    <w:rsid w:val="00BB1C26"/>
    <w:rsid w:val="00BB24EC"/>
    <w:rsid w:val="00BB26E6"/>
    <w:rsid w:val="00BB43B5"/>
    <w:rsid w:val="00BB54DA"/>
    <w:rsid w:val="00BB7508"/>
    <w:rsid w:val="00BC04CD"/>
    <w:rsid w:val="00BC0E2D"/>
    <w:rsid w:val="00BC523E"/>
    <w:rsid w:val="00BD1A38"/>
    <w:rsid w:val="00BD2968"/>
    <w:rsid w:val="00BD2FD4"/>
    <w:rsid w:val="00BE5771"/>
    <w:rsid w:val="00BF0B28"/>
    <w:rsid w:val="00BF149C"/>
    <w:rsid w:val="00BF5646"/>
    <w:rsid w:val="00BF569F"/>
    <w:rsid w:val="00C04F0E"/>
    <w:rsid w:val="00C05B20"/>
    <w:rsid w:val="00C10C2E"/>
    <w:rsid w:val="00C125F3"/>
    <w:rsid w:val="00C147AF"/>
    <w:rsid w:val="00C15458"/>
    <w:rsid w:val="00C2031C"/>
    <w:rsid w:val="00C219BC"/>
    <w:rsid w:val="00C23C5D"/>
    <w:rsid w:val="00C24A06"/>
    <w:rsid w:val="00C25E5C"/>
    <w:rsid w:val="00C275BD"/>
    <w:rsid w:val="00C31596"/>
    <w:rsid w:val="00C414FC"/>
    <w:rsid w:val="00C421AA"/>
    <w:rsid w:val="00C4320E"/>
    <w:rsid w:val="00C52398"/>
    <w:rsid w:val="00C5323E"/>
    <w:rsid w:val="00C54D54"/>
    <w:rsid w:val="00C5799E"/>
    <w:rsid w:val="00C60359"/>
    <w:rsid w:val="00C63D22"/>
    <w:rsid w:val="00C6745B"/>
    <w:rsid w:val="00C71EA3"/>
    <w:rsid w:val="00C72DA6"/>
    <w:rsid w:val="00C76171"/>
    <w:rsid w:val="00C76361"/>
    <w:rsid w:val="00C77AEA"/>
    <w:rsid w:val="00C802C0"/>
    <w:rsid w:val="00C94E75"/>
    <w:rsid w:val="00CA2D4B"/>
    <w:rsid w:val="00CA36DC"/>
    <w:rsid w:val="00CB4180"/>
    <w:rsid w:val="00CB7F25"/>
    <w:rsid w:val="00CC0211"/>
    <w:rsid w:val="00CC1C20"/>
    <w:rsid w:val="00CC5CB3"/>
    <w:rsid w:val="00CC5F31"/>
    <w:rsid w:val="00CC6323"/>
    <w:rsid w:val="00CC66C6"/>
    <w:rsid w:val="00CD4552"/>
    <w:rsid w:val="00CD5576"/>
    <w:rsid w:val="00CE3171"/>
    <w:rsid w:val="00CE3D4F"/>
    <w:rsid w:val="00CE6B61"/>
    <w:rsid w:val="00CF0956"/>
    <w:rsid w:val="00CF3752"/>
    <w:rsid w:val="00CF4637"/>
    <w:rsid w:val="00CF5094"/>
    <w:rsid w:val="00D046EA"/>
    <w:rsid w:val="00D04C27"/>
    <w:rsid w:val="00D0537F"/>
    <w:rsid w:val="00D11C2E"/>
    <w:rsid w:val="00D22BC7"/>
    <w:rsid w:val="00D26361"/>
    <w:rsid w:val="00D27B5C"/>
    <w:rsid w:val="00D41218"/>
    <w:rsid w:val="00D4121F"/>
    <w:rsid w:val="00D41DEF"/>
    <w:rsid w:val="00D434E9"/>
    <w:rsid w:val="00D436F8"/>
    <w:rsid w:val="00D439A5"/>
    <w:rsid w:val="00D457F2"/>
    <w:rsid w:val="00D45A15"/>
    <w:rsid w:val="00D51A32"/>
    <w:rsid w:val="00D52272"/>
    <w:rsid w:val="00D53CCB"/>
    <w:rsid w:val="00D56057"/>
    <w:rsid w:val="00D57504"/>
    <w:rsid w:val="00D65179"/>
    <w:rsid w:val="00D6562A"/>
    <w:rsid w:val="00D65F8B"/>
    <w:rsid w:val="00D67B98"/>
    <w:rsid w:val="00D71CF0"/>
    <w:rsid w:val="00D71D76"/>
    <w:rsid w:val="00D72616"/>
    <w:rsid w:val="00D800CC"/>
    <w:rsid w:val="00D808B1"/>
    <w:rsid w:val="00D85C89"/>
    <w:rsid w:val="00D900DB"/>
    <w:rsid w:val="00D925DD"/>
    <w:rsid w:val="00DB292D"/>
    <w:rsid w:val="00DB5580"/>
    <w:rsid w:val="00DB63FC"/>
    <w:rsid w:val="00DB7E5F"/>
    <w:rsid w:val="00DC0277"/>
    <w:rsid w:val="00DC0B28"/>
    <w:rsid w:val="00DC7B51"/>
    <w:rsid w:val="00DE15F5"/>
    <w:rsid w:val="00DE75C0"/>
    <w:rsid w:val="00E00AFF"/>
    <w:rsid w:val="00E00B6C"/>
    <w:rsid w:val="00E03BA1"/>
    <w:rsid w:val="00E068C9"/>
    <w:rsid w:val="00E07B9A"/>
    <w:rsid w:val="00E108E5"/>
    <w:rsid w:val="00E11C97"/>
    <w:rsid w:val="00E12990"/>
    <w:rsid w:val="00E1617B"/>
    <w:rsid w:val="00E20A38"/>
    <w:rsid w:val="00E30DEA"/>
    <w:rsid w:val="00E364BB"/>
    <w:rsid w:val="00E43FAB"/>
    <w:rsid w:val="00E557A3"/>
    <w:rsid w:val="00E566D6"/>
    <w:rsid w:val="00E57C46"/>
    <w:rsid w:val="00E608CD"/>
    <w:rsid w:val="00E61D74"/>
    <w:rsid w:val="00E6293D"/>
    <w:rsid w:val="00E65A49"/>
    <w:rsid w:val="00E66267"/>
    <w:rsid w:val="00E70BCC"/>
    <w:rsid w:val="00E7281D"/>
    <w:rsid w:val="00E73722"/>
    <w:rsid w:val="00E80218"/>
    <w:rsid w:val="00E808F1"/>
    <w:rsid w:val="00E81F67"/>
    <w:rsid w:val="00E82671"/>
    <w:rsid w:val="00E83172"/>
    <w:rsid w:val="00E91296"/>
    <w:rsid w:val="00E95152"/>
    <w:rsid w:val="00E95B8E"/>
    <w:rsid w:val="00EA1E27"/>
    <w:rsid w:val="00EA2106"/>
    <w:rsid w:val="00EA5BBA"/>
    <w:rsid w:val="00EA6DC9"/>
    <w:rsid w:val="00EB17F4"/>
    <w:rsid w:val="00EB402E"/>
    <w:rsid w:val="00EB4576"/>
    <w:rsid w:val="00EB5362"/>
    <w:rsid w:val="00EB6BD8"/>
    <w:rsid w:val="00EC0894"/>
    <w:rsid w:val="00EC3E62"/>
    <w:rsid w:val="00ED1797"/>
    <w:rsid w:val="00ED1B18"/>
    <w:rsid w:val="00ED2095"/>
    <w:rsid w:val="00EE5FBB"/>
    <w:rsid w:val="00EF0EE7"/>
    <w:rsid w:val="00EF15AD"/>
    <w:rsid w:val="00EF30C3"/>
    <w:rsid w:val="00EF3A68"/>
    <w:rsid w:val="00EF40CC"/>
    <w:rsid w:val="00EF55C2"/>
    <w:rsid w:val="00F02945"/>
    <w:rsid w:val="00F04B42"/>
    <w:rsid w:val="00F10662"/>
    <w:rsid w:val="00F11C78"/>
    <w:rsid w:val="00F13312"/>
    <w:rsid w:val="00F15B3A"/>
    <w:rsid w:val="00F222BB"/>
    <w:rsid w:val="00F349E0"/>
    <w:rsid w:val="00F34F8A"/>
    <w:rsid w:val="00F43413"/>
    <w:rsid w:val="00F44A20"/>
    <w:rsid w:val="00F46FDF"/>
    <w:rsid w:val="00F508E1"/>
    <w:rsid w:val="00F577F0"/>
    <w:rsid w:val="00F609B8"/>
    <w:rsid w:val="00F65618"/>
    <w:rsid w:val="00F67953"/>
    <w:rsid w:val="00F71271"/>
    <w:rsid w:val="00F832C5"/>
    <w:rsid w:val="00F8420F"/>
    <w:rsid w:val="00F97209"/>
    <w:rsid w:val="00F97E2C"/>
    <w:rsid w:val="00FA5C72"/>
    <w:rsid w:val="00FA60AB"/>
    <w:rsid w:val="00FB17E2"/>
    <w:rsid w:val="00FB39B7"/>
    <w:rsid w:val="00FB44C1"/>
    <w:rsid w:val="00FC2AC0"/>
    <w:rsid w:val="00FC47D6"/>
    <w:rsid w:val="00FD30E3"/>
    <w:rsid w:val="00FE2CCC"/>
    <w:rsid w:val="00FE77A9"/>
    <w:rsid w:val="00FF48CE"/>
    <w:rsid w:val="00FF4BFA"/>
    <w:rsid w:val="00FF70C6"/>
    <w:rsid w:val="00FF7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6F855E4-710E-4AC4-9DF6-EB3E80817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</w:rPr>
  </w:style>
  <w:style w:type="paragraph" w:styleId="Heading1">
    <w:name w:val="heading 1"/>
    <w:aliases w:val="Heading 1 Char1 Char1,Heading 1 Char Char Char1,Heading 1 Char1 Char1 Char Char,Heading 1 Char Char Char1 Char Char,Heading 1 Char Char1,Heading 1 Char1 Char1 Char1,Heading 1 Char Char Char1 Char1"/>
    <w:basedOn w:val="Normal"/>
    <w:next w:val="Normal"/>
    <w:link w:val="Heading1Char1"/>
    <w:qFormat/>
    <w:rsid w:val="0064357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noProof w:val="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D001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B08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0858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9B08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0858"/>
    <w:rPr>
      <w:noProof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4357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43577"/>
    <w:rPr>
      <w:noProof/>
      <w:sz w:val="20"/>
      <w:szCs w:val="20"/>
    </w:rPr>
  </w:style>
  <w:style w:type="character" w:styleId="FootnoteReference">
    <w:name w:val="footnote reference"/>
    <w:aliases w:val="Footnote symbol, BVI fnr"/>
    <w:uiPriority w:val="99"/>
    <w:semiHidden/>
    <w:rsid w:val="00643577"/>
    <w:rPr>
      <w:vertAlign w:val="superscript"/>
    </w:rPr>
  </w:style>
  <w:style w:type="character" w:customStyle="1" w:styleId="Heading1Char">
    <w:name w:val="Heading 1 Char"/>
    <w:basedOn w:val="DefaultParagraphFont"/>
    <w:uiPriority w:val="9"/>
    <w:rsid w:val="00643577"/>
    <w:rPr>
      <w:rFonts w:asciiTheme="majorHAnsi" w:eastAsiaTheme="majorEastAsia" w:hAnsiTheme="majorHAnsi" w:cstheme="majorBidi"/>
      <w:b/>
      <w:bCs/>
      <w:noProof/>
      <w:color w:val="365F91" w:themeColor="accent1" w:themeShade="BF"/>
      <w:sz w:val="28"/>
      <w:szCs w:val="28"/>
    </w:rPr>
  </w:style>
  <w:style w:type="character" w:customStyle="1" w:styleId="Heading1Char1">
    <w:name w:val="Heading 1 Char1"/>
    <w:aliases w:val="Heading 1 Char1 Char1 Char,Heading 1 Char Char Char1 Char,Heading 1 Char1 Char1 Char Char Char,Heading 1 Char Char Char1 Char Char Char,Heading 1 Char Char1 Char,Heading 1 Char1 Char1 Char1 Char,Heading 1 Char Char Char1 Char1 Char"/>
    <w:link w:val="Heading1"/>
    <w:rsid w:val="00643577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D0010"/>
    <w:rPr>
      <w:rFonts w:asciiTheme="majorHAnsi" w:eastAsiaTheme="majorEastAsia" w:hAnsiTheme="majorHAnsi" w:cstheme="majorBidi"/>
      <w:noProof/>
      <w:color w:val="365F91" w:themeColor="accent1" w:themeShade="BF"/>
      <w:sz w:val="26"/>
      <w:szCs w:val="26"/>
    </w:rPr>
  </w:style>
  <w:style w:type="paragraph" w:customStyle="1" w:styleId="xl61">
    <w:name w:val="xl61"/>
    <w:basedOn w:val="Normal"/>
    <w:rsid w:val="002F634A"/>
    <w:pPr>
      <w:spacing w:before="100" w:beforeAutospacing="1" w:after="100" w:afterAutospacing="1" w:line="240" w:lineRule="auto"/>
      <w:jc w:val="both"/>
    </w:pPr>
    <w:rPr>
      <w:rFonts w:ascii="Arial" w:eastAsia="Calibri" w:hAnsi="Arial" w:cs="Arial"/>
      <w:noProof w:val="0"/>
      <w:sz w:val="20"/>
      <w:szCs w:val="20"/>
      <w:lang w:eastAsia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28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28A0"/>
    <w:rPr>
      <w:rFonts w:ascii="Segoe UI" w:hAnsi="Segoe UI" w:cs="Segoe UI"/>
      <w:noProof/>
      <w:sz w:val="18"/>
      <w:szCs w:val="18"/>
    </w:rPr>
  </w:style>
  <w:style w:type="paragraph" w:customStyle="1" w:styleId="normalbullet">
    <w:name w:val="normalbullet"/>
    <w:basedOn w:val="Normal"/>
    <w:rsid w:val="00B80AB1"/>
    <w:pPr>
      <w:spacing w:before="60" w:after="60" w:line="240" w:lineRule="auto"/>
      <w:jc w:val="both"/>
    </w:pPr>
    <w:rPr>
      <w:rFonts w:ascii="Trebuchet MS" w:eastAsia="Times New Roman" w:hAnsi="Trebuchet MS" w:cs="Times New Roman"/>
      <w:noProof w:val="0"/>
      <w:snapToGrid w:val="0"/>
      <w:sz w:val="20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096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144A65-C8C6-4018-AD37-60C451E47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575</Words>
  <Characters>3281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Amalia Tiplic</dc:creator>
  <cp:keywords/>
  <dc:description/>
  <cp:lastModifiedBy>Ovidiu PANAITE</cp:lastModifiedBy>
  <cp:revision>18</cp:revision>
  <cp:lastPrinted>2017-07-10T09:37:00Z</cp:lastPrinted>
  <dcterms:created xsi:type="dcterms:W3CDTF">2017-02-14T12:19:00Z</dcterms:created>
  <dcterms:modified xsi:type="dcterms:W3CDTF">2017-07-10T11:24:00Z</dcterms:modified>
</cp:coreProperties>
</file>