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46CB" w:rsidRPr="00A70B89" w:rsidRDefault="002346CB" w:rsidP="002346CB">
      <w:pPr>
        <w:pStyle w:val="criterii"/>
        <w:numPr>
          <w:ilvl w:val="0"/>
          <w:numId w:val="0"/>
        </w:numPr>
        <w:spacing w:before="0" w:after="0"/>
        <w:jc w:val="center"/>
      </w:pPr>
      <w:r w:rsidRPr="00A70B89">
        <w:t>Tabel centralizator</w:t>
      </w:r>
      <w:r w:rsidR="00C156F7" w:rsidRPr="00A70B89">
        <w:t xml:space="preserve"> pentru</w:t>
      </w:r>
      <w:r w:rsidRPr="00A70B89">
        <w:t xml:space="preserve"> obiective de investiţie</w:t>
      </w:r>
    </w:p>
    <w:p w:rsidR="002346CB" w:rsidRPr="00A70B89" w:rsidRDefault="0012324B" w:rsidP="0012324B">
      <w:pPr>
        <w:jc w:val="center"/>
        <w:rPr>
          <w:i/>
        </w:rPr>
      </w:pPr>
      <w:r w:rsidRPr="00A70B89">
        <w:rPr>
          <w:i/>
        </w:rPr>
        <w:t>-model orientativ-</w:t>
      </w:r>
    </w:p>
    <w:p w:rsidR="002346CB" w:rsidRPr="00A70B89" w:rsidRDefault="002346CB" w:rsidP="00FB6EBC"/>
    <w:tbl>
      <w:tblPr>
        <w:tblW w:w="9762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2"/>
        <w:gridCol w:w="1657"/>
        <w:gridCol w:w="2170"/>
        <w:gridCol w:w="1480"/>
        <w:gridCol w:w="1781"/>
        <w:gridCol w:w="1842"/>
      </w:tblGrid>
      <w:tr w:rsidR="00AD5C4A" w:rsidRPr="00A70B89" w:rsidTr="00F3305E">
        <w:trPr>
          <w:trHeight w:val="757"/>
        </w:trPr>
        <w:tc>
          <w:tcPr>
            <w:tcW w:w="832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5C4A" w:rsidRPr="00A70B89" w:rsidRDefault="00AD5C4A">
            <w:pPr>
              <w:jc w:val="center"/>
              <w:rPr>
                <w:rFonts w:eastAsiaTheme="minorHAnsi"/>
                <w:b/>
                <w:bCs/>
                <w:color w:val="000000"/>
                <w:szCs w:val="20"/>
                <w:lang w:eastAsia="ro-RO"/>
              </w:rPr>
            </w:pPr>
            <w:r w:rsidRPr="00A70B89">
              <w:rPr>
                <w:b/>
                <w:bCs/>
                <w:color w:val="000000"/>
                <w:szCs w:val="20"/>
                <w:lang w:eastAsia="ro-RO"/>
              </w:rPr>
              <w:t xml:space="preserve">Nr. crt. </w:t>
            </w:r>
          </w:p>
        </w:tc>
        <w:tc>
          <w:tcPr>
            <w:tcW w:w="1657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0C4F" w:rsidRPr="00A70B89" w:rsidRDefault="00AD5C4A" w:rsidP="00AD5C4A">
            <w:pPr>
              <w:jc w:val="center"/>
              <w:rPr>
                <w:rFonts w:eastAsiaTheme="minorHAnsi"/>
                <w:b/>
                <w:bCs/>
                <w:color w:val="000000"/>
                <w:szCs w:val="20"/>
                <w:lang w:eastAsia="ro-RO"/>
              </w:rPr>
            </w:pPr>
            <w:r w:rsidRPr="00A70B89">
              <w:rPr>
                <w:rFonts w:eastAsiaTheme="minorHAnsi"/>
                <w:b/>
                <w:bCs/>
                <w:color w:val="000000"/>
                <w:szCs w:val="20"/>
                <w:lang w:eastAsia="ro-RO"/>
              </w:rPr>
              <w:t>Nr. carte funciar</w:t>
            </w:r>
            <w:r w:rsidR="001B61A6" w:rsidRPr="00A70B89">
              <w:rPr>
                <w:rFonts w:eastAsiaTheme="minorHAnsi"/>
                <w:b/>
                <w:bCs/>
                <w:color w:val="000000"/>
                <w:szCs w:val="20"/>
                <w:lang w:eastAsia="ro-RO"/>
              </w:rPr>
              <w:t>ă</w:t>
            </w:r>
            <w:r w:rsidR="00F44B3B" w:rsidRPr="00A70B89">
              <w:rPr>
                <w:rFonts w:eastAsiaTheme="minorHAnsi"/>
                <w:b/>
                <w:bCs/>
                <w:color w:val="000000"/>
                <w:szCs w:val="20"/>
                <w:lang w:eastAsia="ro-RO"/>
              </w:rPr>
              <w:t xml:space="preserve">/Nr. document </w:t>
            </w:r>
            <w:r w:rsidR="009F0C4F" w:rsidRPr="00A70B89">
              <w:rPr>
                <w:rFonts w:eastAsiaTheme="minorHAnsi"/>
                <w:b/>
                <w:bCs/>
                <w:color w:val="000000"/>
                <w:szCs w:val="20"/>
                <w:lang w:eastAsia="ro-RO"/>
              </w:rPr>
              <w:t>de proprietate/</w:t>
            </w:r>
          </w:p>
          <w:p w:rsidR="00AD5C4A" w:rsidRPr="00A70B89" w:rsidRDefault="009F0C4F" w:rsidP="00AD5C4A">
            <w:pPr>
              <w:jc w:val="center"/>
              <w:rPr>
                <w:rFonts w:eastAsiaTheme="minorHAnsi"/>
                <w:b/>
                <w:bCs/>
                <w:color w:val="000000"/>
                <w:szCs w:val="20"/>
                <w:lang w:eastAsia="ro-RO"/>
              </w:rPr>
            </w:pPr>
            <w:r w:rsidRPr="00A70B89">
              <w:rPr>
                <w:rFonts w:eastAsiaTheme="minorHAnsi"/>
                <w:b/>
                <w:bCs/>
                <w:color w:val="000000"/>
                <w:szCs w:val="20"/>
                <w:lang w:eastAsia="ro-RO"/>
              </w:rPr>
              <w:t>administrare/</w:t>
            </w:r>
          </w:p>
          <w:p w:rsidR="009F0C4F" w:rsidRPr="00A70B89" w:rsidRDefault="009F0C4F" w:rsidP="00AD5C4A">
            <w:pPr>
              <w:jc w:val="center"/>
              <w:rPr>
                <w:rFonts w:eastAsiaTheme="minorHAnsi"/>
                <w:b/>
                <w:bCs/>
                <w:color w:val="000000"/>
                <w:szCs w:val="20"/>
                <w:lang w:eastAsia="ro-RO"/>
              </w:rPr>
            </w:pPr>
            <w:r w:rsidRPr="00A70B89">
              <w:rPr>
                <w:rFonts w:eastAsiaTheme="minorHAnsi"/>
                <w:b/>
                <w:bCs/>
                <w:color w:val="000000"/>
                <w:szCs w:val="20"/>
                <w:lang w:eastAsia="ro-RO"/>
              </w:rPr>
              <w:t>superficie/</w:t>
            </w:r>
          </w:p>
          <w:p w:rsidR="009F0C4F" w:rsidRPr="00A70B89" w:rsidRDefault="009F0C4F" w:rsidP="00BD2647">
            <w:pPr>
              <w:jc w:val="center"/>
              <w:rPr>
                <w:rFonts w:eastAsiaTheme="minorHAnsi"/>
                <w:b/>
                <w:bCs/>
                <w:color w:val="000000"/>
                <w:szCs w:val="20"/>
                <w:lang w:eastAsia="ro-RO"/>
              </w:rPr>
            </w:pPr>
            <w:r w:rsidRPr="00A70B89">
              <w:rPr>
                <w:rFonts w:eastAsiaTheme="minorHAnsi"/>
                <w:b/>
                <w:bCs/>
                <w:color w:val="000000"/>
                <w:szCs w:val="20"/>
                <w:lang w:eastAsia="ro-RO"/>
              </w:rPr>
              <w:t xml:space="preserve">folosinţă </w:t>
            </w:r>
          </w:p>
        </w:tc>
        <w:tc>
          <w:tcPr>
            <w:tcW w:w="2170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5C4A" w:rsidRPr="00A70B89" w:rsidRDefault="00AD5C4A" w:rsidP="00AD5C4A">
            <w:pPr>
              <w:jc w:val="center"/>
              <w:rPr>
                <w:b/>
                <w:bCs/>
                <w:color w:val="000000"/>
                <w:szCs w:val="20"/>
                <w:lang w:eastAsia="ro-RO"/>
              </w:rPr>
            </w:pPr>
            <w:r w:rsidRPr="00A70B89">
              <w:rPr>
                <w:b/>
                <w:bCs/>
                <w:color w:val="000000"/>
                <w:szCs w:val="20"/>
                <w:lang w:eastAsia="ro-RO"/>
              </w:rPr>
              <w:t>Num</w:t>
            </w:r>
            <w:r w:rsidR="001B61A6" w:rsidRPr="00A70B89">
              <w:rPr>
                <w:b/>
                <w:bCs/>
                <w:color w:val="000000"/>
                <w:szCs w:val="20"/>
                <w:lang w:eastAsia="ro-RO"/>
              </w:rPr>
              <w:t>ă</w:t>
            </w:r>
            <w:r w:rsidR="00F44B3B" w:rsidRPr="00A70B89">
              <w:rPr>
                <w:b/>
                <w:bCs/>
                <w:color w:val="000000"/>
                <w:szCs w:val="20"/>
                <w:lang w:eastAsia="ro-RO"/>
              </w:rPr>
              <w:t xml:space="preserve">r cadastral, </w:t>
            </w:r>
            <w:r w:rsidR="00002F85" w:rsidRPr="00A70B89">
              <w:rPr>
                <w:b/>
                <w:bCs/>
                <w:color w:val="000000"/>
                <w:szCs w:val="20"/>
                <w:lang w:eastAsia="ro-RO"/>
              </w:rPr>
              <w:t xml:space="preserve">elemente de </w:t>
            </w:r>
            <w:r w:rsidR="00F44B3B" w:rsidRPr="00A70B89">
              <w:rPr>
                <w:b/>
                <w:bCs/>
                <w:color w:val="000000"/>
                <w:szCs w:val="20"/>
                <w:lang w:eastAsia="ro-RO"/>
              </w:rPr>
              <w:t>identificare</w:t>
            </w:r>
            <w:r w:rsidR="00002F85" w:rsidRPr="00A70B89">
              <w:rPr>
                <w:b/>
                <w:bCs/>
                <w:color w:val="000000"/>
                <w:szCs w:val="20"/>
                <w:lang w:eastAsia="ro-RO"/>
              </w:rPr>
              <w:t xml:space="preserve"> </w:t>
            </w:r>
            <w:r w:rsidR="009F0C4F" w:rsidRPr="00A70B89">
              <w:rPr>
                <w:b/>
                <w:bCs/>
                <w:color w:val="000000"/>
                <w:szCs w:val="20"/>
                <w:lang w:eastAsia="ro-RO"/>
              </w:rPr>
              <w:t>a imobilului/mijlocului de transport/bunurilor</w:t>
            </w:r>
            <w:r w:rsidR="00F44B3B" w:rsidRPr="00A70B89">
              <w:rPr>
                <w:b/>
                <w:bCs/>
                <w:color w:val="000000"/>
                <w:szCs w:val="20"/>
                <w:lang w:eastAsia="ro-RO"/>
              </w:rPr>
              <w:t xml:space="preserve"> </w:t>
            </w:r>
          </w:p>
          <w:p w:rsidR="00AD5C4A" w:rsidRPr="00A70B89" w:rsidRDefault="00AD5C4A" w:rsidP="00F3305E">
            <w:pPr>
              <w:rPr>
                <w:rFonts w:eastAsiaTheme="minorHAnsi"/>
                <w:b/>
                <w:bCs/>
                <w:color w:val="000000"/>
                <w:szCs w:val="20"/>
                <w:lang w:eastAsia="ro-RO"/>
              </w:rPr>
            </w:pPr>
          </w:p>
        </w:tc>
        <w:tc>
          <w:tcPr>
            <w:tcW w:w="1480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5C4A" w:rsidRPr="00A70B89" w:rsidRDefault="00AD5C4A">
            <w:pPr>
              <w:jc w:val="center"/>
              <w:rPr>
                <w:b/>
                <w:bCs/>
                <w:color w:val="000000"/>
                <w:szCs w:val="20"/>
                <w:lang w:eastAsia="ro-RO"/>
              </w:rPr>
            </w:pPr>
            <w:r w:rsidRPr="00A70B89">
              <w:rPr>
                <w:b/>
                <w:bCs/>
                <w:color w:val="000000"/>
                <w:szCs w:val="20"/>
                <w:lang w:eastAsia="ro-RO"/>
              </w:rPr>
              <w:t>Suprafa</w:t>
            </w:r>
            <w:r w:rsidR="001B61A6" w:rsidRPr="00A70B89">
              <w:rPr>
                <w:b/>
                <w:bCs/>
                <w:color w:val="000000"/>
                <w:szCs w:val="20"/>
                <w:lang w:eastAsia="ro-RO"/>
              </w:rPr>
              <w:t>ţă</w:t>
            </w:r>
          </w:p>
          <w:p w:rsidR="00AD5C4A" w:rsidRPr="00A70B89" w:rsidRDefault="00AD5C4A">
            <w:pPr>
              <w:jc w:val="center"/>
              <w:rPr>
                <w:rFonts w:eastAsiaTheme="minorHAnsi"/>
                <w:b/>
                <w:bCs/>
                <w:color w:val="000000"/>
                <w:szCs w:val="20"/>
                <w:lang w:eastAsia="ro-RO"/>
              </w:rPr>
            </w:pPr>
            <w:r w:rsidRPr="00A70B89">
              <w:rPr>
                <w:b/>
                <w:bCs/>
                <w:color w:val="000000"/>
                <w:szCs w:val="20"/>
                <w:lang w:eastAsia="ro-RO"/>
              </w:rPr>
              <w:t>(mp)</w:t>
            </w:r>
            <w:r w:rsidR="00002F85" w:rsidRPr="00A70B89">
              <w:rPr>
                <w:b/>
                <w:bCs/>
                <w:color w:val="000000"/>
                <w:szCs w:val="20"/>
                <w:lang w:eastAsia="ro-RO"/>
              </w:rPr>
              <w:t xml:space="preserve">, </w:t>
            </w:r>
            <w:r w:rsidR="00002F85" w:rsidRPr="00A70B89">
              <w:rPr>
                <w:b/>
                <w:bCs/>
                <w:i/>
                <w:color w:val="000000"/>
                <w:szCs w:val="20"/>
                <w:lang w:eastAsia="ro-RO"/>
              </w:rPr>
              <w:t>dacă este cazul</w:t>
            </w:r>
          </w:p>
        </w:tc>
        <w:tc>
          <w:tcPr>
            <w:tcW w:w="1781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5C4A" w:rsidRPr="00A70B89" w:rsidRDefault="001B61A6">
            <w:pPr>
              <w:spacing w:after="240"/>
              <w:jc w:val="center"/>
              <w:rPr>
                <w:rFonts w:eastAsiaTheme="minorHAnsi"/>
                <w:b/>
                <w:bCs/>
                <w:color w:val="000000"/>
                <w:szCs w:val="20"/>
                <w:lang w:eastAsia="ro-RO"/>
              </w:rPr>
            </w:pPr>
            <w:r w:rsidRPr="00A70B89">
              <w:rPr>
                <w:b/>
                <w:bCs/>
                <w:color w:val="000000"/>
                <w:szCs w:val="20"/>
                <w:lang w:eastAsia="ro-RO"/>
              </w:rPr>
              <w:t>O</w:t>
            </w:r>
            <w:r w:rsidR="00AD5C4A" w:rsidRPr="00A70B89">
              <w:rPr>
                <w:b/>
                <w:bCs/>
                <w:color w:val="000000"/>
                <w:szCs w:val="20"/>
                <w:lang w:eastAsia="ro-RO"/>
              </w:rPr>
              <w:t>biectiv de investi</w:t>
            </w:r>
            <w:r w:rsidRPr="00A70B89">
              <w:rPr>
                <w:b/>
                <w:bCs/>
                <w:color w:val="000000"/>
                <w:szCs w:val="20"/>
                <w:lang w:eastAsia="ro-RO"/>
              </w:rPr>
              <w:t>ţ</w:t>
            </w:r>
            <w:r w:rsidR="00AD5C4A" w:rsidRPr="00A70B89">
              <w:rPr>
                <w:b/>
                <w:bCs/>
                <w:color w:val="000000"/>
                <w:szCs w:val="20"/>
                <w:lang w:eastAsia="ro-RO"/>
              </w:rPr>
              <w:t>ie</w:t>
            </w:r>
            <w:r w:rsidR="00F3305E" w:rsidRPr="00A70B89">
              <w:rPr>
                <w:b/>
                <w:bCs/>
                <w:color w:val="000000"/>
                <w:szCs w:val="20"/>
                <w:lang w:eastAsia="ro-RO"/>
              </w:rPr>
              <w:t xml:space="preserve"> aferent proiectului</w:t>
            </w:r>
          </w:p>
        </w:tc>
        <w:tc>
          <w:tcPr>
            <w:tcW w:w="1842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5C4A" w:rsidRPr="00A70B89" w:rsidRDefault="009F0C4F">
            <w:pPr>
              <w:jc w:val="center"/>
              <w:rPr>
                <w:b/>
                <w:bCs/>
                <w:color w:val="000000"/>
                <w:szCs w:val="20"/>
                <w:lang w:eastAsia="ro-RO"/>
              </w:rPr>
            </w:pPr>
            <w:r w:rsidRPr="00A70B89">
              <w:rPr>
                <w:b/>
                <w:bCs/>
                <w:color w:val="000000"/>
                <w:szCs w:val="20"/>
                <w:lang w:eastAsia="ro-RO"/>
              </w:rPr>
              <w:t xml:space="preserve">Istoric, </w:t>
            </w:r>
            <w:r w:rsidR="00AD5C4A" w:rsidRPr="00A70B89">
              <w:rPr>
                <w:b/>
                <w:bCs/>
                <w:i/>
                <w:color w:val="000000"/>
                <w:szCs w:val="20"/>
                <w:lang w:eastAsia="ro-RO"/>
              </w:rPr>
              <w:t>dac</w:t>
            </w:r>
            <w:r w:rsidR="001B61A6" w:rsidRPr="00A70B89">
              <w:rPr>
                <w:b/>
                <w:bCs/>
                <w:i/>
                <w:color w:val="000000"/>
                <w:szCs w:val="20"/>
                <w:lang w:eastAsia="ro-RO"/>
              </w:rPr>
              <w:t>ă</w:t>
            </w:r>
            <w:r w:rsidRPr="00A70B89">
              <w:rPr>
                <w:b/>
                <w:bCs/>
                <w:i/>
                <w:color w:val="000000"/>
                <w:szCs w:val="20"/>
                <w:lang w:eastAsia="ro-RO"/>
              </w:rPr>
              <w:t xml:space="preserve"> este cazul</w:t>
            </w:r>
            <w:r w:rsidR="00AD5C4A" w:rsidRPr="00A70B89">
              <w:rPr>
                <w:b/>
                <w:bCs/>
                <w:color w:val="000000"/>
                <w:szCs w:val="20"/>
                <w:lang w:eastAsia="ro-RO"/>
              </w:rPr>
              <w:t xml:space="preserve">. </w:t>
            </w:r>
          </w:p>
          <w:p w:rsidR="00AD5C4A" w:rsidRPr="00A70B89" w:rsidRDefault="00AD5C4A">
            <w:pPr>
              <w:jc w:val="center"/>
              <w:rPr>
                <w:b/>
                <w:bCs/>
                <w:color w:val="000000"/>
                <w:szCs w:val="20"/>
                <w:lang w:eastAsia="ro-RO"/>
              </w:rPr>
            </w:pPr>
          </w:p>
          <w:p w:rsidR="00AD5C4A" w:rsidRPr="00A70B89" w:rsidRDefault="00AD5C4A">
            <w:pPr>
              <w:jc w:val="center"/>
              <w:rPr>
                <w:b/>
                <w:bCs/>
                <w:color w:val="000000"/>
                <w:szCs w:val="20"/>
                <w:lang w:eastAsia="ro-RO"/>
              </w:rPr>
            </w:pPr>
            <w:r w:rsidRPr="00A70B89">
              <w:rPr>
                <w:b/>
                <w:bCs/>
                <w:color w:val="000000"/>
                <w:szCs w:val="20"/>
                <w:lang w:eastAsia="ro-RO"/>
              </w:rPr>
              <w:t>Se vor men</w:t>
            </w:r>
            <w:r w:rsidR="001B61A6" w:rsidRPr="00A70B89">
              <w:rPr>
                <w:b/>
                <w:bCs/>
                <w:color w:val="000000"/>
                <w:szCs w:val="20"/>
                <w:lang w:eastAsia="ro-RO"/>
              </w:rPr>
              <w:t>ţ</w:t>
            </w:r>
            <w:r w:rsidRPr="00A70B89">
              <w:rPr>
                <w:b/>
                <w:bCs/>
                <w:color w:val="000000"/>
                <w:szCs w:val="20"/>
                <w:lang w:eastAsia="ro-RO"/>
              </w:rPr>
              <w:t>iona actele privind de</w:t>
            </w:r>
            <w:r w:rsidR="001B61A6" w:rsidRPr="00A70B89">
              <w:rPr>
                <w:b/>
                <w:bCs/>
                <w:color w:val="000000"/>
                <w:szCs w:val="20"/>
                <w:lang w:eastAsia="ro-RO"/>
              </w:rPr>
              <w:t>z</w:t>
            </w:r>
            <w:r w:rsidRPr="00A70B89">
              <w:rPr>
                <w:b/>
                <w:bCs/>
                <w:color w:val="000000"/>
                <w:szCs w:val="20"/>
                <w:lang w:eastAsia="ro-RO"/>
              </w:rPr>
              <w:t>membr</w:t>
            </w:r>
            <w:r w:rsidR="001B61A6" w:rsidRPr="00A70B89">
              <w:rPr>
                <w:b/>
                <w:bCs/>
                <w:color w:val="000000"/>
                <w:szCs w:val="20"/>
                <w:lang w:eastAsia="ro-RO"/>
              </w:rPr>
              <w:t>ă</w:t>
            </w:r>
            <w:r w:rsidRPr="00A70B89">
              <w:rPr>
                <w:b/>
                <w:bCs/>
                <w:color w:val="000000"/>
                <w:szCs w:val="20"/>
                <w:lang w:eastAsia="ro-RO"/>
              </w:rPr>
              <w:t xml:space="preserve">rile </w:t>
            </w:r>
            <w:r w:rsidR="001B61A6" w:rsidRPr="00A70B89">
              <w:rPr>
                <w:b/>
                <w:bCs/>
                <w:color w:val="000000"/>
                <w:szCs w:val="20"/>
                <w:lang w:eastAsia="ro-RO"/>
              </w:rPr>
              <w:t>ş</w:t>
            </w:r>
            <w:r w:rsidRPr="00A70B89">
              <w:rPr>
                <w:b/>
                <w:bCs/>
                <w:color w:val="000000"/>
                <w:szCs w:val="20"/>
                <w:lang w:eastAsia="ro-RO"/>
              </w:rPr>
              <w:t xml:space="preserve">i alipirile, etc  </w:t>
            </w:r>
          </w:p>
        </w:tc>
      </w:tr>
      <w:tr w:rsidR="00AD5C4A" w:rsidRPr="00A70B89" w:rsidTr="00F3305E">
        <w:trPr>
          <w:trHeight w:val="448"/>
        </w:trPr>
        <w:tc>
          <w:tcPr>
            <w:tcW w:w="83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5C4A" w:rsidRPr="00A70B89" w:rsidRDefault="00AD5C4A">
            <w:pPr>
              <w:jc w:val="center"/>
              <w:rPr>
                <w:rFonts w:eastAsiaTheme="minorHAnsi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65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5C4A" w:rsidRPr="00A70B89" w:rsidRDefault="00AD5C4A">
            <w:pPr>
              <w:jc w:val="center"/>
              <w:rPr>
                <w:rFonts w:eastAsiaTheme="minorHAnsi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217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5C4A" w:rsidRPr="00A70B89" w:rsidRDefault="00AD5C4A">
            <w:pPr>
              <w:jc w:val="center"/>
              <w:rPr>
                <w:rFonts w:eastAsiaTheme="minorHAnsi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48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5C4A" w:rsidRPr="00A70B89" w:rsidRDefault="00AD5C4A">
            <w:pPr>
              <w:jc w:val="center"/>
              <w:rPr>
                <w:rFonts w:eastAsiaTheme="minorHAnsi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78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5C4A" w:rsidRPr="00A70B89" w:rsidRDefault="00AD5C4A">
            <w:pPr>
              <w:jc w:val="center"/>
              <w:rPr>
                <w:rFonts w:eastAsiaTheme="minorHAnsi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84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5C4A" w:rsidRPr="00A70B89" w:rsidRDefault="00AD5C4A">
            <w:pPr>
              <w:jc w:val="center"/>
              <w:rPr>
                <w:color w:val="000000"/>
                <w:sz w:val="16"/>
                <w:szCs w:val="16"/>
                <w:lang w:eastAsia="ro-RO"/>
              </w:rPr>
            </w:pPr>
          </w:p>
        </w:tc>
      </w:tr>
      <w:tr w:rsidR="00AD5C4A" w:rsidRPr="00A70B89" w:rsidTr="00F3305E">
        <w:trPr>
          <w:trHeight w:val="309"/>
        </w:trPr>
        <w:tc>
          <w:tcPr>
            <w:tcW w:w="83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Pr="00A70B89" w:rsidRDefault="00AD5C4A">
            <w:pPr>
              <w:rPr>
                <w:rFonts w:eastAsiaTheme="minorHAnsi"/>
                <w:color w:val="000000"/>
                <w:sz w:val="22"/>
                <w:szCs w:val="22"/>
                <w:lang w:eastAsia="ro-RO"/>
              </w:rPr>
            </w:pPr>
            <w:r w:rsidRPr="00A70B89">
              <w:rPr>
                <w:color w:val="000000"/>
                <w:lang w:eastAsia="ro-RO"/>
              </w:rPr>
              <w:t> </w:t>
            </w:r>
          </w:p>
        </w:tc>
        <w:tc>
          <w:tcPr>
            <w:tcW w:w="16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Pr="00A70B89" w:rsidRDefault="00AD5C4A">
            <w:pPr>
              <w:rPr>
                <w:rFonts w:eastAsiaTheme="minorHAnsi"/>
                <w:color w:val="000000"/>
                <w:sz w:val="22"/>
                <w:szCs w:val="22"/>
                <w:lang w:eastAsia="ro-RO"/>
              </w:rPr>
            </w:pPr>
            <w:r w:rsidRPr="00A70B89">
              <w:rPr>
                <w:color w:val="000000"/>
                <w:lang w:eastAsia="ro-RO"/>
              </w:rPr>
              <w:t> </w:t>
            </w:r>
          </w:p>
        </w:tc>
        <w:tc>
          <w:tcPr>
            <w:tcW w:w="2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Pr="00A70B89" w:rsidRDefault="00AD5C4A">
            <w:pPr>
              <w:rPr>
                <w:rFonts w:eastAsiaTheme="minorHAnsi"/>
                <w:color w:val="000000"/>
                <w:sz w:val="22"/>
                <w:szCs w:val="22"/>
                <w:lang w:eastAsia="ro-RO"/>
              </w:rPr>
            </w:pPr>
            <w:r w:rsidRPr="00A70B89">
              <w:rPr>
                <w:color w:val="000000"/>
                <w:lang w:eastAsia="ro-RO"/>
              </w:rPr>
              <w:t> </w:t>
            </w:r>
          </w:p>
        </w:tc>
        <w:tc>
          <w:tcPr>
            <w:tcW w:w="14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Pr="00A70B89" w:rsidRDefault="00AD5C4A">
            <w:pPr>
              <w:rPr>
                <w:rFonts w:eastAsiaTheme="minorHAnsi"/>
                <w:color w:val="000000"/>
                <w:sz w:val="22"/>
                <w:szCs w:val="22"/>
                <w:lang w:eastAsia="ro-RO"/>
              </w:rPr>
            </w:pPr>
            <w:r w:rsidRPr="00A70B89">
              <w:rPr>
                <w:color w:val="000000"/>
                <w:lang w:eastAsia="ro-RO"/>
              </w:rPr>
              <w:t> </w:t>
            </w:r>
          </w:p>
        </w:tc>
        <w:tc>
          <w:tcPr>
            <w:tcW w:w="178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Pr="00A70B89" w:rsidRDefault="00AD5C4A">
            <w:pPr>
              <w:rPr>
                <w:rFonts w:eastAsiaTheme="minorHAnsi"/>
                <w:color w:val="000000"/>
                <w:sz w:val="22"/>
                <w:szCs w:val="22"/>
                <w:lang w:eastAsia="ro-RO"/>
              </w:rPr>
            </w:pPr>
            <w:r w:rsidRPr="00A70B89">
              <w:rPr>
                <w:color w:val="000000"/>
                <w:lang w:eastAsia="ro-RO"/>
              </w:rPr>
              <w:t> </w:t>
            </w:r>
          </w:p>
        </w:tc>
        <w:tc>
          <w:tcPr>
            <w:tcW w:w="184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Pr="00A70B89" w:rsidRDefault="00AD5C4A">
            <w:pPr>
              <w:rPr>
                <w:color w:val="000000"/>
                <w:lang w:eastAsia="ro-RO"/>
              </w:rPr>
            </w:pPr>
            <w:r w:rsidRPr="00A70B89">
              <w:rPr>
                <w:color w:val="000000"/>
                <w:lang w:eastAsia="ro-RO"/>
              </w:rPr>
              <w:t> </w:t>
            </w:r>
          </w:p>
        </w:tc>
      </w:tr>
      <w:tr w:rsidR="00AD5C4A" w:rsidRPr="00A70B89" w:rsidTr="00F3305E">
        <w:trPr>
          <w:trHeight w:val="309"/>
        </w:trPr>
        <w:tc>
          <w:tcPr>
            <w:tcW w:w="83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Pr="00A70B89" w:rsidRDefault="00AD5C4A">
            <w:pPr>
              <w:rPr>
                <w:rFonts w:eastAsiaTheme="minorHAnsi"/>
                <w:color w:val="000000"/>
                <w:sz w:val="22"/>
                <w:szCs w:val="22"/>
                <w:lang w:eastAsia="ro-RO"/>
              </w:rPr>
            </w:pPr>
            <w:r w:rsidRPr="00A70B89">
              <w:rPr>
                <w:color w:val="000000"/>
                <w:lang w:eastAsia="ro-RO"/>
              </w:rPr>
              <w:t> </w:t>
            </w:r>
          </w:p>
        </w:tc>
        <w:tc>
          <w:tcPr>
            <w:tcW w:w="16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Pr="00A70B89" w:rsidRDefault="00AD5C4A">
            <w:pPr>
              <w:rPr>
                <w:rFonts w:eastAsiaTheme="minorHAnsi"/>
                <w:color w:val="000000"/>
                <w:sz w:val="22"/>
                <w:szCs w:val="22"/>
                <w:lang w:eastAsia="ro-RO"/>
              </w:rPr>
            </w:pPr>
            <w:r w:rsidRPr="00A70B89">
              <w:rPr>
                <w:color w:val="000000"/>
                <w:lang w:eastAsia="ro-RO"/>
              </w:rPr>
              <w:t> </w:t>
            </w:r>
          </w:p>
        </w:tc>
        <w:tc>
          <w:tcPr>
            <w:tcW w:w="2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Pr="00A70B89" w:rsidRDefault="00AD5C4A">
            <w:pPr>
              <w:rPr>
                <w:rFonts w:eastAsiaTheme="minorHAnsi"/>
                <w:color w:val="000000"/>
                <w:sz w:val="22"/>
                <w:szCs w:val="22"/>
                <w:lang w:eastAsia="ro-RO"/>
              </w:rPr>
            </w:pPr>
            <w:r w:rsidRPr="00A70B89">
              <w:rPr>
                <w:color w:val="000000"/>
                <w:lang w:eastAsia="ro-RO"/>
              </w:rPr>
              <w:t> </w:t>
            </w:r>
          </w:p>
        </w:tc>
        <w:tc>
          <w:tcPr>
            <w:tcW w:w="14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Pr="00A70B89" w:rsidRDefault="00AD5C4A">
            <w:pPr>
              <w:rPr>
                <w:rFonts w:eastAsiaTheme="minorHAnsi"/>
                <w:color w:val="000000"/>
                <w:sz w:val="22"/>
                <w:szCs w:val="22"/>
                <w:lang w:eastAsia="ro-RO"/>
              </w:rPr>
            </w:pPr>
            <w:r w:rsidRPr="00A70B89">
              <w:rPr>
                <w:color w:val="000000"/>
                <w:lang w:eastAsia="ro-RO"/>
              </w:rPr>
              <w:t> </w:t>
            </w:r>
          </w:p>
        </w:tc>
        <w:tc>
          <w:tcPr>
            <w:tcW w:w="178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Pr="00A70B89" w:rsidRDefault="00AD5C4A">
            <w:pPr>
              <w:rPr>
                <w:rFonts w:eastAsiaTheme="minorHAnsi"/>
                <w:color w:val="000000"/>
                <w:sz w:val="22"/>
                <w:szCs w:val="22"/>
                <w:lang w:eastAsia="ro-RO"/>
              </w:rPr>
            </w:pPr>
            <w:r w:rsidRPr="00A70B89">
              <w:rPr>
                <w:color w:val="000000"/>
                <w:lang w:eastAsia="ro-RO"/>
              </w:rPr>
              <w:t> </w:t>
            </w:r>
          </w:p>
        </w:tc>
        <w:tc>
          <w:tcPr>
            <w:tcW w:w="184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Pr="00A70B89" w:rsidRDefault="00AD5C4A">
            <w:pPr>
              <w:rPr>
                <w:color w:val="000000"/>
                <w:lang w:eastAsia="ro-RO"/>
              </w:rPr>
            </w:pPr>
            <w:r w:rsidRPr="00A70B89">
              <w:rPr>
                <w:color w:val="000000"/>
                <w:lang w:eastAsia="ro-RO"/>
              </w:rPr>
              <w:t> </w:t>
            </w:r>
          </w:p>
        </w:tc>
      </w:tr>
    </w:tbl>
    <w:p w:rsidR="00FB6EBC" w:rsidRPr="00A70B89" w:rsidRDefault="00FB6EBC" w:rsidP="00FB6EBC">
      <w:bookmarkStart w:id="0" w:name="_GoBack"/>
      <w:bookmarkEnd w:id="0"/>
    </w:p>
    <w:sectPr w:rsidR="00FB6EBC" w:rsidRPr="00A70B89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2FEA" w:rsidRDefault="000F2FEA" w:rsidP="00E94277">
      <w:pPr>
        <w:spacing w:before="0" w:after="0"/>
      </w:pPr>
      <w:r>
        <w:separator/>
      </w:r>
    </w:p>
  </w:endnote>
  <w:endnote w:type="continuationSeparator" w:id="0">
    <w:p w:rsidR="000F2FEA" w:rsidRDefault="000F2FEA" w:rsidP="00E94277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2FEA" w:rsidRDefault="000F2FEA" w:rsidP="00E94277">
      <w:pPr>
        <w:spacing w:before="0" w:after="0"/>
      </w:pPr>
      <w:r>
        <w:separator/>
      </w:r>
    </w:p>
  </w:footnote>
  <w:footnote w:type="continuationSeparator" w:id="0">
    <w:p w:rsidR="000F2FEA" w:rsidRDefault="000F2FEA" w:rsidP="00E94277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8752" w:type="dxa"/>
      <w:tblInd w:w="108" w:type="dxa"/>
      <w:tblBorders>
        <w:insideH w:val="single" w:sz="4" w:space="0" w:color="808080"/>
      </w:tblBorders>
      <w:tblLook w:val="04A0" w:firstRow="1" w:lastRow="0" w:firstColumn="1" w:lastColumn="0" w:noHBand="0" w:noVBand="1"/>
    </w:tblPr>
    <w:tblGrid>
      <w:gridCol w:w="8752"/>
    </w:tblGrid>
    <w:tr w:rsidR="00E94277" w:rsidTr="00E94277">
      <w:trPr>
        <w:trHeight w:val="294"/>
      </w:trPr>
      <w:tc>
        <w:tcPr>
          <w:tcW w:w="8752" w:type="dxa"/>
          <w:tcBorders>
            <w:top w:val="nil"/>
            <w:left w:val="nil"/>
            <w:bottom w:val="single" w:sz="4" w:space="0" w:color="808080"/>
            <w:right w:val="nil"/>
          </w:tcBorders>
          <w:hideMark/>
        </w:tcPr>
        <w:p w:rsidR="00E94277" w:rsidRDefault="00E94277">
          <w:pPr>
            <w:spacing w:after="0"/>
            <w:rPr>
              <w:color w:val="808080"/>
              <w:sz w:val="14"/>
            </w:rPr>
          </w:pPr>
          <w:r>
            <w:rPr>
              <w:color w:val="808080"/>
              <w:sz w:val="14"/>
            </w:rPr>
            <w:t>Programul Operaţional Regional 2014-2020</w:t>
          </w:r>
        </w:p>
      </w:tc>
    </w:tr>
    <w:tr w:rsidR="00E94277" w:rsidTr="00E94277">
      <w:trPr>
        <w:cantSplit/>
        <w:trHeight w:val="394"/>
      </w:trPr>
      <w:tc>
        <w:tcPr>
          <w:tcW w:w="8752" w:type="dxa"/>
          <w:tcBorders>
            <w:top w:val="single" w:sz="4" w:space="0" w:color="808080"/>
            <w:left w:val="nil"/>
            <w:bottom w:val="nil"/>
            <w:right w:val="nil"/>
          </w:tcBorders>
        </w:tcPr>
        <w:p w:rsidR="00E94277" w:rsidRDefault="00E94277" w:rsidP="00042F75">
          <w:pPr>
            <w:spacing w:after="0"/>
            <w:jc w:val="right"/>
            <w:rPr>
              <w:b/>
              <w:bCs/>
              <w:color w:val="808080"/>
              <w:sz w:val="14"/>
            </w:rPr>
          </w:pPr>
          <w:r>
            <w:rPr>
              <w:b/>
              <w:bCs/>
              <w:color w:val="808080"/>
              <w:sz w:val="14"/>
            </w:rPr>
            <w:t xml:space="preserve"> Ghidul Solicitantului – Condițíi specifice de accesare a</w:t>
          </w:r>
          <w:r w:rsidR="00042F75">
            <w:rPr>
              <w:b/>
              <w:bCs/>
              <w:color w:val="808080"/>
              <w:sz w:val="14"/>
            </w:rPr>
            <w:t xml:space="preserve"> fondurilor în cadrul apelului de proiecte cu numărul</w:t>
          </w:r>
          <w:r>
            <w:t xml:space="preserve"> </w:t>
          </w:r>
          <w:r w:rsidR="00BD2647">
            <w:rPr>
              <w:b/>
              <w:bCs/>
              <w:color w:val="808080"/>
              <w:sz w:val="14"/>
            </w:rPr>
            <w:t>POR/2017/4/4.1/1</w:t>
          </w:r>
          <w:r>
            <w:rPr>
              <w:b/>
              <w:bCs/>
              <w:color w:val="808080"/>
              <w:sz w:val="14"/>
            </w:rPr>
            <w:t xml:space="preserve"> </w:t>
          </w:r>
        </w:p>
        <w:p w:rsidR="00E94277" w:rsidRDefault="00E94277">
          <w:pPr>
            <w:spacing w:after="0"/>
            <w:jc w:val="right"/>
            <w:rPr>
              <w:b/>
              <w:bCs/>
              <w:color w:val="808080"/>
              <w:sz w:val="14"/>
            </w:rPr>
          </w:pPr>
          <w:r>
            <w:rPr>
              <w:b/>
              <w:bCs/>
              <w:color w:val="808080"/>
              <w:sz w:val="14"/>
            </w:rPr>
            <w:t>Model_I</w:t>
          </w:r>
        </w:p>
      </w:tc>
    </w:tr>
  </w:tbl>
  <w:p w:rsidR="00E94277" w:rsidRDefault="00E9427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Nicusor Sanda">
    <w15:presenceInfo w15:providerId="AD" w15:userId="S-1-5-21-2784544311-199262477-2526794783-1638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4758"/>
    <w:rsid w:val="00002F85"/>
    <w:rsid w:val="00042F75"/>
    <w:rsid w:val="000A1279"/>
    <w:rsid w:val="000E2715"/>
    <w:rsid w:val="000E7DBE"/>
    <w:rsid w:val="000F2FEA"/>
    <w:rsid w:val="0012324B"/>
    <w:rsid w:val="001571E5"/>
    <w:rsid w:val="00194B0F"/>
    <w:rsid w:val="001B61A6"/>
    <w:rsid w:val="002346CB"/>
    <w:rsid w:val="00275431"/>
    <w:rsid w:val="002E0E0A"/>
    <w:rsid w:val="003674E3"/>
    <w:rsid w:val="003C1EFA"/>
    <w:rsid w:val="00461F4C"/>
    <w:rsid w:val="0047147E"/>
    <w:rsid w:val="0062232F"/>
    <w:rsid w:val="007543B8"/>
    <w:rsid w:val="007E05D7"/>
    <w:rsid w:val="00885ADA"/>
    <w:rsid w:val="008A0002"/>
    <w:rsid w:val="008D7BF9"/>
    <w:rsid w:val="009828EE"/>
    <w:rsid w:val="009C35EC"/>
    <w:rsid w:val="009F0C4F"/>
    <w:rsid w:val="00A70B89"/>
    <w:rsid w:val="00AD5C4A"/>
    <w:rsid w:val="00B8396A"/>
    <w:rsid w:val="00BD2647"/>
    <w:rsid w:val="00C156F7"/>
    <w:rsid w:val="00C84758"/>
    <w:rsid w:val="00E00476"/>
    <w:rsid w:val="00E21EEF"/>
    <w:rsid w:val="00E94277"/>
    <w:rsid w:val="00F3305E"/>
    <w:rsid w:val="00F44B3B"/>
    <w:rsid w:val="00FB0F81"/>
    <w:rsid w:val="00FB6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Header">
    <w:name w:val="header"/>
    <w:basedOn w:val="Normal"/>
    <w:link w:val="HeaderChar"/>
    <w:uiPriority w:val="99"/>
    <w:unhideWhenUsed/>
    <w:rsid w:val="00E94277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E94277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E94277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E94277"/>
    <w:rPr>
      <w:rFonts w:ascii="Trebuchet MS" w:hAnsi="Trebuchet MS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Header">
    <w:name w:val="header"/>
    <w:basedOn w:val="Normal"/>
    <w:link w:val="HeaderChar"/>
    <w:uiPriority w:val="99"/>
    <w:unhideWhenUsed/>
    <w:rsid w:val="00E94277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E94277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E94277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E94277"/>
    <w:rPr>
      <w:rFonts w:ascii="Trebuchet MS" w:hAnsi="Trebuchet MS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94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67</Words>
  <Characters>393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Amalia Tiplic</cp:lastModifiedBy>
  <cp:revision>14</cp:revision>
  <cp:lastPrinted>2015-09-21T11:20:00Z</cp:lastPrinted>
  <dcterms:created xsi:type="dcterms:W3CDTF">2016-03-18T07:27:00Z</dcterms:created>
  <dcterms:modified xsi:type="dcterms:W3CDTF">2017-07-19T14:31:00Z</dcterms:modified>
</cp:coreProperties>
</file>