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55" w:rsidRPr="00E4217A" w:rsidRDefault="00B74E55" w:rsidP="00BD1C66">
      <w:pPr>
        <w:autoSpaceDE w:val="0"/>
        <w:autoSpaceDN w:val="0"/>
        <w:adjustRightInd w:val="0"/>
        <w:spacing w:after="0" w:line="240" w:lineRule="auto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544EEB" w:rsidRPr="00E4217A" w:rsidRDefault="00346E46" w:rsidP="00BD1C66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Acord-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cadru de parteneriat privind colaborarea dintre Administraţia Bazinală de </w:t>
      </w:r>
      <w:r w:rsidR="00B74C2C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pă........................şi </w:t>
      </w:r>
      <w:r w:rsidR="00BA7588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Oraşul/Municipiul/Judeţul</w:t>
      </w:r>
      <w:r w:rsidR="00AF644B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</w:t>
      </w:r>
    </w:p>
    <w:p w:rsidR="00AE7CA3" w:rsidRDefault="00AE7CA3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063EE6" w:rsidRDefault="00063EE6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>
        <w:rPr>
          <w:rFonts w:ascii="Trebuchet MS" w:hAnsi="Trebuchet MS" w:cs="Courier New"/>
          <w:b/>
          <w:color w:val="000000" w:themeColor="text1"/>
          <w:sz w:val="20"/>
          <w:szCs w:val="20"/>
        </w:rPr>
        <w:t>-Model orientativ-</w:t>
      </w:r>
    </w:p>
    <w:p w:rsidR="002016ED" w:rsidRPr="00E4217A" w:rsidRDefault="002016ED" w:rsidP="00BD1C66">
      <w:pPr>
        <w:autoSpaceDE w:val="0"/>
        <w:autoSpaceDN w:val="0"/>
        <w:adjustRightInd w:val="0"/>
        <w:spacing w:before="120" w:after="120"/>
        <w:jc w:val="center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3022A9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temeiul prevederilor Legii nr. 215/2001 </w:t>
      </w:r>
      <w:r w:rsidR="004C34B8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privind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administraţia publică locală,</w:t>
      </w:r>
      <w:r w:rsidR="00B74C2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republicată,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cu modificările şi completările ulterioare, 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 Legii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apelor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nr. 107/1996, cu modificările şi completările ulterioare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</w:p>
    <w:p w:rsidR="00D36FFE" w:rsidRPr="00E4217A" w:rsidRDefault="00D36FFE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În temeiul prevederilor Memorandumu</w:t>
      </w:r>
      <w:r w:rsidR="0093309B">
        <w:rPr>
          <w:rFonts w:ascii="Trebuchet MS" w:hAnsi="Trebuchet MS" w:cs="Courier New"/>
          <w:color w:val="000000" w:themeColor="text1"/>
          <w:sz w:val="20"/>
          <w:szCs w:val="20"/>
        </w:rPr>
        <w:t>lui Guvernului nr. 20/8372 M.B.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/05.05.2017 privind adoptarea acordului de parteneriat între solicitanţii de finanţare prin Programul Operaţional Regional (unităţi administrativ teritoriale) şi instituţii publice pe perioada de valabilitate a contractelor de finanţare,</w:t>
      </w:r>
    </w:p>
    <w:p w:rsidR="00DC228D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Unitatea administrativ teritorială </w:t>
      </w:r>
      <w:r w:rsidR="00EF545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Oraşul</w:t>
      </w:r>
      <w:r w:rsidR="007A3914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/Municipiul</w:t>
      </w:r>
      <w:r w:rsidR="00EF545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/Judeţul</w:t>
      </w:r>
      <w:r w:rsidR="00AF644B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cod de identificare fiscală (CIF) ......, cu sediul în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430F95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,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</w:t>
      </w:r>
      <w:r w:rsidR="00F30804" w:rsidRPr="00E4217A">
        <w:rPr>
          <w:rFonts w:ascii="Trebuchet MS" w:hAnsi="Trebuchet MS" w:cs="Arial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în calitate de </w:t>
      </w:r>
      <w:r w:rsidR="00AF644B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primar/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preşedinte al Consiliului Judeţean...............</w:t>
      </w:r>
      <w:r w:rsidR="00F30804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</w:p>
    <w:p w:rsidR="003022A9" w:rsidRPr="00E4217A" w:rsidRDefault="004C34B8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și </w:t>
      </w:r>
    </w:p>
    <w:p w:rsidR="00AE7CA3" w:rsidRPr="00E4217A" w:rsidRDefault="00DC228D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</w:t>
      </w:r>
      <w:r w:rsidR="00430F9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de Apă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................</w:t>
      </w:r>
      <w:r w:rsidR="00902339" w:rsidRPr="00E4217A">
        <w:rPr>
          <w:rFonts w:ascii="Trebuchet MS" w:hAnsi="Trebuchet MS" w:cs="Courier New"/>
          <w:color w:val="000000" w:themeColor="text1"/>
          <w:sz w:val="20"/>
          <w:szCs w:val="20"/>
        </w:rPr>
        <w:t>,  cod de identificare fiscală (CIF) ......, cu sediul în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telefon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fax.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reprezentat prin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.............</w:t>
      </w:r>
      <w:r w:rsidR="0090233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 </w:t>
      </w:r>
      <w:r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>în calitate de.............</w:t>
      </w:r>
      <w:r w:rsidR="003022A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, </w:t>
      </w:r>
      <w:r w:rsidR="00F63F89" w:rsidRPr="00E4217A">
        <w:rPr>
          <w:rFonts w:ascii="Trebuchet MS" w:hAnsi="Trebuchet MS" w:cs="Arial"/>
          <w:bCs/>
          <w:color w:val="000000" w:themeColor="text1"/>
          <w:spacing w:val="1"/>
          <w:sz w:val="20"/>
          <w:szCs w:val="20"/>
        </w:rPr>
        <w:t xml:space="preserve">au convenit încheierea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cooperare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F30804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încheie </w:t>
      </w:r>
      <w:r w:rsidR="00430F95" w:rsidRPr="00E4217A">
        <w:rPr>
          <w:rFonts w:ascii="Trebuchet MS" w:hAnsi="Trebuchet MS" w:cs="Courier New"/>
          <w:color w:val="000000" w:themeColor="text1"/>
          <w:sz w:val="20"/>
          <w:szCs w:val="20"/>
        </w:rPr>
        <w:t>prezentul acord de parteneriat.</w:t>
      </w:r>
    </w:p>
    <w:p w:rsidR="00F63F89" w:rsidRPr="00E4217A" w:rsidRDefault="00F63F89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Cadru general</w:t>
      </w:r>
    </w:p>
    <w:p w:rsidR="0064796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Pr</w:t>
      </w:r>
      <w:r w:rsidR="00AF644B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in intermediul Axei Prioritare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4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a POR</w:t>
      </w:r>
      <w:r w:rsidR="00063EE6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20</w:t>
      </w:r>
      <w:r w:rsidR="00BA7588" w:rsidRPr="002C3C23">
        <w:rPr>
          <w:rFonts w:ascii="Trebuchet MS" w:hAnsi="Trebuchet MS" w:cs="Courier New"/>
          <w:color w:val="000000" w:themeColor="text1"/>
          <w:sz w:val="20"/>
          <w:szCs w:val="20"/>
        </w:rPr>
        <w:t>14-2020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denumită ”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Sprijinirea dezvoltării urbane durabile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, Obiectivul 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specific 4.1 </w:t>
      </w:r>
      <w:r w:rsidR="00D44AF0" w:rsidRPr="002C3C23">
        <w:rPr>
          <w:rFonts w:ascii="Trebuchet MS" w:hAnsi="Trebuchet MS"/>
          <w:sz w:val="20"/>
          <w:szCs w:val="20"/>
        </w:rPr>
        <w:t>„</w:t>
      </w:r>
      <w:r w:rsidR="00022C64" w:rsidRPr="002C3C23">
        <w:rPr>
          <w:rFonts w:ascii="Trebuchet MS" w:hAnsi="Trebuchet MS"/>
          <w:sz w:val="20"/>
          <w:szCs w:val="20"/>
        </w:rPr>
        <w:t>Reducerea emisiilor de carbon în municipiile reședință de județ prin investiții bazate pe planurile de mobilitate urbană durabilă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>”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se finanțează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>inclusiv</w:t>
      </w:r>
      <w:r w:rsidR="00647969" w:rsidRPr="002C3C23">
        <w:rPr>
          <w:rFonts w:ascii="Trebuchet MS" w:hAnsi="Trebuchet MS"/>
          <w:sz w:val="20"/>
          <w:szCs w:val="20"/>
        </w:rPr>
        <w:t xml:space="preserve">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construirea/extinderea/modernizarea/reabilitarea 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>străzilor urbane, cu următoarele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elementele componente ale acestora: parte carosabilă, 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>bandă separată pentru transportul public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local</w:t>
      </w:r>
      <w:r w:rsidR="00D44AF0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="00647969" w:rsidRPr="002C3C23">
        <w:rPr>
          <w:rFonts w:ascii="Trebuchet MS" w:hAnsi="Trebuchet MS" w:cs="Courier New"/>
          <w:color w:val="000000" w:themeColor="text1"/>
          <w:sz w:val="20"/>
          <w:szCs w:val="20"/>
        </w:rPr>
        <w:t>piste pentru biciclete, trasee pietonale (trotuare), poduri, pasaje, pasarele, marcaje, semaforizare, treceri de pietoni, etc.</w:t>
      </w:r>
      <w:r w:rsidR="002C465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De as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emenea,</w:t>
      </w:r>
      <w:r w:rsidR="002C3C23" w:rsidRPr="002C3C23">
        <w:t xml:space="preserve"> </w:t>
      </w:r>
      <w:r w:rsidR="002C3C23" w:rsidRPr="002C3C23">
        <w:rPr>
          <w:rFonts w:ascii="Trebuchet MS" w:hAnsi="Trebuchet MS" w:cs="Courier New"/>
          <w:color w:val="000000" w:themeColor="text1"/>
          <w:sz w:val="20"/>
          <w:szCs w:val="20"/>
        </w:rPr>
        <w:t>independent de investiţiile în infrastructura rutieră</w:t>
      </w:r>
      <w:r w:rsidR="00022C64" w:rsidRPr="002C3C23">
        <w:rPr>
          <w:rFonts w:ascii="Trebuchet MS" w:hAnsi="Trebuchet MS" w:cs="Courier New"/>
          <w:color w:val="000000" w:themeColor="text1"/>
          <w:sz w:val="20"/>
          <w:szCs w:val="20"/>
        </w:rPr>
        <w:t>, prin Obiectivul specific 4.1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pot fi finanţate benzi separate pentru transportul public local, piste pentru biciclete, trasee pietonale (trotuare)</w:t>
      </w:r>
      <w:r w:rsidR="004523F7">
        <w:rPr>
          <w:rFonts w:ascii="Trebuchet MS" w:hAnsi="Trebuchet MS" w:cs="Courier New"/>
          <w:color w:val="000000" w:themeColor="text1"/>
          <w:sz w:val="20"/>
          <w:szCs w:val="20"/>
        </w:rPr>
        <w:t xml:space="preserve"> etc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C23489" w:rsidRPr="002C3C23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C234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O parte din lucrările cu privire la 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construirea/extinderea/ modernizarea/reabilitarea elementelor componente ale </w:t>
      </w:r>
      <w:r w:rsidR="00837FD0">
        <w:rPr>
          <w:rFonts w:ascii="Trebuchet MS" w:hAnsi="Trebuchet MS" w:cs="Courier New"/>
          <w:color w:val="000000" w:themeColor="text1"/>
          <w:sz w:val="20"/>
          <w:szCs w:val="20"/>
        </w:rPr>
        <w:t xml:space="preserve">străzilor urbane, pistelor, traseelor pentru biciclete/pietonale 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din cadrul UAT oraşe/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>municipii</w:t>
      </w:r>
      <w:r w:rsidR="00FD48EA" w:rsidRPr="002C3C23">
        <w:rPr>
          <w:rFonts w:ascii="Trebuchet MS" w:hAnsi="Trebuchet MS" w:cs="Courier New"/>
          <w:color w:val="000000" w:themeColor="text1"/>
          <w:sz w:val="20"/>
          <w:szCs w:val="20"/>
        </w:rPr>
        <w:t>/comune</w:t>
      </w:r>
      <w:r w:rsidR="00512EEE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implică</w:t>
      </w:r>
      <w:r w:rsidR="00AF644B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execuţia de lucrări în albiile</w:t>
      </w:r>
      <w:r w:rsidR="00C323E1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şi pe malurile râurilor. </w:t>
      </w:r>
    </w:p>
    <w:p w:rsidR="00F63F89" w:rsidRPr="00E4217A" w:rsidRDefault="00957CCB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2C3C23">
        <w:rPr>
          <w:rFonts w:ascii="Trebuchet MS" w:hAnsi="Trebuchet MS" w:cs="Courier New"/>
          <w:color w:val="000000" w:themeColor="text1"/>
          <w:sz w:val="20"/>
          <w:szCs w:val="20"/>
        </w:rPr>
        <w:t>-</w:t>
      </w:r>
      <w:r w:rsidR="000A755D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 Î</w:t>
      </w:r>
      <w:r w:rsidR="00F63F89" w:rsidRPr="002C3C23">
        <w:rPr>
          <w:rFonts w:ascii="Trebuchet MS" w:hAnsi="Trebuchet MS" w:cs="Courier New"/>
          <w:color w:val="000000" w:themeColor="text1"/>
          <w:sz w:val="20"/>
          <w:szCs w:val="20"/>
        </w:rPr>
        <w:t xml:space="preserve">n conformitate cu prevederile </w:t>
      </w:r>
      <w:r w:rsidR="00F63F89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Regulamentul</w:t>
      </w:r>
      <w:r w:rsidR="00430F95" w:rsidRPr="002C3C23">
        <w:rPr>
          <w:rFonts w:ascii="Trebuchet MS" w:hAnsi="Trebuchet MS" w:cs="Courier New"/>
          <w:i/>
          <w:color w:val="000000" w:themeColor="text1"/>
          <w:sz w:val="20"/>
          <w:szCs w:val="20"/>
        </w:rPr>
        <w:t>ui</w:t>
      </w:r>
      <w:hyperlink r:id="rId9" w:history="1">
        <w:r w:rsidR="00402E0E" w:rsidRPr="002C3C23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 xml:space="preserve"> (UE) nr. 1.303/2013</w:t>
        </w:r>
      </w:hyperlink>
      <w:r w:rsidR="00402E0E" w:rsidRPr="002C3C23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 xml:space="preserve"> al Parlamentului European şi al Consiliului din 17 decembrie </w:t>
      </w:r>
      <w:bookmarkStart w:id="0" w:name="_GoBack"/>
      <w:bookmarkEnd w:id="0"/>
      <w:r w:rsidR="00402E0E" w:rsidRPr="002C3C23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2013 de stabilire a unor dispoziţii comune privind Fondul european de dezvoltare regională, Fondul social european, Fondul de coeziune, Fondul european agricol pentru dezvoltare rurală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 xml:space="preserve"> şi Fondul european pentru pescuit şi afaceri maritime, precum şi de stabilire a unor dispoziţii generale privind Fondul european de dezvoltare regională, Fondul social european, Fondul de coeziune şi Fondul european pentru pescuit şi afaceri</w:t>
      </w:r>
      <w:r w:rsidR="00402E0E" w:rsidRPr="00E4217A">
        <w:rPr>
          <w:rFonts w:ascii="Trebuchet MS" w:hAnsi="Trebuchet MS" w:cs="Courier New"/>
          <w:bCs/>
          <w:color w:val="000000" w:themeColor="text1"/>
          <w:sz w:val="20"/>
          <w:szCs w:val="20"/>
        </w:rPr>
        <w:t xml:space="preserve"> </w:t>
      </w:r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maritime şi de abrogare a </w:t>
      </w:r>
      <w:hyperlink r:id="rId10" w:history="1">
        <w:r w:rsidR="00402E0E" w:rsidRPr="00E4217A">
          <w:rPr>
            <w:rStyle w:val="Hyperlink"/>
            <w:rFonts w:ascii="Trebuchet MS" w:hAnsi="Trebuchet MS" w:cs="Courier New"/>
            <w:bCs/>
            <w:i/>
            <w:color w:val="000000" w:themeColor="text1"/>
            <w:sz w:val="20"/>
            <w:szCs w:val="20"/>
            <w:u w:val="none"/>
          </w:rPr>
          <w:t>Regulamentului (CE) nr. 1.083/2006</w:t>
        </w:r>
      </w:hyperlink>
      <w:r w:rsidR="00402E0E" w:rsidRPr="00E4217A">
        <w:rPr>
          <w:rFonts w:ascii="Trebuchet MS" w:hAnsi="Trebuchet MS" w:cs="Courier New"/>
          <w:bCs/>
          <w:i/>
          <w:color w:val="000000" w:themeColor="text1"/>
          <w:sz w:val="20"/>
          <w:szCs w:val="20"/>
        </w:rPr>
        <w:t> al Consiliului</w:t>
      </w:r>
      <w:r w:rsidR="00F63F89" w:rsidRPr="00E4217A">
        <w:rPr>
          <w:rFonts w:ascii="Trebuchet MS" w:hAnsi="Trebuchet MS" w:cs="Courier New"/>
          <w:i/>
          <w:color w:val="000000" w:themeColor="text1"/>
          <w:sz w:val="20"/>
          <w:szCs w:val="20"/>
        </w:rPr>
        <w:t xml:space="preserve">, 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în cazul unei investiții în infrastructură sau producție trebuie respectat caracterul durabil al investiției timp de 5 ani de la data plății finale, inclusiv prin menținerea proprietății asupra elem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e</w:t>
      </w:r>
      <w:r w:rsidR="00F63F89" w:rsidRPr="00E4217A">
        <w:rPr>
          <w:rFonts w:ascii="Trebuchet MS" w:hAnsi="Trebuchet MS" w:cs="Courier New"/>
          <w:color w:val="000000" w:themeColor="text1"/>
          <w:sz w:val="20"/>
          <w:szCs w:val="20"/>
        </w:rPr>
        <w:t>ntelor de infrastructură.</w:t>
      </w:r>
    </w:p>
    <w:p w:rsidR="00402E0E" w:rsidRPr="00E4217A" w:rsidRDefault="00402E0E" w:rsidP="00F63F89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AE7CA3" w:rsidRPr="00E4217A" w:rsidRDefault="00957CC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1</w:t>
      </w:r>
      <w:r w:rsidR="00DC228D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AE7CA3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Obiectul </w:t>
      </w:r>
      <w:r w:rsidR="00402E0E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acordului de parteneriat</w:t>
      </w:r>
    </w:p>
    <w:p w:rsidR="00E53C86" w:rsidRPr="00E4217A" w:rsidRDefault="00F63F89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Obiectul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prezentului 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acord de parteneriat 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îl reprezintă colaborarea dintre</w:t>
      </w:r>
      <w:r w:rsidR="00F3080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DC228D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părţi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 vederea asigurării </w:t>
      </w:r>
      <w:r w:rsidR="00534F7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cu operativitate a </w:t>
      </w:r>
      <w:r w:rsidR="003022A9" w:rsidRPr="00E4217A">
        <w:rPr>
          <w:rFonts w:ascii="Trebuchet MS" w:hAnsi="Trebuchet MS" w:cs="Courier New"/>
          <w:color w:val="000000" w:themeColor="text1"/>
          <w:sz w:val="20"/>
          <w:szCs w:val="20"/>
        </w:rPr>
        <w:t>cadrului necesar implementării proiectelor finanțate prin Programul Operațional Regional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2014-2020</w:t>
      </w:r>
      <w:r w:rsidR="001F2A2C" w:rsidRPr="00E4217A">
        <w:rPr>
          <w:rFonts w:ascii="Trebuchet MS" w:hAnsi="Trebuchet MS" w:cs="Courier New"/>
          <w:color w:val="000000" w:themeColor="text1"/>
          <w:sz w:val="20"/>
          <w:szCs w:val="20"/>
        </w:rPr>
        <w:t>, denumit în continuare POR</w:t>
      </w:r>
      <w:r w:rsidR="00E53C86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E3606" w:rsidRPr="00E4217A" w:rsidRDefault="00E53C86" w:rsidP="00E23317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 Părțile vor colabora în limitele competențelor stabilite prin actele normative în vigoare, pentru în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deplinirea în comun a obiectivelor proiectului ....................</w:t>
      </w:r>
      <w:r w:rsidR="00402E0E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eligibil în cadrul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POR</w:t>
      </w:r>
      <w:r w:rsidR="00F879F7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</w:p>
    <w:p w:rsidR="00AE7CA3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2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D813DA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UAT Oraşul/Municipiul/Judeţul</w:t>
      </w:r>
      <w:r w:rsidR="002F0A3E">
        <w:rPr>
          <w:rFonts w:ascii="Trebuchet MS" w:hAnsi="Trebuchet MS" w:cs="Courier New"/>
          <w:b/>
          <w:color w:val="000000" w:themeColor="text1"/>
          <w:sz w:val="20"/>
          <w:szCs w:val="20"/>
        </w:rPr>
        <w:t>/comuna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................</w:t>
      </w:r>
    </w:p>
    <w:p w:rsidR="007371DB" w:rsidRPr="00E4217A" w:rsidRDefault="00145A4B" w:rsidP="00BE3606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(1)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îndeplinirea obiectivelor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EE674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, prin direcțiile de specialitate,</w:t>
      </w:r>
      <w:r w:rsidR="00AE7CA3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are obligația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depunerii şi implementării proiectului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........................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în conformitate cu Ghidul solicitantului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asumându-şi prin </w:t>
      </w:r>
      <w:r w:rsidR="00E23317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cererea de finanţare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întreaga responsabilitate pentru îndeplinirea obiectivelor şi indicatorilor prevăzuţi în aceasta. </w:t>
      </w:r>
    </w:p>
    <w:p w:rsidR="009C6F2F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A705F0" w:rsidRPr="00E4217A">
        <w:rPr>
          <w:rFonts w:ascii="Trebuchet MS" w:hAnsi="Trebuchet MS"/>
          <w:sz w:val="20"/>
          <w:szCs w:val="20"/>
        </w:rPr>
        <w:t xml:space="preserve"> </w:t>
      </w:r>
      <w:r w:rsidR="00A705F0" w:rsidRPr="00E4217A">
        <w:rPr>
          <w:rFonts w:ascii="Trebuchet MS" w:hAnsi="Trebuchet MS" w:cs="Courier New"/>
          <w:color w:val="000000" w:themeColor="text1"/>
          <w:sz w:val="20"/>
          <w:szCs w:val="20"/>
        </w:rPr>
        <w:t>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2F58C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................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va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informa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de îndată Administraţia Bazinală.................cu privire la orice act sau fapt care fac imposibilă implementarea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menționat la alin. (1)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212F86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3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212F86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Obligațiile </w:t>
      </w:r>
      <w:r w:rsidR="009C6F2F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Administraţiei Bazinale.....................</w:t>
      </w:r>
    </w:p>
    <w:p w:rsidR="009C6F2F" w:rsidRPr="00E4217A" w:rsidRDefault="00E2331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1)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145A4B" w:rsidRPr="00E4217A">
        <w:rPr>
          <w:rFonts w:ascii="Trebuchet MS" w:hAnsi="Trebuchet MS" w:cs="Courier New"/>
          <w:color w:val="000000" w:themeColor="text1"/>
          <w:sz w:val="20"/>
          <w:szCs w:val="20"/>
        </w:rPr>
        <w:t>Î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n îndeplinirea prezentului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acord de parteneriat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 .....................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va analiza în cel mai scurt timp cererea de parteneriat a</w:t>
      </w:r>
      <w:r w:rsidR="004E023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B57D7C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După emiterea acordului său,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Administrația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Bazinală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....................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va </w:t>
      </w:r>
      <w:r w:rsidR="00212F86" w:rsidRPr="00E4217A">
        <w:rPr>
          <w:rFonts w:ascii="Trebuchet MS" w:hAnsi="Trebuchet MS" w:cs="Courier New"/>
          <w:color w:val="000000" w:themeColor="text1"/>
          <w:sz w:val="20"/>
          <w:szCs w:val="20"/>
        </w:rPr>
        <w:t>informa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în termen de 5 zile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l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ucrătoare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UAT Oraşul/Municipiul/Judeţul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/comuna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............beneficiar POR 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asupra </w:t>
      </w:r>
      <w:r w:rsidR="007A3914" w:rsidRPr="00E4217A">
        <w:rPr>
          <w:rFonts w:ascii="Trebuchet MS" w:hAnsi="Trebuchet MS" w:cs="Courier New"/>
          <w:color w:val="000000" w:themeColor="text1"/>
          <w:sz w:val="20"/>
          <w:szCs w:val="20"/>
        </w:rPr>
        <w:t>semnării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acordului ca</w:t>
      </w:r>
      <w:r w:rsidR="009C6F2F" w:rsidRPr="00E4217A">
        <w:rPr>
          <w:rFonts w:ascii="Trebuchet MS" w:hAnsi="Trebuchet MS" w:cs="Courier New"/>
          <w:color w:val="000000" w:themeColor="text1"/>
          <w:sz w:val="20"/>
          <w:szCs w:val="20"/>
        </w:rPr>
        <w:t>dru de parteneriat</w:t>
      </w:r>
      <w:r w:rsidR="00B57D7C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415857" w:rsidRPr="00E4217A" w:rsidRDefault="00415857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(3) Pe toată perioada de derulare a prezentului acord de 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>parteneriat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, precum şi în perioada de durabilitate a proiectului</w:t>
      </w:r>
      <w:r w:rsidR="002F58C9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..............</w:t>
      </w:r>
      <w:r w:rsidR="00C119FB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,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Adminstraţia Bazinală............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se obligă să pastreze dreptul de admin</w:t>
      </w:r>
      <w:r w:rsidR="002F58C9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i</w:t>
      </w:r>
      <w:r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strare asupra albii</w:t>
      </w:r>
      <w:r w:rsidR="0032612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l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or</w:t>
      </w:r>
      <w:r w:rsidR="00FD298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şi 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mal</w:t>
      </w:r>
      <w:r w:rsidR="006F672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>urilor</w:t>
      </w:r>
      <w:r w:rsidR="00C119FB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326122" w:rsidRPr="00837FD0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Râului 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pe car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e vor fi amplasate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următoarele obiecte de investiţii....</w:t>
      </w:r>
      <w:r w:rsidR="004C7D89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>.....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>,</w:t>
      </w:r>
      <w:r w:rsidR="0032612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FD2982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ce fac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obiectul proiectului depus î</w:t>
      </w:r>
      <w:r w:rsidR="002F0A3E">
        <w:rPr>
          <w:rFonts w:ascii="Trebuchet MS" w:hAnsi="Trebuchet MS" w:cs="Courier New"/>
          <w:color w:val="000000" w:themeColor="text1"/>
          <w:sz w:val="20"/>
          <w:szCs w:val="20"/>
        </w:rPr>
        <w:t>n cadrul cererii de finanţare cu titlul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..............</w:t>
      </w:r>
      <w:r w:rsidR="003156AF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.  </w:t>
      </w:r>
    </w:p>
    <w:p w:rsidR="001047BC" w:rsidRPr="00E4217A" w:rsidRDefault="001047BC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4</w:t>
      </w:r>
      <w:r w:rsidR="00C00BD5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Termene</w:t>
      </w:r>
    </w:p>
    <w:p w:rsidR="00145A4B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(1) Prezentul 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încheie pe o perioadă de 10 ani și intră în vigoare la </w:t>
      </w:r>
      <w:r w:rsidR="00383D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data semnării 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de către ambele părți.</w:t>
      </w:r>
    </w:p>
    <w:p w:rsidR="00212F86" w:rsidRPr="00E4217A" w:rsidRDefault="00145A4B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(2)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Obligațiile prevăzute la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2 și art</w:t>
      </w:r>
      <w:r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  <w:r w:rsidR="002E14B1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3 ale prezentului acord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 xml:space="preserve"> se vor realiza până la data de </w:t>
      </w:r>
      <w:r w:rsidR="00B03102" w:rsidRPr="00E4217A">
        <w:rPr>
          <w:rFonts w:ascii="Trebuchet MS" w:hAnsi="Trebuchet MS" w:cs="Courier New"/>
          <w:color w:val="000000" w:themeColor="text1"/>
          <w:sz w:val="20"/>
          <w:szCs w:val="20"/>
        </w:rPr>
        <w:t>..........</w:t>
      </w:r>
      <w:r w:rsidR="00991795" w:rsidRPr="00E4217A">
        <w:rPr>
          <w:rFonts w:ascii="Trebuchet MS" w:hAnsi="Trebuchet MS" w:cs="Courier New"/>
          <w:color w:val="000000" w:themeColor="text1"/>
          <w:sz w:val="20"/>
          <w:szCs w:val="20"/>
        </w:rPr>
        <w:t>...</w:t>
      </w:r>
      <w:r w:rsidR="0086134D">
        <w:rPr>
          <w:rFonts w:ascii="Trebuchet MS" w:hAnsi="Trebuchet MS" w:cs="Courier New"/>
          <w:color w:val="000000" w:themeColor="text1"/>
          <w:sz w:val="20"/>
          <w:szCs w:val="20"/>
        </w:rPr>
        <w:t xml:space="preserve"> </w:t>
      </w:r>
      <w:r w:rsidR="00411940" w:rsidRPr="00E4217A">
        <w:rPr>
          <w:rFonts w:ascii="Trebuchet MS" w:hAnsi="Trebuchet MS" w:cs="Courier New"/>
          <w:color w:val="000000" w:themeColor="text1"/>
          <w:sz w:val="20"/>
          <w:szCs w:val="20"/>
        </w:rPr>
        <w:t>.</w:t>
      </w:r>
    </w:p>
    <w:p w:rsidR="00145A4B" w:rsidRPr="00E4217A" w:rsidRDefault="00AE7CA3" w:rsidP="00544EEB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 w:cs="Courier New"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ART. 5</w:t>
      </w:r>
      <w:r w:rsidR="00F879F7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 </w:t>
      </w:r>
      <w:r w:rsidR="00957CCB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Comunicare</w:t>
      </w:r>
    </w:p>
    <w:p w:rsidR="00383D40" w:rsidRPr="00E4217A" w:rsidRDefault="00383D40" w:rsidP="00383D40">
      <w:pPr>
        <w:jc w:val="both"/>
        <w:rPr>
          <w:rFonts w:ascii="Trebuchet MS" w:hAnsi="Trebuchet MS" w:cs="Arial"/>
          <w:i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(1) Părțile își vor transmite reciproc toate datele și informațiile necesare ducerii la îndeplinire a obiectului prezentului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acord de parteneriat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, conform legislației în 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vigoare 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și cu aplicarea principiului </w:t>
      </w:r>
      <w:r w:rsidRPr="00E4217A">
        <w:rPr>
          <w:rFonts w:ascii="Trebuchet MS" w:hAnsi="Trebuchet MS" w:cs="Arial"/>
          <w:i/>
          <w:color w:val="000000" w:themeColor="text1"/>
          <w:sz w:val="20"/>
          <w:szCs w:val="20"/>
        </w:rPr>
        <w:t>nevoii de a cunoaște.</w:t>
      </w:r>
    </w:p>
    <w:p w:rsidR="00383D40" w:rsidRPr="00E4217A" w:rsidRDefault="00383D40" w:rsidP="00383D40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(2) Comunicarea datelor menționate la alin</w:t>
      </w:r>
      <w:r w:rsidR="00C00BD5" w:rsidRPr="00E4217A">
        <w:rPr>
          <w:rFonts w:ascii="Trebuchet MS" w:hAnsi="Trebuchet MS" w:cs="Arial"/>
          <w:color w:val="000000" w:themeColor="text1"/>
          <w:sz w:val="20"/>
          <w:szCs w:val="20"/>
        </w:rPr>
        <w:t>.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(1) se poate face prin toate mijloacele recunoscute și acceptate de părți.</w:t>
      </w:r>
    </w:p>
    <w:p w:rsidR="00383D40" w:rsidRPr="00E4217A" w:rsidRDefault="00957CCB" w:rsidP="00383D40">
      <w:pPr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ART.</w:t>
      </w:r>
      <w:r w:rsidR="00383D40"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>6</w:t>
      </w:r>
      <w:r w:rsidRPr="00E4217A">
        <w:rPr>
          <w:rFonts w:ascii="Trebuchet MS" w:hAnsi="Trebuchet MS" w:cs="Arial"/>
          <w:b/>
          <w:color w:val="000000" w:themeColor="text1"/>
          <w:sz w:val="20"/>
          <w:szCs w:val="20"/>
        </w:rPr>
        <w:t xml:space="preserve"> Dispoziții finale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lastRenderedPageBreak/>
        <w:t xml:space="preserve">(1)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În termen de 5 zile de la data intrării în vigoare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părțile vor notifica una celeilalte, în scris, persoana responsabilă cu implementarea prevederilor acestuia.</w:t>
      </w:r>
    </w:p>
    <w:p w:rsidR="00957CCB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(2)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Orice modificare și/sau completare a prezentului </w:t>
      </w:r>
      <w:r w:rsidR="00B57D7C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de parteneriat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se face în scris, prin act adițional, cu acordul ambelor părți, la i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>nițiativa oricăreia dintre ele.</w:t>
      </w:r>
    </w:p>
    <w:p w:rsidR="00383D40" w:rsidRPr="00E4217A" w:rsidRDefault="00957CCB" w:rsidP="009A5463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(3) 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Partea care are inițiativa modificării și/sau completării </w:t>
      </w:r>
      <w:r w:rsidR="009A5463" w:rsidRPr="00E4217A">
        <w:rPr>
          <w:rFonts w:ascii="Trebuchet MS" w:hAnsi="Trebuchet MS" w:cs="Arial"/>
          <w:color w:val="000000" w:themeColor="text1"/>
          <w:sz w:val="20"/>
          <w:szCs w:val="20"/>
        </w:rPr>
        <w:t>acordului de parteneriat</w:t>
      </w:r>
      <w:r w:rsidR="00383D40" w:rsidRPr="00E4217A">
        <w:rPr>
          <w:rFonts w:ascii="Trebuchet MS" w:hAnsi="Trebuchet MS" w:cs="Arial"/>
          <w:color w:val="000000" w:themeColor="text1"/>
          <w:sz w:val="20"/>
          <w:szCs w:val="20"/>
        </w:rPr>
        <w:t>, transmite celeilalte părți, spre analiză, propunerile sale motivate.</w:t>
      </w:r>
    </w:p>
    <w:p w:rsidR="00B57D7C" w:rsidRPr="00E4217A" w:rsidRDefault="00383D40" w:rsidP="003156AF">
      <w:pPr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Prezentul </w:t>
      </w:r>
      <w:r w:rsidR="002E14B1" w:rsidRPr="00E4217A">
        <w:rPr>
          <w:rFonts w:ascii="Trebuchet MS" w:hAnsi="Trebuchet MS" w:cs="Arial"/>
          <w:color w:val="000000" w:themeColor="text1"/>
          <w:sz w:val="20"/>
          <w:szCs w:val="20"/>
        </w:rPr>
        <w:t>acord</w:t>
      </w:r>
      <w:r w:rsidRPr="00E4217A">
        <w:rPr>
          <w:rFonts w:ascii="Trebuchet MS" w:hAnsi="Trebuchet MS" w:cs="Arial"/>
          <w:color w:val="000000" w:themeColor="text1"/>
          <w:sz w:val="20"/>
          <w:szCs w:val="20"/>
        </w:rPr>
        <w:t xml:space="preserve"> s-a semnat azi______________, în două exemplare originale, câte unul pentru fiecare parte.</w:t>
      </w:r>
    </w:p>
    <w:p w:rsidR="00B57D7C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E06B2" w:rsidRPr="00E4217A" w:rsidRDefault="00B57D7C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Unitatea administrativ teritorială</w:t>
      </w:r>
      <w:r w:rsidR="00E95849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 xml:space="preserve">, 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Administraţia Bazinală..........</w:t>
      </w:r>
    </w:p>
    <w:p w:rsidR="00EE06B2" w:rsidRPr="00E4217A" w:rsidRDefault="00EE06B2" w:rsidP="00B57D7C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</w:p>
    <w:p w:rsidR="00EE06B2" w:rsidRPr="00E4217A" w:rsidRDefault="00EE06B2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</w:p>
    <w:p w:rsidR="00AE7CA3" w:rsidRPr="00E4217A" w:rsidRDefault="00AE7CA3" w:rsidP="00EE06B2">
      <w:pPr>
        <w:autoSpaceDE w:val="0"/>
        <w:autoSpaceDN w:val="0"/>
        <w:adjustRightInd w:val="0"/>
        <w:spacing w:before="120" w:after="120"/>
        <w:rPr>
          <w:rFonts w:ascii="Trebuchet MS" w:hAnsi="Trebuchet MS" w:cs="Courier New"/>
          <w:b/>
          <w:color w:val="000000" w:themeColor="text1"/>
          <w:sz w:val="20"/>
          <w:szCs w:val="20"/>
        </w:rPr>
      </w:pPr>
      <w:r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>............................</w:t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</w:r>
      <w:r w:rsidR="00EE06B2" w:rsidRPr="00E4217A">
        <w:rPr>
          <w:rFonts w:ascii="Trebuchet MS" w:hAnsi="Trebuchet MS" w:cs="Courier New"/>
          <w:b/>
          <w:color w:val="000000" w:themeColor="text1"/>
          <w:sz w:val="20"/>
          <w:szCs w:val="20"/>
        </w:rPr>
        <w:tab/>
        <w:t>.....................................</w:t>
      </w:r>
    </w:p>
    <w:p w:rsidR="00E95849" w:rsidRPr="00E4217A" w:rsidRDefault="00E95849" w:rsidP="003156AF">
      <w:pPr>
        <w:spacing w:before="120" w:after="120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 w:cs="Courier New"/>
          <w:color w:val="000000" w:themeColor="text1"/>
          <w:sz w:val="20"/>
          <w:szCs w:val="20"/>
        </w:rPr>
      </w:pPr>
    </w:p>
    <w:p w:rsidR="00E95849" w:rsidRPr="00E4217A" w:rsidRDefault="00E95849" w:rsidP="00544EEB">
      <w:pPr>
        <w:spacing w:before="120" w:after="120"/>
        <w:jc w:val="center"/>
        <w:rPr>
          <w:rFonts w:ascii="Trebuchet MS" w:hAnsi="Trebuchet MS"/>
          <w:color w:val="000000" w:themeColor="text1"/>
          <w:sz w:val="20"/>
          <w:szCs w:val="20"/>
        </w:rPr>
      </w:pPr>
    </w:p>
    <w:sectPr w:rsidR="00E95849" w:rsidRPr="00E4217A" w:rsidSect="00C660D9">
      <w:head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D11" w:rsidRDefault="002B5D11" w:rsidP="00544EEB">
      <w:pPr>
        <w:spacing w:after="0" w:line="240" w:lineRule="auto"/>
      </w:pPr>
      <w:r>
        <w:separator/>
      </w:r>
    </w:p>
  </w:endnote>
  <w:endnote w:type="continuationSeparator" w:id="0">
    <w:p w:rsidR="002B5D11" w:rsidRDefault="002B5D11" w:rsidP="00544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font177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D11" w:rsidRDefault="002B5D11" w:rsidP="00544EEB">
      <w:pPr>
        <w:spacing w:after="0" w:line="240" w:lineRule="auto"/>
      </w:pPr>
      <w:r>
        <w:separator/>
      </w:r>
    </w:p>
  </w:footnote>
  <w:footnote w:type="continuationSeparator" w:id="0">
    <w:p w:rsidR="002B5D11" w:rsidRDefault="002B5D11" w:rsidP="00544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132191" w:rsidRPr="00132191" w:rsidTr="0013219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132191" w:rsidRPr="00132191" w:rsidRDefault="00132191" w:rsidP="00132191">
          <w:pPr>
            <w:spacing w:before="120" w:after="120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132191" w:rsidRPr="00132191" w:rsidTr="00132191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132191" w:rsidRPr="00132191" w:rsidRDefault="00132191" w:rsidP="00132191">
          <w:pPr>
            <w:spacing w:before="120" w:after="120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13219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 fondurilor în cadrul apelului de proiecte cu numărul</w:t>
          </w:r>
          <w:r w:rsidRPr="00132191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Pr="00132191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POR/2017/4/4.1/1</w:t>
          </w:r>
        </w:p>
        <w:p w:rsidR="00132191" w:rsidRPr="00132191" w:rsidRDefault="00132191" w:rsidP="00132191">
          <w:pPr>
            <w:spacing w:before="120" w:after="120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Model_O</w:t>
          </w:r>
        </w:p>
      </w:tc>
    </w:tr>
  </w:tbl>
  <w:p w:rsidR="00B74E55" w:rsidRPr="00132191" w:rsidRDefault="00B74E55" w:rsidP="001321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395"/>
    <w:multiLevelType w:val="hybridMultilevel"/>
    <w:tmpl w:val="34C268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A72F7"/>
    <w:multiLevelType w:val="hybridMultilevel"/>
    <w:tmpl w:val="6F30E2C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F744B"/>
    <w:multiLevelType w:val="hybridMultilevel"/>
    <w:tmpl w:val="851644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90378"/>
    <w:multiLevelType w:val="hybridMultilevel"/>
    <w:tmpl w:val="93186C1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304A6"/>
    <w:multiLevelType w:val="hybridMultilevel"/>
    <w:tmpl w:val="2BCEC5CC"/>
    <w:lvl w:ilvl="0" w:tplc="969666BC">
      <w:start w:val="1"/>
      <w:numFmt w:val="lowerLetter"/>
      <w:lvlText w:val="%1."/>
      <w:lvlJc w:val="left"/>
      <w:pPr>
        <w:ind w:left="720" w:hanging="360"/>
      </w:pPr>
      <w:rPr>
        <w:rFonts w:ascii="Trebuchet MS" w:eastAsia="Times New Roman" w:hAnsi="Trebuchet MS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font177" w:hAnsi="font177" w:cs="font177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font177" w:hAnsi="font177" w:cs="font177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font177" w:hAnsi="font177" w:cs="font177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E66E4"/>
    <w:multiLevelType w:val="hybridMultilevel"/>
    <w:tmpl w:val="149035F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6347C"/>
    <w:multiLevelType w:val="hybridMultilevel"/>
    <w:tmpl w:val="6A8AB5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6C41"/>
    <w:multiLevelType w:val="multilevel"/>
    <w:tmpl w:val="7BA6F3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DF51D57"/>
    <w:multiLevelType w:val="hybridMultilevel"/>
    <w:tmpl w:val="985A3B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DF5453"/>
    <w:multiLevelType w:val="hybridMultilevel"/>
    <w:tmpl w:val="52B4593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A3"/>
    <w:rsid w:val="00000520"/>
    <w:rsid w:val="00022C64"/>
    <w:rsid w:val="00051A0D"/>
    <w:rsid w:val="00051FAC"/>
    <w:rsid w:val="000579D3"/>
    <w:rsid w:val="0006034F"/>
    <w:rsid w:val="00063EE6"/>
    <w:rsid w:val="000873D8"/>
    <w:rsid w:val="000A2327"/>
    <w:rsid w:val="000A755D"/>
    <w:rsid w:val="000B04DC"/>
    <w:rsid w:val="000B60D0"/>
    <w:rsid w:val="000E7089"/>
    <w:rsid w:val="001047BC"/>
    <w:rsid w:val="00107D19"/>
    <w:rsid w:val="0013115D"/>
    <w:rsid w:val="00132191"/>
    <w:rsid w:val="00145A4B"/>
    <w:rsid w:val="001B455F"/>
    <w:rsid w:val="001D3180"/>
    <w:rsid w:val="001E4CE1"/>
    <w:rsid w:val="001E7D05"/>
    <w:rsid w:val="001F2A2C"/>
    <w:rsid w:val="002016ED"/>
    <w:rsid w:val="00212F86"/>
    <w:rsid w:val="00266520"/>
    <w:rsid w:val="00273ECF"/>
    <w:rsid w:val="002B5D11"/>
    <w:rsid w:val="002C3C23"/>
    <w:rsid w:val="002C4651"/>
    <w:rsid w:val="002E14B1"/>
    <w:rsid w:val="002E5EAB"/>
    <w:rsid w:val="002F0A3E"/>
    <w:rsid w:val="002F58C9"/>
    <w:rsid w:val="003022A9"/>
    <w:rsid w:val="00314A61"/>
    <w:rsid w:val="003156AF"/>
    <w:rsid w:val="00326122"/>
    <w:rsid w:val="00331F59"/>
    <w:rsid w:val="00346E46"/>
    <w:rsid w:val="003541F6"/>
    <w:rsid w:val="00365E59"/>
    <w:rsid w:val="00383D40"/>
    <w:rsid w:val="00397C05"/>
    <w:rsid w:val="003F450B"/>
    <w:rsid w:val="00402E0E"/>
    <w:rsid w:val="00411940"/>
    <w:rsid w:val="00415857"/>
    <w:rsid w:val="00430F95"/>
    <w:rsid w:val="004523F7"/>
    <w:rsid w:val="00466F51"/>
    <w:rsid w:val="0047038C"/>
    <w:rsid w:val="00482541"/>
    <w:rsid w:val="004C34B8"/>
    <w:rsid w:val="004C7D89"/>
    <w:rsid w:val="004E023F"/>
    <w:rsid w:val="00502FBE"/>
    <w:rsid w:val="00512EEE"/>
    <w:rsid w:val="00534F73"/>
    <w:rsid w:val="00544EEB"/>
    <w:rsid w:val="00552800"/>
    <w:rsid w:val="00565237"/>
    <w:rsid w:val="00587EC4"/>
    <w:rsid w:val="005909A7"/>
    <w:rsid w:val="005B7F84"/>
    <w:rsid w:val="005D0C7B"/>
    <w:rsid w:val="005D50D8"/>
    <w:rsid w:val="005E6BC0"/>
    <w:rsid w:val="005F5D2B"/>
    <w:rsid w:val="00611254"/>
    <w:rsid w:val="006214AB"/>
    <w:rsid w:val="00623F9B"/>
    <w:rsid w:val="00647969"/>
    <w:rsid w:val="006D7EE3"/>
    <w:rsid w:val="006F672B"/>
    <w:rsid w:val="0070683E"/>
    <w:rsid w:val="0073174A"/>
    <w:rsid w:val="007371DB"/>
    <w:rsid w:val="0075596E"/>
    <w:rsid w:val="007A3914"/>
    <w:rsid w:val="007A6D13"/>
    <w:rsid w:val="007A6E8E"/>
    <w:rsid w:val="007C39A1"/>
    <w:rsid w:val="00831222"/>
    <w:rsid w:val="00837FD0"/>
    <w:rsid w:val="008440C1"/>
    <w:rsid w:val="0086134D"/>
    <w:rsid w:val="0088188C"/>
    <w:rsid w:val="00891884"/>
    <w:rsid w:val="008A6793"/>
    <w:rsid w:val="00902339"/>
    <w:rsid w:val="00925029"/>
    <w:rsid w:val="0093309B"/>
    <w:rsid w:val="00957CCB"/>
    <w:rsid w:val="00990C79"/>
    <w:rsid w:val="00991795"/>
    <w:rsid w:val="009A266F"/>
    <w:rsid w:val="009A464E"/>
    <w:rsid w:val="009A5463"/>
    <w:rsid w:val="009C6F2F"/>
    <w:rsid w:val="009F6315"/>
    <w:rsid w:val="009F669C"/>
    <w:rsid w:val="00A16914"/>
    <w:rsid w:val="00A16F55"/>
    <w:rsid w:val="00A3379F"/>
    <w:rsid w:val="00A41B4D"/>
    <w:rsid w:val="00A55591"/>
    <w:rsid w:val="00A56FAA"/>
    <w:rsid w:val="00A6092A"/>
    <w:rsid w:val="00A648EA"/>
    <w:rsid w:val="00A705F0"/>
    <w:rsid w:val="00A83788"/>
    <w:rsid w:val="00AE7CA3"/>
    <w:rsid w:val="00AF644B"/>
    <w:rsid w:val="00B03102"/>
    <w:rsid w:val="00B26414"/>
    <w:rsid w:val="00B57D7C"/>
    <w:rsid w:val="00B74C2C"/>
    <w:rsid w:val="00B74E55"/>
    <w:rsid w:val="00B81E3E"/>
    <w:rsid w:val="00B9660F"/>
    <w:rsid w:val="00BA3C53"/>
    <w:rsid w:val="00BA7588"/>
    <w:rsid w:val="00BC44EC"/>
    <w:rsid w:val="00BC4A1B"/>
    <w:rsid w:val="00BD1C66"/>
    <w:rsid w:val="00BE3606"/>
    <w:rsid w:val="00C00BD5"/>
    <w:rsid w:val="00C04F1C"/>
    <w:rsid w:val="00C119FB"/>
    <w:rsid w:val="00C22F91"/>
    <w:rsid w:val="00C23489"/>
    <w:rsid w:val="00C323E1"/>
    <w:rsid w:val="00C660D9"/>
    <w:rsid w:val="00C77B5E"/>
    <w:rsid w:val="00CC35F2"/>
    <w:rsid w:val="00D01260"/>
    <w:rsid w:val="00D060ED"/>
    <w:rsid w:val="00D33A95"/>
    <w:rsid w:val="00D36FFE"/>
    <w:rsid w:val="00D44AF0"/>
    <w:rsid w:val="00D7611B"/>
    <w:rsid w:val="00D813DA"/>
    <w:rsid w:val="00DC228D"/>
    <w:rsid w:val="00DE5C47"/>
    <w:rsid w:val="00DF3526"/>
    <w:rsid w:val="00E23317"/>
    <w:rsid w:val="00E3628F"/>
    <w:rsid w:val="00E4217A"/>
    <w:rsid w:val="00E50D68"/>
    <w:rsid w:val="00E53C86"/>
    <w:rsid w:val="00E732B1"/>
    <w:rsid w:val="00E95849"/>
    <w:rsid w:val="00ED638B"/>
    <w:rsid w:val="00EE06B2"/>
    <w:rsid w:val="00EE674F"/>
    <w:rsid w:val="00EF5453"/>
    <w:rsid w:val="00F30804"/>
    <w:rsid w:val="00F46BFD"/>
    <w:rsid w:val="00F63F89"/>
    <w:rsid w:val="00F879F7"/>
    <w:rsid w:val="00F90FB8"/>
    <w:rsid w:val="00FB6887"/>
    <w:rsid w:val="00FC17B7"/>
    <w:rsid w:val="00FC373C"/>
    <w:rsid w:val="00FD2982"/>
    <w:rsid w:val="00FD48EA"/>
    <w:rsid w:val="00FE06D1"/>
    <w:rsid w:val="00FE7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CA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44EE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E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44EEB"/>
    <w:rPr>
      <w:vertAlign w:val="superscript"/>
    </w:rPr>
  </w:style>
  <w:style w:type="character" w:styleId="Hyperlink">
    <w:name w:val="Hyperlink"/>
    <w:rsid w:val="00F3080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78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78E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qFormat/>
    <w:rsid w:val="00FE78E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F7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F58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8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8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8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8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E55"/>
  </w:style>
  <w:style w:type="paragraph" w:styleId="Footer">
    <w:name w:val="footer"/>
    <w:basedOn w:val="Normal"/>
    <w:link w:val="FooterChar"/>
    <w:uiPriority w:val="99"/>
    <w:unhideWhenUsed/>
    <w:rsid w:val="00B74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legisplus.ro/Intralegis6/oficiale/afis.php?f=184213&amp;datavig=2017-04-10&amp;datav=2017-04-10&amp;dataact=&amp;showLM=&amp;modBefore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egisplus.ro/Intralegis6/oficiale/afis.php?f=184213&amp;datavig=2017-04-10&amp;datav=2017-04-10&amp;dataact=&amp;showLM=&amp;modBefore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0BACA-D4BC-4425-A667-EF062AD8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1052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83</cp:revision>
  <cp:lastPrinted>2018-03-07T08:52:00Z</cp:lastPrinted>
  <dcterms:created xsi:type="dcterms:W3CDTF">2017-11-22T08:35:00Z</dcterms:created>
  <dcterms:modified xsi:type="dcterms:W3CDTF">2018-03-07T08:52:00Z</dcterms:modified>
</cp:coreProperties>
</file>