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089" w:rsidRDefault="00200EA6" w:rsidP="00170AD2">
      <w:pPr>
        <w:jc w:val="right"/>
        <w:rPr>
          <w:b/>
          <w:lang w:val="en-US"/>
        </w:rPr>
      </w:pPr>
      <w:r>
        <w:rPr>
          <w:b/>
          <w:lang w:val="en-US"/>
        </w:rPr>
        <w:t>Anexa 4.1.2.a</w:t>
      </w:r>
    </w:p>
    <w:p w:rsidR="000C3A1D" w:rsidRPr="000D28E5" w:rsidRDefault="00170AD2" w:rsidP="000D28E5">
      <w:pPr>
        <w:jc w:val="center"/>
        <w:rPr>
          <w:b/>
        </w:rPr>
      </w:pPr>
      <w:r>
        <w:rPr>
          <w:b/>
          <w:lang w:val="en-US"/>
        </w:rPr>
        <w:t>Liste de verificare a dosarului achizi</w:t>
      </w:r>
      <w:r>
        <w:rPr>
          <w:b/>
        </w:rPr>
        <w:t>ţiei</w:t>
      </w:r>
    </w:p>
    <w:p w:rsidR="000D28E5" w:rsidRPr="00BC5A2E" w:rsidRDefault="000D28E5" w:rsidP="000D28E5">
      <w:pPr>
        <w:rPr>
          <w:b/>
        </w:rPr>
      </w:pPr>
      <w:r w:rsidRPr="000D28E5">
        <w:rPr>
          <w:b/>
          <w:highlight w:val="yellow"/>
        </w:rPr>
        <w:t>Anexa BERD</w:t>
      </w:r>
    </w:p>
    <w:p w:rsidR="000D28E5" w:rsidRPr="00BC5A2E" w:rsidRDefault="000D28E5" w:rsidP="000D28E5">
      <w:pPr>
        <w:spacing w:after="0" w:line="240" w:lineRule="auto"/>
        <w:jc w:val="center"/>
        <w:rPr>
          <w:rFonts w:ascii="Arial" w:eastAsia="Times New Roman" w:hAnsi="Arial" w:cs="Arial"/>
          <w:b/>
          <w:sz w:val="24"/>
          <w:szCs w:val="24"/>
        </w:rPr>
      </w:pPr>
    </w:p>
    <w:p w:rsidR="000D28E5" w:rsidRPr="00BC5A2E" w:rsidRDefault="000D28E5" w:rsidP="000D28E5">
      <w:pPr>
        <w:spacing w:after="0" w:line="240" w:lineRule="auto"/>
        <w:jc w:val="center"/>
        <w:rPr>
          <w:rFonts w:ascii="Arial" w:eastAsia="Times New Roman" w:hAnsi="Arial" w:cs="Arial"/>
          <w:b/>
          <w:sz w:val="24"/>
          <w:szCs w:val="24"/>
        </w:rPr>
      </w:pPr>
      <w:r w:rsidRPr="00BC5A2E">
        <w:rPr>
          <w:rFonts w:ascii="Arial" w:eastAsia="Times New Roman" w:hAnsi="Arial" w:cs="Arial"/>
          <w:b/>
          <w:sz w:val="24"/>
          <w:szCs w:val="24"/>
        </w:rPr>
        <w:t>LISTA DE VERIFICARE A PROCEDURII DE ATRIBUIRE A CONTRACTELOR DE ACHIZIŢIE PUBLICĂ,</w:t>
      </w:r>
    </w:p>
    <w:p w:rsidR="000D28E5" w:rsidRPr="00BC5A2E" w:rsidRDefault="000D28E5" w:rsidP="000D28E5">
      <w:pPr>
        <w:spacing w:after="0" w:line="240" w:lineRule="auto"/>
        <w:jc w:val="center"/>
        <w:rPr>
          <w:rFonts w:ascii="Arial" w:eastAsia="Times New Roman" w:hAnsi="Arial" w:cs="Arial"/>
          <w:b/>
          <w:sz w:val="24"/>
          <w:szCs w:val="24"/>
        </w:rPr>
      </w:pPr>
      <w:r w:rsidRPr="00BC5A2E">
        <w:rPr>
          <w:rFonts w:ascii="Arial" w:eastAsia="Times New Roman" w:hAnsi="Arial" w:cs="Arial"/>
          <w:b/>
          <w:sz w:val="24"/>
          <w:szCs w:val="24"/>
        </w:rPr>
        <w:t>ATRIBUITE CONFORM REGULILOR DE ACHIZITIE BERD</w:t>
      </w:r>
    </w:p>
    <w:p w:rsidR="000D28E5" w:rsidRPr="00BC5A2E" w:rsidRDefault="000D28E5" w:rsidP="000D28E5">
      <w:pPr>
        <w:spacing w:after="0" w:line="240" w:lineRule="auto"/>
        <w:ind w:left="2160" w:hanging="2160"/>
        <w:jc w:val="center"/>
        <w:rPr>
          <w:rFonts w:ascii="Arial" w:eastAsia="Times New Roman" w:hAnsi="Arial" w:cs="Arial"/>
          <w:b/>
          <w:sz w:val="24"/>
          <w:szCs w:val="24"/>
        </w:rPr>
      </w:pPr>
    </w:p>
    <w:p w:rsidR="000D28E5" w:rsidRPr="00BC5A2E" w:rsidRDefault="000D28E5" w:rsidP="000D28E5">
      <w:pPr>
        <w:spacing w:after="0" w:line="240" w:lineRule="auto"/>
        <w:rPr>
          <w:rFonts w:ascii="Arial" w:eastAsia="Times New Roman" w:hAnsi="Arial" w:cs="Arial"/>
          <w:sz w:val="24"/>
          <w:szCs w:val="24"/>
        </w:rPr>
      </w:pPr>
      <w:r w:rsidRPr="00BC5A2E">
        <w:rPr>
          <w:rFonts w:ascii="Arial" w:eastAsia="Times New Roman" w:hAnsi="Arial" w:cs="Arial"/>
          <w:sz w:val="24"/>
          <w:szCs w:val="24"/>
        </w:rPr>
        <w:t xml:space="preserve">   </w:t>
      </w:r>
    </w:p>
    <w:tbl>
      <w:tblPr>
        <w:tblW w:w="137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2"/>
        <w:gridCol w:w="8933"/>
      </w:tblGrid>
      <w:tr w:rsidR="000D28E5" w:rsidRPr="00BC5A2E" w:rsidTr="00974C42">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bCs/>
                <w:sz w:val="20"/>
                <w:szCs w:val="20"/>
                <w:lang w:val="en-GB"/>
              </w:rPr>
            </w:pPr>
            <w:r w:rsidRPr="00BC5A2E">
              <w:rPr>
                <w:rFonts w:ascii="Times New Roman" w:eastAsia="Times New Roman" w:hAnsi="Times New Roman" w:cs="Times New Roman"/>
                <w:b/>
                <w:sz w:val="20"/>
                <w:szCs w:val="20"/>
                <w:lang w:val="en-GB"/>
              </w:rPr>
              <w:t>Programul Operaţional:</w:t>
            </w:r>
          </w:p>
        </w:tc>
        <w:tc>
          <w:tcPr>
            <w:tcW w:w="8930" w:type="dxa"/>
            <w:tcBorders>
              <w:top w:val="single" w:sz="4" w:space="0" w:color="auto"/>
              <w:left w:val="single" w:sz="4" w:space="0" w:color="auto"/>
              <w:bottom w:val="single" w:sz="4" w:space="0" w:color="auto"/>
              <w:right w:val="single" w:sz="4" w:space="0" w:color="auto"/>
            </w:tcBorders>
            <w:shd w:val="pct10" w:color="000000" w:fill="FFFFFF"/>
            <w:vAlign w:val="center"/>
          </w:tcPr>
          <w:p w:rsidR="000D28E5" w:rsidRPr="00BC5A2E" w:rsidRDefault="000D28E5" w:rsidP="00974C42">
            <w:pPr>
              <w:spacing w:after="0" w:line="240" w:lineRule="auto"/>
              <w:rPr>
                <w:rFonts w:ascii="Calibri" w:eastAsia="Times New Roman" w:hAnsi="Calibri" w:cs="Calibri"/>
                <w:lang w:val="en-GB"/>
              </w:rPr>
            </w:pPr>
          </w:p>
        </w:tc>
      </w:tr>
      <w:tr w:rsidR="000D28E5" w:rsidRPr="00BC5A2E" w:rsidTr="00974C42">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bCs/>
                <w:sz w:val="20"/>
                <w:szCs w:val="20"/>
                <w:lang w:val="en-GB"/>
              </w:rPr>
            </w:pPr>
            <w:r w:rsidRPr="00BC5A2E">
              <w:rPr>
                <w:rFonts w:ascii="Times New Roman" w:eastAsia="Times New Roman" w:hAnsi="Times New Roman" w:cs="Times New Roman"/>
                <w:b/>
                <w:sz w:val="20"/>
                <w:szCs w:val="20"/>
                <w:lang w:val="en-GB"/>
              </w:rPr>
              <w:t>Axa prioritară:</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D28E5" w:rsidRPr="00BC5A2E" w:rsidRDefault="000D28E5" w:rsidP="00974C42">
            <w:pPr>
              <w:spacing w:after="0" w:line="240" w:lineRule="auto"/>
              <w:rPr>
                <w:rFonts w:ascii="Times New Roman" w:eastAsia="Times New Roman" w:hAnsi="Times New Roman" w:cs="Times New Roman"/>
                <w:color w:val="FF0000"/>
                <w:lang w:val="en-GB"/>
              </w:rPr>
            </w:pPr>
          </w:p>
        </w:tc>
      </w:tr>
      <w:tr w:rsidR="000D28E5" w:rsidRPr="00BC5A2E" w:rsidTr="00974C42">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bCs/>
                <w:sz w:val="20"/>
                <w:szCs w:val="20"/>
                <w:lang w:val="en-GB"/>
              </w:rPr>
            </w:pPr>
            <w:r w:rsidRPr="00BC5A2E">
              <w:rPr>
                <w:rFonts w:ascii="Times New Roman" w:eastAsia="Times New Roman" w:hAnsi="Times New Roman" w:cs="Times New Roman"/>
                <w:b/>
                <w:sz w:val="20"/>
                <w:szCs w:val="24"/>
                <w:lang w:val="en-US"/>
              </w:rPr>
              <w:t>Prioritate de investitie: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D28E5" w:rsidRPr="00BC5A2E" w:rsidRDefault="000D28E5" w:rsidP="00974C42">
            <w:pPr>
              <w:spacing w:after="0" w:line="240" w:lineRule="auto"/>
              <w:rPr>
                <w:rFonts w:ascii="Times New Roman" w:eastAsia="Times New Roman" w:hAnsi="Times New Roman" w:cs="Times New Roman"/>
                <w:color w:val="FF0000"/>
                <w:lang w:val="en-GB"/>
              </w:rPr>
            </w:pPr>
          </w:p>
        </w:tc>
      </w:tr>
      <w:tr w:rsidR="000D28E5" w:rsidRPr="00BC5A2E" w:rsidTr="00974C42">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bCs/>
                <w:sz w:val="20"/>
                <w:szCs w:val="20"/>
                <w:lang w:val="en-GB"/>
              </w:rPr>
            </w:pPr>
            <w:r w:rsidRPr="00BC5A2E">
              <w:rPr>
                <w:rFonts w:ascii="Times New Roman" w:eastAsia="Times New Roman" w:hAnsi="Times New Roman" w:cs="Times New Roman"/>
                <w:b/>
                <w:sz w:val="20"/>
                <w:szCs w:val="20"/>
                <w:lang w:val="en-GB"/>
              </w:rPr>
              <w:t>Codul proiectului (SMIS):</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0D28E5" w:rsidRPr="00BC5A2E" w:rsidRDefault="000D28E5" w:rsidP="00974C42">
            <w:pPr>
              <w:spacing w:after="0" w:line="240" w:lineRule="auto"/>
              <w:rPr>
                <w:rFonts w:ascii="Times New Roman" w:eastAsia="Times New Roman" w:hAnsi="Times New Roman" w:cs="Times New Roman"/>
                <w:color w:val="FF0000"/>
                <w:lang w:val="en-GB"/>
              </w:rPr>
            </w:pPr>
          </w:p>
        </w:tc>
      </w:tr>
      <w:tr w:rsidR="000D28E5" w:rsidRPr="00BC5A2E" w:rsidTr="00974C42">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bCs/>
                <w:sz w:val="20"/>
                <w:szCs w:val="20"/>
                <w:lang w:val="en-GB"/>
              </w:rPr>
            </w:pPr>
            <w:r w:rsidRPr="00BC5A2E">
              <w:rPr>
                <w:rFonts w:ascii="Times New Roman" w:eastAsia="Times New Roman" w:hAnsi="Times New Roman" w:cs="Times New Roman"/>
                <w:b/>
                <w:sz w:val="20"/>
                <w:szCs w:val="20"/>
                <w:lang w:val="en-GB"/>
              </w:rPr>
              <w:t>Titlul proiectului:</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D28E5" w:rsidRPr="00BC5A2E" w:rsidRDefault="000D28E5" w:rsidP="00974C42">
            <w:pPr>
              <w:spacing w:after="0" w:line="240" w:lineRule="auto"/>
              <w:rPr>
                <w:rFonts w:ascii="Times New Roman" w:eastAsia="Times New Roman" w:hAnsi="Times New Roman" w:cs="Times New Roman"/>
                <w:color w:val="FF0000"/>
                <w:lang w:val="en-GB"/>
              </w:rPr>
            </w:pPr>
          </w:p>
        </w:tc>
      </w:tr>
      <w:tr w:rsidR="000D28E5" w:rsidRPr="00BC5A2E" w:rsidTr="00974C42">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bCs/>
                <w:sz w:val="20"/>
                <w:szCs w:val="20"/>
                <w:lang w:val="en-GB"/>
              </w:rPr>
            </w:pPr>
            <w:r w:rsidRPr="00BC5A2E">
              <w:rPr>
                <w:rFonts w:ascii="Times New Roman" w:eastAsia="Times New Roman" w:hAnsi="Times New Roman" w:cs="Times New Roman"/>
                <w:b/>
                <w:sz w:val="20"/>
                <w:szCs w:val="20"/>
                <w:lang w:val="en-GB"/>
              </w:rPr>
              <w:t>Denumire beneficiar:</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D28E5" w:rsidRPr="00BC5A2E" w:rsidRDefault="000D28E5" w:rsidP="00974C42">
            <w:pPr>
              <w:spacing w:after="0" w:line="240" w:lineRule="auto"/>
              <w:rPr>
                <w:rFonts w:ascii="Times New Roman" w:eastAsia="Times New Roman" w:hAnsi="Times New Roman" w:cs="Times New Roman"/>
                <w:color w:val="FF0000"/>
                <w:lang w:val="en-GB"/>
              </w:rPr>
            </w:pPr>
          </w:p>
        </w:tc>
      </w:tr>
      <w:tr w:rsidR="000D28E5" w:rsidRPr="00BC5A2E" w:rsidTr="00974C42">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bCs/>
                <w:sz w:val="20"/>
                <w:szCs w:val="20"/>
                <w:lang w:val="en-GB"/>
              </w:rPr>
            </w:pPr>
            <w:r w:rsidRPr="00BC5A2E">
              <w:rPr>
                <w:rFonts w:ascii="Times New Roman" w:eastAsia="Times New Roman" w:hAnsi="Times New Roman" w:cs="Times New Roman"/>
                <w:b/>
                <w:sz w:val="20"/>
                <w:szCs w:val="20"/>
                <w:lang w:val="en-GB"/>
              </w:rPr>
              <w:t>Tipul contractului:</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D28E5" w:rsidRPr="00BC5A2E" w:rsidRDefault="000D28E5" w:rsidP="00974C42">
            <w:pPr>
              <w:spacing w:after="0" w:line="240" w:lineRule="auto"/>
              <w:rPr>
                <w:rFonts w:ascii="Times New Roman" w:eastAsia="Times New Roman" w:hAnsi="Times New Roman" w:cs="Times New Roman"/>
                <w:color w:val="FF0000"/>
                <w:lang w:val="en-GB"/>
              </w:rPr>
            </w:pPr>
          </w:p>
        </w:tc>
      </w:tr>
      <w:tr w:rsidR="000D28E5" w:rsidRPr="00BC5A2E" w:rsidTr="00974C42">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bCs/>
                <w:sz w:val="20"/>
                <w:szCs w:val="20"/>
                <w:lang w:val="en-GB"/>
              </w:rPr>
            </w:pPr>
            <w:r w:rsidRPr="00BC5A2E">
              <w:rPr>
                <w:rFonts w:ascii="Times New Roman" w:eastAsia="Times New Roman" w:hAnsi="Times New Roman" w:cs="Times New Roman"/>
                <w:b/>
                <w:sz w:val="20"/>
                <w:szCs w:val="20"/>
                <w:lang w:val="en-GB"/>
              </w:rPr>
              <w:t>Denumire achiziţie: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D28E5" w:rsidRPr="00BC5A2E" w:rsidRDefault="000D28E5" w:rsidP="00974C42">
            <w:pPr>
              <w:spacing w:after="0" w:line="240" w:lineRule="auto"/>
              <w:rPr>
                <w:rFonts w:ascii="Times New Roman" w:eastAsia="Times New Roman" w:hAnsi="Times New Roman" w:cs="Times New Roman"/>
                <w:bCs/>
                <w:color w:val="FF0000"/>
                <w:lang w:val="en-GB"/>
              </w:rPr>
            </w:pPr>
          </w:p>
        </w:tc>
      </w:tr>
      <w:tr w:rsidR="000D28E5" w:rsidRPr="00BC5A2E" w:rsidTr="00974C42">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bCs/>
                <w:sz w:val="20"/>
                <w:szCs w:val="20"/>
                <w:lang w:val="en-GB"/>
              </w:rPr>
            </w:pPr>
            <w:r w:rsidRPr="00BC5A2E">
              <w:rPr>
                <w:rFonts w:ascii="Times New Roman" w:eastAsia="Times New Roman" w:hAnsi="Times New Roman" w:cs="Times New Roman"/>
                <w:b/>
                <w:sz w:val="20"/>
                <w:szCs w:val="20"/>
                <w:lang w:val="en-GB"/>
              </w:rPr>
              <w:t>Valoarea estimata a contractului (fără TVA):</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D28E5" w:rsidRPr="00BC5A2E" w:rsidRDefault="000D28E5" w:rsidP="00974C42">
            <w:pPr>
              <w:spacing w:after="0" w:line="240" w:lineRule="auto"/>
              <w:rPr>
                <w:rFonts w:ascii="Times New Roman" w:eastAsia="Times New Roman" w:hAnsi="Times New Roman" w:cs="Times New Roman"/>
                <w:bCs/>
                <w:color w:val="FF0000"/>
                <w:lang w:val="en-GB"/>
              </w:rPr>
            </w:pPr>
          </w:p>
        </w:tc>
      </w:tr>
      <w:tr w:rsidR="000D28E5" w:rsidRPr="00BC5A2E" w:rsidTr="00974C42">
        <w:trPr>
          <w:cantSplit/>
          <w:trHeight w:val="225"/>
        </w:trPr>
        <w:tc>
          <w:tcPr>
            <w:tcW w:w="4820"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bCs/>
                <w:sz w:val="20"/>
                <w:szCs w:val="20"/>
                <w:lang w:val="en-GB"/>
              </w:rPr>
            </w:pPr>
            <w:r w:rsidRPr="00BC5A2E">
              <w:rPr>
                <w:rFonts w:ascii="Times New Roman" w:eastAsia="Times New Roman" w:hAnsi="Times New Roman" w:cs="Times New Roman"/>
                <w:b/>
                <w:sz w:val="20"/>
                <w:szCs w:val="20"/>
                <w:lang w:val="en-GB"/>
              </w:rPr>
              <w:t>Procedura aplicată:</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D28E5" w:rsidRPr="00BC5A2E" w:rsidRDefault="000D28E5" w:rsidP="00974C42">
            <w:pPr>
              <w:spacing w:after="0" w:line="240" w:lineRule="auto"/>
              <w:rPr>
                <w:rFonts w:ascii="Times New Roman" w:eastAsia="Times New Roman" w:hAnsi="Times New Roman" w:cs="Times New Roman"/>
                <w:bCs/>
                <w:color w:val="FF0000"/>
                <w:lang w:val="en-GB"/>
              </w:rPr>
            </w:pPr>
          </w:p>
        </w:tc>
      </w:tr>
      <w:tr w:rsidR="000D28E5" w:rsidRPr="00BC5A2E" w:rsidTr="00974C42">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bCs/>
                <w:sz w:val="20"/>
                <w:szCs w:val="20"/>
                <w:lang w:val="en-GB"/>
              </w:rPr>
            </w:pPr>
            <w:r w:rsidRPr="00BC5A2E">
              <w:rPr>
                <w:rFonts w:ascii="Times New Roman" w:eastAsia="Times New Roman" w:hAnsi="Times New Roman" w:cs="Times New Roman"/>
                <w:b/>
                <w:sz w:val="20"/>
                <w:szCs w:val="20"/>
                <w:lang w:val="en-GB"/>
              </w:rPr>
              <w:t>Nr. şi data contractului de achiziţie: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D28E5" w:rsidRPr="00BC5A2E" w:rsidRDefault="000D28E5" w:rsidP="00974C42">
            <w:pPr>
              <w:spacing w:after="0" w:line="240" w:lineRule="auto"/>
              <w:rPr>
                <w:rFonts w:ascii="Times New Roman" w:eastAsia="Times New Roman" w:hAnsi="Times New Roman" w:cs="Times New Roman"/>
                <w:b/>
                <w:bCs/>
                <w:color w:val="FF0000"/>
                <w:lang w:val="en-GB"/>
              </w:rPr>
            </w:pPr>
          </w:p>
        </w:tc>
      </w:tr>
      <w:tr w:rsidR="000D28E5" w:rsidRPr="00BC5A2E" w:rsidTr="00974C42">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bCs/>
                <w:sz w:val="20"/>
                <w:szCs w:val="20"/>
                <w:lang w:val="en-GB"/>
              </w:rPr>
            </w:pPr>
            <w:r w:rsidRPr="00BC5A2E">
              <w:rPr>
                <w:rFonts w:ascii="Times New Roman" w:eastAsia="Times New Roman" w:hAnsi="Times New Roman" w:cs="Times New Roman"/>
                <w:b/>
                <w:sz w:val="20"/>
                <w:szCs w:val="20"/>
                <w:lang w:val="en-GB"/>
              </w:rPr>
              <w:t xml:space="preserve">Act adiţional </w:t>
            </w:r>
            <w:proofErr w:type="gramStart"/>
            <w:r w:rsidRPr="00BC5A2E">
              <w:rPr>
                <w:rFonts w:ascii="Times New Roman" w:eastAsia="Times New Roman" w:hAnsi="Times New Roman" w:cs="Times New Roman"/>
                <w:b/>
                <w:sz w:val="20"/>
                <w:szCs w:val="20"/>
                <w:lang w:val="en-GB"/>
              </w:rPr>
              <w:t>nr.:</w:t>
            </w:r>
            <w:proofErr w:type="gramEnd"/>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D28E5" w:rsidRPr="00BC5A2E" w:rsidRDefault="000D28E5" w:rsidP="00974C42">
            <w:pPr>
              <w:spacing w:after="0" w:line="240" w:lineRule="auto"/>
              <w:rPr>
                <w:rFonts w:ascii="Times New Roman" w:eastAsia="Times New Roman" w:hAnsi="Times New Roman" w:cs="Times New Roman"/>
                <w:color w:val="FF0000"/>
                <w:lang w:val="en-GB"/>
              </w:rPr>
            </w:pPr>
          </w:p>
        </w:tc>
      </w:tr>
      <w:tr w:rsidR="000D28E5" w:rsidRPr="00BC5A2E" w:rsidTr="00974C42">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bCs/>
                <w:sz w:val="20"/>
                <w:szCs w:val="20"/>
                <w:lang w:val="en-GB"/>
              </w:rPr>
            </w:pPr>
            <w:r w:rsidRPr="00BC5A2E">
              <w:rPr>
                <w:rFonts w:ascii="Times New Roman" w:eastAsia="Times New Roman" w:hAnsi="Times New Roman" w:cs="Times New Roman"/>
                <w:b/>
                <w:sz w:val="20"/>
                <w:szCs w:val="20"/>
                <w:lang w:val="en-GB"/>
              </w:rPr>
              <w:t>Contractor:</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D28E5" w:rsidRPr="00BC5A2E" w:rsidRDefault="000D28E5" w:rsidP="00974C42">
            <w:pPr>
              <w:spacing w:after="0" w:line="240" w:lineRule="auto"/>
              <w:rPr>
                <w:rFonts w:ascii="Times New Roman" w:eastAsia="Times New Roman" w:hAnsi="Times New Roman" w:cs="Times New Roman"/>
                <w:color w:val="FF0000"/>
                <w:lang w:val="en-GB"/>
              </w:rPr>
            </w:pPr>
          </w:p>
        </w:tc>
      </w:tr>
      <w:tr w:rsidR="000D28E5" w:rsidRPr="00BC5A2E" w:rsidTr="00974C42">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bCs/>
                <w:sz w:val="20"/>
                <w:szCs w:val="20"/>
                <w:lang w:val="en-GB"/>
              </w:rPr>
            </w:pPr>
            <w:r w:rsidRPr="00BC5A2E">
              <w:rPr>
                <w:rFonts w:ascii="Times New Roman" w:eastAsia="Times New Roman" w:hAnsi="Times New Roman" w:cs="Times New Roman"/>
                <w:b/>
                <w:sz w:val="20"/>
                <w:szCs w:val="20"/>
                <w:lang w:val="en-GB"/>
              </w:rPr>
              <w:t>Valoarea contractului (fără TVA):</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0D28E5" w:rsidRPr="00BC5A2E" w:rsidRDefault="000D28E5" w:rsidP="00974C42">
            <w:pPr>
              <w:spacing w:after="0" w:line="240" w:lineRule="auto"/>
              <w:rPr>
                <w:rFonts w:ascii="Times New Roman" w:eastAsia="Times New Roman" w:hAnsi="Times New Roman" w:cs="Times New Roman"/>
                <w:color w:val="FF0000"/>
                <w:lang w:val="en-GB"/>
              </w:rPr>
            </w:pPr>
          </w:p>
        </w:tc>
      </w:tr>
    </w:tbl>
    <w:p w:rsidR="000D28E5" w:rsidRPr="00BC5A2E" w:rsidRDefault="000D28E5" w:rsidP="000D28E5">
      <w:pPr>
        <w:spacing w:after="0" w:line="240" w:lineRule="auto"/>
        <w:rPr>
          <w:rFonts w:ascii="Times New Roman" w:eastAsia="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35"/>
        <w:gridCol w:w="1390"/>
        <w:gridCol w:w="5532"/>
      </w:tblGrid>
      <w:tr w:rsidR="000D28E5" w:rsidRPr="00BC5A2E" w:rsidTr="00974C42">
        <w:trPr>
          <w:trHeight w:val="135"/>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jc w:val="center"/>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NR.</w:t>
            </w:r>
          </w:p>
        </w:tc>
        <w:tc>
          <w:tcPr>
            <w:tcW w:w="6335" w:type="dxa"/>
            <w:vMerge w:val="restart"/>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jc w:val="center"/>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Elemente de verificat</w:t>
            </w:r>
          </w:p>
        </w:tc>
        <w:tc>
          <w:tcPr>
            <w:tcW w:w="139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jc w:val="center"/>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DECIZIE</w:t>
            </w:r>
          </w:p>
        </w:tc>
        <w:tc>
          <w:tcPr>
            <w:tcW w:w="5532" w:type="dxa"/>
            <w:vMerge w:val="restart"/>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jc w:val="center"/>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COMENTARII</w:t>
            </w:r>
          </w:p>
        </w:tc>
      </w:tr>
      <w:tr w:rsidR="000D28E5" w:rsidRPr="00BC5A2E" w:rsidTr="00974C42">
        <w:trPr>
          <w:trHeight w:val="1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1390"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center"/>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DA/NU/NA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r>
      <w:tr w:rsidR="000D28E5" w:rsidRPr="00BC5A2E" w:rsidTr="00974C42">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PUBLICITATE</w:t>
            </w:r>
          </w:p>
        </w:tc>
      </w:tr>
      <w:tr w:rsidR="000D28E5" w:rsidRPr="00BC5A2E" w:rsidTr="00974C42">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jc w:val="center"/>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1</w:t>
            </w:r>
          </w:p>
        </w:tc>
        <w:tc>
          <w:tcPr>
            <w:tcW w:w="6335"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1.1 A fost publicat un anunţ de intenţie, anunţ de participare sau o invitaţie de participare</w:t>
            </w:r>
            <w:r w:rsidRPr="00BC5A2E">
              <w:rPr>
                <w:rFonts w:ascii="Times New Roman" w:eastAsia="Times New Roman" w:hAnsi="Times New Roman" w:cs="Times New Roman"/>
                <w:sz w:val="24"/>
                <w:szCs w:val="24"/>
                <w:lang w:val="en-US"/>
              </w:rPr>
              <w:t>?</w:t>
            </w:r>
          </w:p>
          <w:p w:rsidR="000D28E5" w:rsidRPr="00BC5A2E" w:rsidRDefault="000D28E5" w:rsidP="00974C42">
            <w:pPr>
              <w:spacing w:after="0" w:line="240" w:lineRule="auto"/>
              <w:ind w:left="720"/>
              <w:jc w:val="both"/>
              <w:rPr>
                <w:rFonts w:ascii="Times New Roman" w:eastAsia="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rPr>
              <w:t xml:space="preserve">Pentru </w:t>
            </w:r>
            <w:r w:rsidRPr="00BC5A2E">
              <w:rPr>
                <w:rFonts w:ascii="Times New Roman" w:eastAsia="Times New Roman" w:hAnsi="Times New Roman" w:cs="Times New Roman"/>
                <w:i/>
                <w:sz w:val="24"/>
                <w:szCs w:val="24"/>
              </w:rPr>
              <w:t>procedurile derulate in cadrul proiectului se publica invitatii de participare, astfel</w:t>
            </w:r>
            <w:r w:rsidRPr="00BC5A2E">
              <w:rPr>
                <w:rFonts w:ascii="Times New Roman" w:eastAsia="Times New Roman" w:hAnsi="Times New Roman" w:cs="Times New Roman"/>
                <w:i/>
                <w:sz w:val="24"/>
                <w:szCs w:val="24"/>
                <w:lang w:val="en-US"/>
              </w:rPr>
              <w:t>:</w:t>
            </w:r>
          </w:p>
          <w:p w:rsidR="000D28E5" w:rsidRPr="00BC5A2E" w:rsidRDefault="000D28E5" w:rsidP="000D28E5">
            <w:pPr>
              <w:pStyle w:val="ListParagraph"/>
              <w:numPr>
                <w:ilvl w:val="0"/>
                <w:numId w:val="12"/>
              </w:numPr>
              <w:spacing w:after="0" w:line="240" w:lineRule="auto"/>
              <w:ind w:left="172" w:hanging="172"/>
              <w:jc w:val="both"/>
              <w:rPr>
                <w:rFonts w:ascii="Times New Roman" w:eastAsia="Times New Roman" w:hAnsi="Times New Roman" w:cs="Times New Roman"/>
                <w:i/>
                <w:sz w:val="24"/>
                <w:szCs w:val="24"/>
                <w:lang w:val="en-US"/>
              </w:rPr>
            </w:pPr>
            <w:r w:rsidRPr="00BC5A2E">
              <w:rPr>
                <w:rFonts w:ascii="Times New Roman" w:eastAsia="Times New Roman" w:hAnsi="Times New Roman" w:cs="Times New Roman"/>
                <w:i/>
                <w:sz w:val="24"/>
                <w:szCs w:val="24"/>
                <w:lang w:val="en-US"/>
              </w:rPr>
              <w:t>Cotidian national;</w:t>
            </w:r>
          </w:p>
          <w:p w:rsidR="000D28E5" w:rsidRPr="00BC5A2E" w:rsidRDefault="000D28E5" w:rsidP="000D28E5">
            <w:pPr>
              <w:pStyle w:val="ListParagraph"/>
              <w:numPr>
                <w:ilvl w:val="0"/>
                <w:numId w:val="12"/>
              </w:numPr>
              <w:spacing w:after="0" w:line="240" w:lineRule="auto"/>
              <w:ind w:left="172" w:hanging="172"/>
              <w:jc w:val="both"/>
              <w:rPr>
                <w:rFonts w:ascii="Times New Roman" w:eastAsia="Times New Roman" w:hAnsi="Times New Roman" w:cs="Times New Roman"/>
                <w:i/>
                <w:sz w:val="24"/>
                <w:szCs w:val="24"/>
                <w:lang w:val="en-US"/>
              </w:rPr>
            </w:pPr>
            <w:r w:rsidRPr="00BC5A2E">
              <w:rPr>
                <w:rFonts w:ascii="Times New Roman" w:eastAsia="Times New Roman" w:hAnsi="Times New Roman" w:cs="Times New Roman"/>
                <w:i/>
                <w:sz w:val="24"/>
                <w:szCs w:val="24"/>
                <w:lang w:val="en-US"/>
              </w:rPr>
              <w:t>Pagina web a autoritatii contractante</w:t>
            </w:r>
          </w:p>
          <w:p w:rsidR="000D28E5" w:rsidRPr="00BC5A2E" w:rsidRDefault="000D28E5" w:rsidP="000D28E5">
            <w:pPr>
              <w:pStyle w:val="ListParagraph"/>
              <w:numPr>
                <w:ilvl w:val="0"/>
                <w:numId w:val="12"/>
              </w:numPr>
              <w:spacing w:after="0" w:line="240" w:lineRule="auto"/>
              <w:ind w:left="172" w:hanging="172"/>
              <w:jc w:val="both"/>
              <w:rPr>
                <w:rFonts w:ascii="Times New Roman" w:eastAsia="Times New Roman" w:hAnsi="Times New Roman" w:cs="Times New Roman"/>
                <w:i/>
                <w:sz w:val="24"/>
                <w:szCs w:val="24"/>
                <w:lang w:val="en-US"/>
              </w:rPr>
            </w:pPr>
            <w:r w:rsidRPr="00BC5A2E">
              <w:rPr>
                <w:rFonts w:ascii="Times New Roman" w:eastAsia="Times New Roman" w:hAnsi="Times New Roman" w:cs="Times New Roman"/>
                <w:i/>
                <w:color w:val="FF0000"/>
                <w:sz w:val="24"/>
                <w:szCs w:val="24"/>
                <w:lang w:val="en-US"/>
              </w:rPr>
              <w:t xml:space="preserve">Website-ul bancii ( </w:t>
            </w:r>
            <w:hyperlink r:id="rId9" w:history="1">
              <w:r w:rsidRPr="00BC5A2E">
                <w:rPr>
                  <w:rStyle w:val="Hyperlink"/>
                  <w:rFonts w:ascii="Times New Roman" w:eastAsia="Times New Roman" w:hAnsi="Times New Roman" w:cs="Times New Roman"/>
                  <w:i/>
                  <w:sz w:val="24"/>
                  <w:szCs w:val="24"/>
                  <w:lang w:val="en-US"/>
                </w:rPr>
                <w:t>www.ebrd.com</w:t>
              </w:r>
            </w:hyperlink>
            <w:r w:rsidRPr="00BC5A2E">
              <w:rPr>
                <w:rFonts w:ascii="Times New Roman" w:eastAsia="Times New Roman" w:hAnsi="Times New Roman" w:cs="Times New Roman"/>
                <w:i/>
                <w:color w:val="FF0000"/>
                <w:sz w:val="24"/>
                <w:szCs w:val="24"/>
                <w:lang w:val="en-US"/>
              </w:rPr>
              <w:t xml:space="preserve"> ) cu distributie in JOUE </w:t>
            </w:r>
          </w:p>
        </w:tc>
      </w:tr>
      <w:tr w:rsidR="000D28E5" w:rsidRPr="00BC5A2E" w:rsidTr="00974C4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 xml:space="preserve">1.2 Termenele cuprinse, după caz,  între data publicării </w:t>
            </w:r>
            <w:r w:rsidRPr="00BC5A2E">
              <w:rPr>
                <w:rFonts w:ascii="Times New Roman" w:eastAsia="Times New Roman" w:hAnsi="Times New Roman" w:cs="Times New Roman"/>
                <w:sz w:val="24"/>
                <w:szCs w:val="24"/>
              </w:rPr>
              <w:lastRenderedPageBreak/>
              <w:t>anunţului de participare/ documentatiei de atribuire şi data limită de depunere a ofertelor   au fost stabilite cu respectarea regulamentului BERD?</w:t>
            </w:r>
          </w:p>
          <w:p w:rsidR="000D28E5" w:rsidRPr="00BC5A2E" w:rsidRDefault="000D28E5" w:rsidP="00974C42">
            <w:pPr>
              <w:spacing w:after="0" w:line="240" w:lineRule="auto"/>
              <w:jc w:val="both"/>
              <w:rPr>
                <w:rFonts w:ascii="Times New Roman" w:eastAsia="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jc w:val="both"/>
              <w:rPr>
                <w:rFonts w:ascii="Times New Roman" w:eastAsia="Times New Roman" w:hAnsi="Times New Roman" w:cs="Times New Roman"/>
                <w:i/>
                <w:sz w:val="24"/>
                <w:szCs w:val="24"/>
                <w:u w:val="single"/>
              </w:rPr>
            </w:pPr>
          </w:p>
          <w:p w:rsidR="000D28E5" w:rsidRPr="00BC5A2E" w:rsidRDefault="000D28E5" w:rsidP="00974C42">
            <w:pPr>
              <w:spacing w:after="0" w:line="240" w:lineRule="auto"/>
              <w:jc w:val="both"/>
              <w:rPr>
                <w:rFonts w:ascii="Times New Roman" w:eastAsia="Times New Roman" w:hAnsi="Times New Roman" w:cs="Times New Roman"/>
                <w:i/>
                <w:sz w:val="24"/>
                <w:szCs w:val="24"/>
                <w:u w:val="single"/>
              </w:rPr>
            </w:pPr>
          </w:p>
          <w:p w:rsidR="000D28E5" w:rsidRPr="00BC5A2E" w:rsidRDefault="000D28E5" w:rsidP="00974C42">
            <w:pPr>
              <w:spacing w:after="0" w:line="240" w:lineRule="auto"/>
              <w:jc w:val="both"/>
              <w:rPr>
                <w:rFonts w:ascii="Times New Roman" w:eastAsia="Times New Roman" w:hAnsi="Times New Roman" w:cs="Times New Roman"/>
                <w:i/>
                <w:sz w:val="24"/>
                <w:szCs w:val="24"/>
                <w:u w:val="single"/>
              </w:rPr>
            </w:pPr>
          </w:p>
          <w:p w:rsidR="000D28E5" w:rsidRPr="00BC5A2E" w:rsidRDefault="000D28E5" w:rsidP="00974C42">
            <w:pPr>
              <w:tabs>
                <w:tab w:val="left" w:pos="1260"/>
              </w:tabs>
              <w:rPr>
                <w:rFonts w:ascii="Times New Roman" w:eastAsia="Times New Roman" w:hAnsi="Times New Roman" w:cs="Times New Roman"/>
                <w:sz w:val="24"/>
                <w:szCs w:val="24"/>
              </w:rPr>
            </w:pPr>
          </w:p>
        </w:tc>
      </w:tr>
      <w:tr w:rsidR="000D28E5" w:rsidRPr="00BC5A2E" w:rsidTr="00974C4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1.3 Termenele de depunere au fost  extinse daca au fost situatii care au  necesitat prelungirea termenelor?</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jc w:val="both"/>
              <w:rPr>
                <w:rFonts w:ascii="Times New Roman" w:eastAsia="Times New Roman" w:hAnsi="Times New Roman" w:cs="Times New Roman"/>
                <w:i/>
                <w:sz w:val="24"/>
                <w:szCs w:val="24"/>
              </w:rPr>
            </w:pPr>
            <w:r w:rsidRPr="00BC5A2E">
              <w:rPr>
                <w:rFonts w:ascii="Times New Roman" w:eastAsia="Times New Roman" w:hAnsi="Times New Roman" w:cs="Times New Roman"/>
                <w:i/>
                <w:sz w:val="24"/>
                <w:szCs w:val="24"/>
              </w:rPr>
              <w:t xml:space="preserve"> </w:t>
            </w:r>
          </w:p>
        </w:tc>
      </w:tr>
      <w:tr w:rsidR="000D28E5" w:rsidRPr="00BC5A2E" w:rsidTr="00974C4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 xml:space="preserve">1.4 S-au respectat termenele de publicare a clarificărilor/modificărilor la documentaţia de atribuire? </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p>
        </w:tc>
      </w:tr>
      <w:tr w:rsidR="000D28E5" w:rsidRPr="00BC5A2E" w:rsidTr="00974C4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1.5 Modificarea, în sensul clarificării,  informaţiilor cuprinse în Anunţul de participare/documentatia de atribuire a fost făcută prin emiterea de amendamente la documentatiile de licitatie si au fost transmise tuturor potentialilor ofertanti (cei care au solicitat documentatiile)?</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p>
        </w:tc>
      </w:tr>
      <w:tr w:rsidR="000D28E5" w:rsidRPr="00BC5A2E" w:rsidTr="00974C42">
        <w:trPr>
          <w:trHeight w:val="12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1.6 Prin clarificări/modificări la documentaţia de atribuire s-au adus modificări/completări cerinţelor de calificare şi selecţie/factorilor de evaluare</w:t>
            </w:r>
            <w:r w:rsidRPr="00BC5A2E">
              <w:rPr>
                <w:rFonts w:ascii="Times New Roman" w:eastAsia="Times New Roman" w:hAnsi="Times New Roman" w:cs="Times New Roman"/>
                <w:sz w:val="24"/>
                <w:szCs w:val="24"/>
                <w:lang w:val="en-US"/>
              </w:rPr>
              <w:t>?</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sz w:val="24"/>
                <w:szCs w:val="24"/>
              </w:rPr>
            </w:pPr>
          </w:p>
        </w:tc>
      </w:tr>
      <w:tr w:rsidR="000D28E5" w:rsidRPr="00BC5A2E" w:rsidTr="00974C42">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jc w:val="center"/>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2</w:t>
            </w: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2.1 Anunţul de participare conţine o descriere nediscriminatorie şi suficientă pentru a permite operatorilor economici să identifice obiectul contractului şi autorităţii contractante să atribuie contractul?</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i/>
                <w:sz w:val="24"/>
                <w:szCs w:val="24"/>
              </w:rPr>
            </w:pPr>
            <w:r w:rsidRPr="00BC5A2E">
              <w:rPr>
                <w:rFonts w:ascii="Times New Roman" w:eastAsia="Times New Roman" w:hAnsi="Times New Roman" w:cs="Times New Roman"/>
                <w:i/>
                <w:sz w:val="24"/>
                <w:szCs w:val="24"/>
              </w:rPr>
              <w:t>Se descrie obiectivul licitatiei</w:t>
            </w:r>
          </w:p>
        </w:tc>
      </w:tr>
      <w:tr w:rsidR="000D28E5" w:rsidRPr="00BC5A2E" w:rsidTr="00974C42">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jc w:val="center"/>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3</w:t>
            </w: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3.1 Persoanele implicate în procedura de atribuire sunt nominalizate prin ordine ale conducatorului unitatii?</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sz w:val="24"/>
                <w:szCs w:val="24"/>
              </w:rPr>
            </w:pPr>
          </w:p>
        </w:tc>
      </w:tr>
      <w:tr w:rsidR="000D28E5" w:rsidRPr="00BC5A2E" w:rsidTr="00974C42">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ALEGEREA PROCEDURII</w:t>
            </w:r>
          </w:p>
        </w:tc>
      </w:tr>
      <w:tr w:rsidR="000D28E5" w:rsidRPr="00BC5A2E" w:rsidTr="00974C42">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jc w:val="center"/>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4</w:t>
            </w: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4.1 A fost aleasa corect procedura?</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r w:rsidRPr="00BC5A2E">
              <w:rPr>
                <w:rFonts w:ascii="Times New Roman" w:eastAsia="Times New Roman" w:hAnsi="Times New Roman" w:cs="Times New Roman"/>
                <w:i/>
                <w:sz w:val="24"/>
                <w:szCs w:val="24"/>
              </w:rPr>
              <w:t xml:space="preserve">Se verifica daca exista de la banca aprobarea pentru intreaga documentatie (no objection) </w:t>
            </w:r>
          </w:p>
        </w:tc>
      </w:tr>
      <w:tr w:rsidR="000D28E5" w:rsidRPr="00BC5A2E" w:rsidTr="00974C4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4.2 S-au respectat condiţiile specifice aplicabile modalităţilor speciale de atribuire a contractului de achiziţie publică?</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p>
        </w:tc>
      </w:tr>
      <w:tr w:rsidR="000D28E5" w:rsidRPr="00BC5A2E" w:rsidTr="00974C42">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CRITERIILE DE CALIFICARE ŞI SELECŢIE</w:t>
            </w:r>
          </w:p>
        </w:tc>
      </w:tr>
      <w:tr w:rsidR="000D28E5" w:rsidRPr="00BC5A2E" w:rsidTr="00974C42">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jc w:val="center"/>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5</w:t>
            </w: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5.1 Au fost publicate în anunţul/invitaţia de participare sau documentația de atribuire toate criteriile de calificare şi selecţie prevăzute conform regulamentului BERD?</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p>
        </w:tc>
      </w:tr>
      <w:tr w:rsidR="000D28E5" w:rsidRPr="00BC5A2E" w:rsidTr="00974C4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 xml:space="preserve">5.2 Criteriile de calificare şi selecţie au caracter nediscriminatoriu? </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p>
        </w:tc>
      </w:tr>
      <w:tr w:rsidR="000D28E5" w:rsidRPr="00BC5A2E" w:rsidTr="00974C4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 xml:space="preserve">5.4 Criteriile de calificare şi selecţie sunt relevante în raport cu obiectul şi complexitatea contractului? </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sz w:val="24"/>
                <w:szCs w:val="24"/>
              </w:rPr>
            </w:pPr>
          </w:p>
        </w:tc>
      </w:tr>
      <w:tr w:rsidR="000D28E5" w:rsidRPr="00BC5A2E" w:rsidTr="00974C4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lang w:val="en-US"/>
              </w:rPr>
            </w:pPr>
            <w:r w:rsidRPr="00BC5A2E">
              <w:rPr>
                <w:rFonts w:ascii="Times New Roman" w:eastAsia="Times New Roman" w:hAnsi="Times New Roman" w:cs="Times New Roman"/>
                <w:sz w:val="24"/>
                <w:szCs w:val="24"/>
              </w:rPr>
              <w:t>5.5 Oferta declarată câştigătoare îndeplineşte toate criteriile de calificare şi selecţie</w:t>
            </w:r>
            <w:r w:rsidRPr="00BC5A2E">
              <w:rPr>
                <w:rFonts w:ascii="Times New Roman" w:eastAsia="Times New Roman" w:hAnsi="Times New Roman" w:cs="Times New Roman"/>
                <w:sz w:val="24"/>
                <w:szCs w:val="24"/>
                <w:lang w:val="en-US"/>
              </w:rPr>
              <w:t>?</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p>
        </w:tc>
      </w:tr>
      <w:tr w:rsidR="000D28E5" w:rsidRPr="00BC5A2E" w:rsidTr="00974C42">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CRITERII DE ATRIBUIRE</w:t>
            </w:r>
          </w:p>
        </w:tc>
      </w:tr>
      <w:tr w:rsidR="000D28E5" w:rsidRPr="00BC5A2E" w:rsidTr="00974C42">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jc w:val="center"/>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6</w:t>
            </w: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6.1 Factorii de evaluare a ofertelor au legătură directă cu natura şi obiectul contractului?</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p>
        </w:tc>
      </w:tr>
      <w:tr w:rsidR="000D28E5" w:rsidRPr="00BC5A2E" w:rsidTr="00974C4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Cs/>
                <w:sz w:val="24"/>
                <w:szCs w:val="24"/>
              </w:rPr>
            </w:pPr>
            <w:r w:rsidRPr="00BC5A2E">
              <w:rPr>
                <w:rFonts w:ascii="Times New Roman" w:eastAsia="Times New Roman" w:hAnsi="Times New Roman" w:cs="Times New Roman"/>
                <w:iCs/>
                <w:sz w:val="24"/>
                <w:szCs w:val="24"/>
              </w:rPr>
              <w:t>6.2 Metoda de calcul pentru evaluarea ofertelor (inclusiv stabilirea scorului final) este prezentată în mod clar şi complet în documentatia de atribuire şi utilizată corespunzător în evaluare?</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sz w:val="24"/>
                <w:szCs w:val="24"/>
              </w:rPr>
            </w:pPr>
          </w:p>
        </w:tc>
      </w:tr>
      <w:tr w:rsidR="000D28E5" w:rsidRPr="00BC5A2E" w:rsidTr="00974C42">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r w:rsidRPr="00BC5A2E">
              <w:rPr>
                <w:rFonts w:ascii="Times New Roman" w:eastAsia="Times New Roman" w:hAnsi="Times New Roman" w:cs="Times New Roman"/>
                <w:b/>
                <w:spacing w:val="-6"/>
                <w:sz w:val="24"/>
                <w:szCs w:val="24"/>
              </w:rPr>
              <w:t>EVITAREA CONFLICTULUI DE INTERESE</w:t>
            </w:r>
          </w:p>
        </w:tc>
      </w:tr>
      <w:tr w:rsidR="000D28E5" w:rsidRPr="00BC5A2E" w:rsidTr="00974C42">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jc w:val="center"/>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7</w:t>
            </w: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Calibri" w:hAnsi="Times New Roman" w:cs="Times New Roman"/>
                <w:sz w:val="24"/>
                <w:szCs w:val="24"/>
              </w:rPr>
              <w:t>7.1 Membrii comisiei de evaluare</w:t>
            </w:r>
            <w:r w:rsidRPr="00BC5A2E">
              <w:rPr>
                <w:rFonts w:ascii="Times New Roman" w:eastAsia="Times New Roman" w:hAnsi="Times New Roman" w:cs="Times New Roman"/>
                <w:sz w:val="24"/>
                <w:szCs w:val="24"/>
                <w:lang w:val="en-US"/>
              </w:rPr>
              <w:t xml:space="preserve"> </w:t>
            </w:r>
            <w:r w:rsidRPr="00BC5A2E">
              <w:rPr>
                <w:rFonts w:ascii="Times New Roman" w:eastAsia="Calibri" w:hAnsi="Times New Roman" w:cs="Times New Roman"/>
                <w:sz w:val="24"/>
                <w:szCs w:val="24"/>
              </w:rPr>
              <w:t>şi cei ai consiliului de administraţie/conducerii/acţionarii nu se află în conflict de interese?</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r w:rsidRPr="00BC5A2E">
              <w:rPr>
                <w:rFonts w:ascii="Times New Roman" w:eastAsia="Times New Roman" w:hAnsi="Times New Roman" w:cs="Times New Roman"/>
                <w:i/>
                <w:sz w:val="24"/>
                <w:szCs w:val="24"/>
              </w:rPr>
              <w:t>Se stabilesc comisii de evaluare ( prin ordin al conducatorului autorității contractante), formate din experti si se are in vedere evitarea conflictului de interese.</w:t>
            </w:r>
          </w:p>
          <w:p w:rsidR="000D28E5" w:rsidRDefault="000D28E5" w:rsidP="00974C42">
            <w:pPr>
              <w:spacing w:after="0" w:line="240" w:lineRule="auto"/>
              <w:jc w:val="both"/>
              <w:rPr>
                <w:rFonts w:ascii="Times New Roman" w:eastAsia="Times New Roman" w:hAnsi="Times New Roman" w:cs="Times New Roman"/>
                <w:i/>
                <w:sz w:val="24"/>
                <w:szCs w:val="24"/>
              </w:rPr>
            </w:pPr>
            <w:r w:rsidRPr="00BC5A2E">
              <w:rPr>
                <w:rFonts w:ascii="Times New Roman" w:eastAsia="Times New Roman" w:hAnsi="Times New Roman" w:cs="Times New Roman"/>
                <w:i/>
                <w:sz w:val="24"/>
                <w:szCs w:val="24"/>
              </w:rPr>
              <w:t>Toti membrii semneaza declaratii de confidentialitate si impartialitate.</w:t>
            </w:r>
          </w:p>
          <w:p w:rsidR="000D28E5" w:rsidRDefault="000D28E5" w:rsidP="00974C42">
            <w:pPr>
              <w:spacing w:after="0" w:line="240" w:lineRule="auto"/>
              <w:jc w:val="both"/>
              <w:rPr>
                <w:rFonts w:ascii="Times New Roman" w:eastAsia="Times New Roman" w:hAnsi="Times New Roman" w:cs="Times New Roman"/>
                <w:i/>
                <w:sz w:val="24"/>
                <w:szCs w:val="24"/>
              </w:rPr>
            </w:pPr>
          </w:p>
          <w:p w:rsidR="000D28E5" w:rsidRPr="00BC5A2E" w:rsidRDefault="000D28E5" w:rsidP="00974C42">
            <w:pPr>
              <w:spacing w:after="0" w:line="240" w:lineRule="auto"/>
              <w:jc w:val="both"/>
              <w:rPr>
                <w:rFonts w:ascii="Times New Roman" w:eastAsia="Times New Roman" w:hAnsi="Times New Roman" w:cs="Times New Roman"/>
                <w:i/>
                <w:sz w:val="24"/>
                <w:szCs w:val="24"/>
              </w:rPr>
            </w:pPr>
            <w:r w:rsidRPr="00A80D44">
              <w:rPr>
                <w:rFonts w:ascii="Times New Roman" w:eastAsia="Times New Roman" w:hAnsi="Times New Roman" w:cs="Times New Roman"/>
                <w:i/>
                <w:sz w:val="24"/>
                <w:szCs w:val="24"/>
              </w:rPr>
              <w:t>Ofertantii depun impreuna cu oferta o Declaratie de Integritate.</w:t>
            </w:r>
            <w:bookmarkStart w:id="0" w:name="_GoBack"/>
            <w:bookmarkEnd w:id="0"/>
            <w:r>
              <w:rPr>
                <w:rFonts w:ascii="Times New Roman" w:eastAsia="Times New Roman" w:hAnsi="Times New Roman" w:cs="Times New Roman"/>
                <w:i/>
                <w:sz w:val="24"/>
                <w:szCs w:val="24"/>
              </w:rPr>
              <w:t xml:space="preserve"> </w:t>
            </w:r>
          </w:p>
        </w:tc>
      </w:tr>
      <w:tr w:rsidR="000D28E5" w:rsidRPr="00BC5A2E" w:rsidTr="00974C4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lang w:val="en-US"/>
              </w:rPr>
            </w:pPr>
            <w:r w:rsidRPr="00BC5A2E">
              <w:rPr>
                <w:rFonts w:ascii="Times New Roman" w:eastAsia="Times New Roman" w:hAnsi="Times New Roman" w:cs="Times New Roman"/>
                <w:sz w:val="24"/>
                <w:szCs w:val="24"/>
              </w:rPr>
              <w:t>7.2 Sunt observații din partea experților BERD?</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Supervizarea procesului de licitatie este realizata de expertii BERD.</w:t>
            </w:r>
          </w:p>
        </w:tc>
      </w:tr>
      <w:tr w:rsidR="000D28E5" w:rsidRPr="00BC5A2E" w:rsidTr="00974C4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lang w:val="en-US"/>
              </w:rPr>
            </w:pPr>
            <w:r w:rsidRPr="00BC5A2E">
              <w:rPr>
                <w:rFonts w:ascii="Times New Roman" w:eastAsia="Times New Roman" w:hAnsi="Times New Roman" w:cs="Times New Roman"/>
                <w:sz w:val="24"/>
                <w:szCs w:val="24"/>
              </w:rPr>
              <w:t>7.3 Autoritatea contractantă a implementat măsurile necesare ca urmare a observațiilor din partea experților BERD?</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p>
        </w:tc>
      </w:tr>
      <w:tr w:rsidR="000D28E5" w:rsidRPr="00BC5A2E" w:rsidTr="00974C42">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r w:rsidRPr="00BC5A2E">
              <w:rPr>
                <w:rFonts w:ascii="Times New Roman" w:eastAsia="Times New Roman" w:hAnsi="Times New Roman" w:cs="Times New Roman"/>
                <w:b/>
                <w:spacing w:val="-6"/>
                <w:sz w:val="24"/>
                <w:szCs w:val="24"/>
              </w:rPr>
              <w:t>EVALUAREA OFERTELOR</w:t>
            </w:r>
          </w:p>
        </w:tc>
      </w:tr>
      <w:tr w:rsidR="000D28E5" w:rsidRPr="00BC5A2E" w:rsidTr="00974C42">
        <w:trPr>
          <w:jc w:val="center"/>
        </w:trPr>
        <w:tc>
          <w:tcPr>
            <w:tcW w:w="630" w:type="dxa"/>
            <w:vMerge w:val="restart"/>
            <w:tcBorders>
              <w:top w:val="single" w:sz="4" w:space="0" w:color="auto"/>
              <w:left w:val="single" w:sz="4" w:space="0" w:color="auto"/>
              <w:right w:val="single" w:sz="4" w:space="0" w:color="auto"/>
            </w:tcBorders>
            <w:vAlign w:val="center"/>
            <w:hideMark/>
          </w:tcPr>
          <w:p w:rsidR="000D28E5" w:rsidRPr="00BC5A2E" w:rsidRDefault="000D28E5" w:rsidP="00974C42">
            <w:pPr>
              <w:spacing w:after="0" w:line="240" w:lineRule="auto"/>
              <w:jc w:val="center"/>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8</w:t>
            </w: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8.1 Evaluarea ofertelor s-a realizat cu respectarea principiului tratamentului egal</w:t>
            </w:r>
            <w:r w:rsidRPr="00BC5A2E">
              <w:rPr>
                <w:rFonts w:ascii="Times New Roman" w:eastAsia="Times New Roman" w:hAnsi="Times New Roman" w:cs="Times New Roman"/>
                <w:sz w:val="24"/>
                <w:szCs w:val="24"/>
                <w:lang w:val="en-US"/>
              </w:rPr>
              <w:t>?</w:t>
            </w:r>
            <w:r w:rsidRPr="00BC5A2E">
              <w:rPr>
                <w:rFonts w:ascii="Times New Roman" w:eastAsia="Times New Roman" w:hAnsi="Times New Roman" w:cs="Times New Roman"/>
                <w:sz w:val="24"/>
                <w:szCs w:val="24"/>
              </w:rPr>
              <w:t xml:space="preserve"> </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jc w:val="both"/>
              <w:rPr>
                <w:rFonts w:ascii="Times New Roman" w:eastAsia="Times New Roman" w:hAnsi="Times New Roman" w:cs="Times New Roman"/>
                <w:i/>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p>
        </w:tc>
      </w:tr>
      <w:tr w:rsidR="000D28E5" w:rsidRPr="00BC5A2E" w:rsidTr="00974C42">
        <w:trPr>
          <w:jc w:val="center"/>
        </w:trPr>
        <w:tc>
          <w:tcPr>
            <w:tcW w:w="0" w:type="auto"/>
            <w:vMerge/>
            <w:tcBorders>
              <w:left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8.2 Sunt menţionate detaliat motivele de respingere a ofertelor</w:t>
            </w:r>
            <w:r w:rsidRPr="00BC5A2E">
              <w:rPr>
                <w:rFonts w:ascii="Times New Roman" w:eastAsia="Times New Roman" w:hAnsi="Times New Roman" w:cs="Times New Roman"/>
                <w:sz w:val="24"/>
                <w:szCs w:val="24"/>
                <w:lang w:val="en-US"/>
              </w:rPr>
              <w:t>?</w:t>
            </w:r>
            <w:r w:rsidRPr="00BC5A2E">
              <w:rPr>
                <w:rFonts w:ascii="Times New Roman" w:eastAsia="Times New Roman" w:hAnsi="Times New Roman" w:cs="Times New Roman"/>
                <w:sz w:val="24"/>
                <w:szCs w:val="24"/>
              </w:rPr>
              <w:t xml:space="preserve"> </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p>
        </w:tc>
      </w:tr>
      <w:tr w:rsidR="000D28E5" w:rsidRPr="00BC5A2E" w:rsidTr="00974C42">
        <w:trPr>
          <w:jc w:val="center"/>
        </w:trPr>
        <w:tc>
          <w:tcPr>
            <w:tcW w:w="0" w:type="auto"/>
            <w:vMerge/>
            <w:tcBorders>
              <w:left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8.3 Raportul procedurii de atribuire a contractului de achiziţie publică respectă modelul din regulamentul BERD?</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r w:rsidRPr="00BC5A2E">
              <w:rPr>
                <w:rFonts w:ascii="Times New Roman" w:eastAsia="Times New Roman" w:hAnsi="Times New Roman" w:cs="Times New Roman"/>
                <w:i/>
                <w:sz w:val="24"/>
                <w:szCs w:val="24"/>
              </w:rPr>
              <w:t>Raportul este intocmit conform modelului din ghidurile BERD</w:t>
            </w:r>
          </w:p>
        </w:tc>
      </w:tr>
      <w:tr w:rsidR="000D28E5" w:rsidRPr="00BC5A2E" w:rsidTr="00974C42">
        <w:trPr>
          <w:jc w:val="center"/>
        </w:trPr>
        <w:tc>
          <w:tcPr>
            <w:tcW w:w="0" w:type="auto"/>
            <w:vMerge/>
            <w:tcBorders>
              <w:left w:val="single" w:sz="4" w:space="0" w:color="auto"/>
              <w:bottom w:val="single" w:sz="4" w:space="0" w:color="auto"/>
              <w:right w:val="single" w:sz="4" w:space="0" w:color="auto"/>
            </w:tcBorders>
            <w:vAlign w:val="center"/>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8.4 Există aprobarea  expertiilor BERD pentru documentatia de licitatie / raport de evaluare/ semnare contract / solutionare contestatii.</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jc w:val="both"/>
              <w:rPr>
                <w:rFonts w:ascii="Times New Roman" w:eastAsia="Times New Roman" w:hAnsi="Times New Roman" w:cs="Times New Roman"/>
                <w:i/>
                <w:sz w:val="24"/>
                <w:szCs w:val="24"/>
              </w:rPr>
            </w:pPr>
          </w:p>
        </w:tc>
      </w:tr>
      <w:tr w:rsidR="000D28E5" w:rsidRPr="00BC5A2E" w:rsidTr="00974C42">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r w:rsidRPr="00BC5A2E">
              <w:rPr>
                <w:rFonts w:ascii="Times New Roman" w:eastAsia="Times New Roman" w:hAnsi="Times New Roman" w:cs="Times New Roman"/>
                <w:b/>
                <w:sz w:val="24"/>
                <w:szCs w:val="24"/>
              </w:rPr>
              <w:lastRenderedPageBreak/>
              <w:t>COMUNICARE REZULTAT PROCEDURĂ</w:t>
            </w:r>
          </w:p>
        </w:tc>
      </w:tr>
      <w:tr w:rsidR="000D28E5" w:rsidRPr="00BC5A2E" w:rsidTr="00974C42">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jc w:val="center"/>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9</w:t>
            </w: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hd w:val="clear" w:color="auto" w:fill="FFFFFF"/>
              <w:spacing w:after="0" w:line="240" w:lineRule="auto"/>
              <w:ind w:left="-6"/>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9.1 Operatorii economici implicaţi în procedura de atribuire au fost informaţi cu privire la rezultatul procedurii de atribuire a contractului de achiziţie publică?</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jc w:val="both"/>
              <w:rPr>
                <w:rFonts w:ascii="Times New Roman" w:eastAsia="Times New Roman" w:hAnsi="Times New Roman" w:cs="Times New Roman"/>
                <w:i/>
                <w:sz w:val="24"/>
                <w:szCs w:val="24"/>
              </w:rPr>
            </w:pPr>
            <w:r w:rsidRPr="00BC5A2E">
              <w:rPr>
                <w:rFonts w:ascii="Times New Roman" w:eastAsia="Times New Roman" w:hAnsi="Times New Roman" w:cs="Times New Roman"/>
                <w:i/>
                <w:sz w:val="24"/>
                <w:szCs w:val="24"/>
              </w:rPr>
              <w:t>Toate firmele participante sunt notificate cu privire la rezultatul procedurii.</w:t>
            </w:r>
          </w:p>
          <w:p w:rsidR="000D28E5" w:rsidRPr="00BC5A2E" w:rsidRDefault="000D28E5" w:rsidP="00974C42">
            <w:pPr>
              <w:spacing w:after="0" w:line="240" w:lineRule="auto"/>
              <w:jc w:val="both"/>
              <w:rPr>
                <w:rFonts w:ascii="Times New Roman" w:eastAsia="Times New Roman" w:hAnsi="Times New Roman" w:cs="Times New Roman"/>
                <w:i/>
                <w:sz w:val="24"/>
                <w:szCs w:val="24"/>
              </w:rPr>
            </w:pPr>
          </w:p>
        </w:tc>
      </w:tr>
      <w:tr w:rsidR="000D28E5" w:rsidRPr="00BC5A2E" w:rsidTr="00974C4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9.2 Comunicările transmise conţin informaţii cu privire la oferta declarata castigatoare?</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p>
        </w:tc>
      </w:tr>
      <w:tr w:rsidR="000D28E5" w:rsidRPr="00BC5A2E" w:rsidTr="00974C42">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r w:rsidRPr="00BC5A2E">
              <w:rPr>
                <w:rFonts w:ascii="Times New Roman" w:eastAsia="Times New Roman" w:hAnsi="Times New Roman" w:cs="Times New Roman"/>
                <w:b/>
                <w:sz w:val="24"/>
                <w:szCs w:val="24"/>
              </w:rPr>
              <w:t>SEMNAREA CONTRACTULUI</w:t>
            </w:r>
          </w:p>
        </w:tc>
      </w:tr>
      <w:tr w:rsidR="000D28E5" w:rsidRPr="00BC5A2E" w:rsidTr="00974C42">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jc w:val="center"/>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10</w:t>
            </w: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ind w:left="-6"/>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10.1 Contractul de achiziţie publică a fost semnat pe baza propunerilor tehnice şi financiare cuprinse în oferta declarată câştigătoare?</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r w:rsidRPr="00BC5A2E">
              <w:rPr>
                <w:rFonts w:ascii="Times New Roman" w:eastAsia="Times New Roman" w:hAnsi="Times New Roman" w:cs="Times New Roman"/>
                <w:i/>
                <w:sz w:val="24"/>
                <w:szCs w:val="24"/>
              </w:rPr>
              <w:t xml:space="preserve"> Anexa a contractului</w:t>
            </w:r>
          </w:p>
        </w:tc>
      </w:tr>
      <w:tr w:rsidR="000D28E5" w:rsidRPr="00BC5A2E" w:rsidTr="00974C4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ind w:left="-6"/>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10.2. Contractul de achiziţie publică respectă formatul din documentaţia de atribuire (acordarea avansului, garanţia de bună execuţie, clauze de ajustare a preţului, penalităţi)?</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p>
        </w:tc>
      </w:tr>
      <w:tr w:rsidR="000D28E5" w:rsidRPr="00BC5A2E" w:rsidTr="00974C4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color w:val="FF0000"/>
                <w:sz w:val="24"/>
                <w:szCs w:val="24"/>
              </w:rPr>
              <w:t>10.3 În măsura în care au fost depuse contestaţii pe parcursul procedurii de atribuire, acestea au fost soluționate conform regulamentului BERD?</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p>
        </w:tc>
      </w:tr>
      <w:tr w:rsidR="000D28E5" w:rsidRPr="00BC5A2E" w:rsidTr="00974C4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 xml:space="preserve">10.5 Contractul de achiziţie publică este însoţit de Contractul de asociere/subcontractare (dacă este cazul)? </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r w:rsidRPr="00BC5A2E">
              <w:rPr>
                <w:rFonts w:ascii="Times New Roman" w:eastAsia="Times New Roman" w:hAnsi="Times New Roman" w:cs="Times New Roman"/>
                <w:i/>
                <w:sz w:val="24"/>
                <w:szCs w:val="24"/>
              </w:rPr>
              <w:t xml:space="preserve">Daca oferta a fost transmisa de o asociere se anexeaza contractul de asociere </w:t>
            </w:r>
          </w:p>
        </w:tc>
      </w:tr>
      <w:tr w:rsidR="000D28E5" w:rsidRPr="00BC5A2E" w:rsidTr="00974C42">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r w:rsidRPr="00BC5A2E">
              <w:rPr>
                <w:rFonts w:ascii="Times New Roman" w:eastAsia="Times New Roman" w:hAnsi="Times New Roman" w:cs="Times New Roman"/>
                <w:b/>
                <w:sz w:val="24"/>
                <w:szCs w:val="24"/>
              </w:rPr>
              <w:t xml:space="preserve">ANUNŢ DE ATRIBUIRE </w:t>
            </w:r>
          </w:p>
        </w:tc>
      </w:tr>
      <w:tr w:rsidR="000D28E5" w:rsidRPr="00BC5A2E" w:rsidTr="00974C42">
        <w:trPr>
          <w:jc w:val="center"/>
        </w:trPr>
        <w:tc>
          <w:tcPr>
            <w:tcW w:w="630"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11</w:t>
            </w: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11.1 A fost publicat anunţul de atribuire?</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sz w:val="24"/>
                <w:szCs w:val="24"/>
              </w:rPr>
            </w:pPr>
            <w:r w:rsidRPr="00BC5A2E">
              <w:rPr>
                <w:rFonts w:ascii="Times New Roman" w:eastAsia="Times New Roman" w:hAnsi="Times New Roman" w:cs="Times New Roman"/>
                <w:color w:val="FF0000"/>
                <w:sz w:val="24"/>
                <w:szCs w:val="24"/>
              </w:rPr>
              <w:t>Se verifica publicarea anuntului conform regulamentului BERD</w:t>
            </w:r>
          </w:p>
        </w:tc>
      </w:tr>
      <w:tr w:rsidR="000D28E5" w:rsidRPr="00BC5A2E" w:rsidTr="00974C42">
        <w:trPr>
          <w:jc w:val="center"/>
        </w:trPr>
        <w:tc>
          <w:tcPr>
            <w:tcW w:w="63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11.2 Anunţul de atribuire a fost întocmit folosindu-se datele menţionate în Raportul de atribuire?</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jc w:val="both"/>
              <w:rPr>
                <w:rFonts w:ascii="Times New Roman" w:eastAsia="Times New Roman" w:hAnsi="Times New Roman" w:cs="Times New Roman"/>
                <w:i/>
                <w:sz w:val="24"/>
                <w:szCs w:val="24"/>
              </w:rPr>
            </w:pPr>
          </w:p>
        </w:tc>
      </w:tr>
      <w:tr w:rsidR="000D28E5" w:rsidRPr="00BC5A2E" w:rsidTr="00974C42">
        <w:trPr>
          <w:jc w:val="center"/>
        </w:trPr>
        <w:tc>
          <w:tcPr>
            <w:tcW w:w="6965" w:type="dxa"/>
            <w:gridSpan w:val="2"/>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sz w:val="24"/>
                <w:szCs w:val="24"/>
              </w:rPr>
            </w:pPr>
            <w:r w:rsidRPr="00BC5A2E">
              <w:rPr>
                <w:rFonts w:ascii="Times New Roman" w:eastAsia="Times New Roman" w:hAnsi="Times New Roman" w:cs="Times New Roman"/>
                <w:b/>
                <w:sz w:val="24"/>
                <w:szCs w:val="24"/>
              </w:rPr>
              <w:t xml:space="preserve">APROBAREA </w:t>
            </w:r>
            <w:r>
              <w:rPr>
                <w:rFonts w:ascii="Times New Roman" w:eastAsia="Times New Roman" w:hAnsi="Times New Roman" w:cs="Times New Roman"/>
                <w:b/>
                <w:sz w:val="24"/>
                <w:szCs w:val="24"/>
              </w:rPr>
              <w:t xml:space="preserve">BERD </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jc w:val="both"/>
              <w:rPr>
                <w:rFonts w:ascii="Times New Roman" w:eastAsia="Times New Roman" w:hAnsi="Times New Roman" w:cs="Times New Roman"/>
                <w:i/>
                <w:sz w:val="24"/>
                <w:szCs w:val="24"/>
              </w:rPr>
            </w:pPr>
          </w:p>
        </w:tc>
      </w:tr>
      <w:tr w:rsidR="000D28E5" w:rsidRPr="00BC5A2E" w:rsidTr="00974C42">
        <w:trPr>
          <w:jc w:val="center"/>
        </w:trPr>
        <w:tc>
          <w:tcPr>
            <w:tcW w:w="630"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12</w:t>
            </w:r>
          </w:p>
        </w:tc>
        <w:tc>
          <w:tcPr>
            <w:tcW w:w="6335"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sz w:val="24"/>
                <w:szCs w:val="24"/>
              </w:rPr>
            </w:pPr>
            <w:r w:rsidRPr="00BC5A2E">
              <w:rPr>
                <w:rFonts w:ascii="Times New Roman" w:eastAsia="Times New Roman" w:hAnsi="Times New Roman" w:cs="Times New Roman"/>
                <w:sz w:val="24"/>
                <w:szCs w:val="24"/>
              </w:rPr>
              <w:t xml:space="preserve">12.1 Există aprobarea </w:t>
            </w:r>
            <w:r>
              <w:rPr>
                <w:rFonts w:ascii="Times New Roman" w:eastAsia="Times New Roman" w:hAnsi="Times New Roman" w:cs="Times New Roman"/>
                <w:sz w:val="24"/>
                <w:szCs w:val="24"/>
              </w:rPr>
              <w:t xml:space="preserve">BERD </w:t>
            </w:r>
            <w:r w:rsidRPr="00BC5A2E">
              <w:rPr>
                <w:rFonts w:ascii="Times New Roman" w:eastAsia="Times New Roman" w:hAnsi="Times New Roman" w:cs="Times New Roman"/>
                <w:sz w:val="24"/>
                <w:szCs w:val="24"/>
              </w:rPr>
              <w:t>asupra documentației de licitație/raport de evaluare/semnare contract/soluționare contestații?</w:t>
            </w:r>
          </w:p>
        </w:tc>
        <w:tc>
          <w:tcPr>
            <w:tcW w:w="1390" w:type="dxa"/>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sz w:val="24"/>
                <w:szCs w:val="24"/>
              </w:rPr>
            </w:pPr>
          </w:p>
        </w:tc>
      </w:tr>
    </w:tbl>
    <w:p w:rsidR="000D28E5" w:rsidRPr="00BC5A2E" w:rsidRDefault="000D28E5" w:rsidP="000D28E5">
      <w:pPr>
        <w:spacing w:after="0" w:line="240" w:lineRule="auto"/>
        <w:rPr>
          <w:rFonts w:ascii="Times New Roman" w:eastAsia="Times New Roman" w:hAnsi="Times New Roman" w:cs="Times New Roman"/>
          <w:b/>
          <w:sz w:val="24"/>
          <w:szCs w:val="24"/>
        </w:rPr>
      </w:pPr>
    </w:p>
    <w:p w:rsidR="000D28E5" w:rsidRPr="00BC5A2E" w:rsidRDefault="000D28E5" w:rsidP="000D28E5">
      <w:pPr>
        <w:spacing w:after="0" w:line="240" w:lineRule="auto"/>
        <w:rPr>
          <w:rFonts w:ascii="Times New Roman" w:eastAsia="Times New Roman" w:hAnsi="Times New Roman" w:cs="Times New Roman"/>
          <w:b/>
          <w:i/>
          <w:sz w:val="24"/>
          <w:szCs w:val="24"/>
          <w:lang w:val="en-US"/>
        </w:rPr>
      </w:pPr>
    </w:p>
    <w:p w:rsidR="000D28E5" w:rsidRPr="00BC5A2E" w:rsidRDefault="000D28E5" w:rsidP="000D28E5">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Persoanele care efectuează verificarea trebuie să prezinte în completare elementele care au fost analizate în verificare pentru a răspunde la întrebări.</w:t>
      </w:r>
    </w:p>
    <w:p w:rsidR="000D28E5" w:rsidRPr="00BC5A2E" w:rsidRDefault="000D28E5" w:rsidP="000D28E5">
      <w:pPr>
        <w:spacing w:after="0" w:line="240" w:lineRule="auto"/>
        <w:rPr>
          <w:rFonts w:ascii="Times New Roman" w:eastAsia="Times New Roman" w:hAnsi="Times New Roman" w:cs="Times New Roman"/>
          <w:b/>
          <w:i/>
          <w:sz w:val="24"/>
          <w:szCs w:val="24"/>
        </w:rPr>
      </w:pPr>
    </w:p>
    <w:p w:rsidR="000D28E5" w:rsidRPr="00BC5A2E" w:rsidRDefault="000D28E5" w:rsidP="000D28E5">
      <w:pPr>
        <w:spacing w:after="0" w:line="240" w:lineRule="auto"/>
        <w:jc w:val="both"/>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FACTORI DE RISC PENTRU SITUAŢII DE CONFLICT DE INTERESE/FRAUDĂ</w:t>
      </w:r>
    </w:p>
    <w:p w:rsidR="000D28E5" w:rsidRPr="00BC5A2E" w:rsidRDefault="000D28E5" w:rsidP="000D28E5">
      <w:pPr>
        <w:spacing w:after="0" w:line="240" w:lineRule="auto"/>
        <w:rPr>
          <w:rFonts w:ascii="Times New Roman" w:eastAsia="Times New Roman" w:hAnsi="Times New Roman" w:cs="Times New Roman"/>
          <w:b/>
          <w:i/>
          <w:sz w:val="24"/>
          <w:szCs w:val="24"/>
        </w:rPr>
      </w:pPr>
    </w:p>
    <w:p w:rsidR="000D28E5" w:rsidRPr="00BC5A2E" w:rsidRDefault="000D28E5" w:rsidP="000D28E5">
      <w:pPr>
        <w:spacing w:after="0" w:line="240" w:lineRule="auto"/>
        <w:rPr>
          <w:rFonts w:ascii="Times New Roman" w:eastAsia="Times New Roman" w:hAnsi="Times New Roman" w:cs="Times New Roman"/>
          <w:sz w:val="24"/>
          <w:szCs w:val="24"/>
        </w:rPr>
      </w:pPr>
      <w:r w:rsidRPr="00BC5A2E">
        <w:rPr>
          <w:rFonts w:ascii="Times New Roman" w:eastAsia="Times New Roman" w:hAnsi="Times New Roman" w:cs="Times New Roman"/>
          <w:b/>
          <w:i/>
          <w:sz w:val="24"/>
          <w:szCs w:val="24"/>
        </w:rPr>
        <w:lastRenderedPageBreak/>
        <w:t>A.</w:t>
      </w:r>
    </w:p>
    <w:p w:rsidR="000D28E5" w:rsidRPr="00BC5A2E" w:rsidRDefault="000D28E5" w:rsidP="000D28E5">
      <w:pPr>
        <w:spacing w:after="0" w:line="240" w:lineRule="auto"/>
        <w:ind w:left="720"/>
        <w:rPr>
          <w:rFonts w:ascii="Times New Roman" w:eastAsia="Times New Roman" w:hAnsi="Times New Roman" w:cs="Times New Roman"/>
          <w:sz w:val="24"/>
          <w:szCs w:val="24"/>
          <w:lang w:val="en-US"/>
        </w:rPr>
      </w:pPr>
      <w:r w:rsidRPr="00BC5A2E">
        <w:rPr>
          <w:noProof/>
          <w:lang w:eastAsia="ro-RO"/>
        </w:rPr>
        <mc:AlternateContent>
          <mc:Choice Requires="wps">
            <w:drawing>
              <wp:anchor distT="0" distB="0" distL="114300" distR="114300" simplePos="0" relativeHeight="251720704" behindDoc="0" locked="0" layoutInCell="1" allowOverlap="1" wp14:anchorId="35340E33" wp14:editId="291190FF">
                <wp:simplePos x="0" y="0"/>
                <wp:positionH relativeFrom="column">
                  <wp:posOffset>289560</wp:posOffset>
                </wp:positionH>
                <wp:positionV relativeFrom="paragraph">
                  <wp:posOffset>38100</wp:posOffset>
                </wp:positionV>
                <wp:extent cx="114300" cy="90805"/>
                <wp:effectExtent l="0" t="0" r="19050" b="23495"/>
                <wp:wrapNone/>
                <wp:docPr id="77" name="Rounded 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7" o:spid="_x0000_s1026" style="position:absolute;margin-left:22.8pt;margin-top:3pt;width:9pt;height: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rx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X84oIzJ1qa&#10;0QNsndKKPVD3hNtYzShGjep8KCn/0d9jLzX4O5DfA3OwbChN3yBC12ihiF7R52dnB3on0FG27j6C&#10;ojJiGyH1bF9j2wNSN9g+jebwMhq9j0zSZlFM3uY0QEmhq/wyn6YConw+6zHE9xpa1hsVx15Czz8V&#10;ELu7ENN01FGiUN84q1tLs94Jy4rZbJYkZqI8JpP1jJnEgjVqZaxNDm7WS4uMjlZ8lb4jnXCaZh3r&#10;iO10PE0szmLhFCJP398gko50R/vGvnMq2VEYO9jE0rpjp/vmDkNagzpQoxGG607Pk4wG8Imzjq56&#10;xcOPrUDNmf3gaFhXxWTSv43kTKYXY3LwNLI+jQgnCarikbPBXMbhPW09mk1DlYok18ENDbg28fkm&#10;DKyOZOk6k3X2Xk79lPXrB7H4C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KaurxMwIAAGgEAAAOAAAAAAAAAAAAAAAAAC4CAABk&#10;cnMvZTJvRG9jLnhtbFBLAQItABQABgAIAAAAIQD5wRKQ2QAAAAYBAAAPAAAAAAAAAAAAAAAAAI0E&#10;AABkcnMvZG93bnJldi54bWxQSwUGAAAAAAQABADzAAAAkwUAAAAA&#10;"/>
            </w:pict>
          </mc:Fallback>
        </mc:AlternateContent>
      </w:r>
      <w:r w:rsidRPr="00BC5A2E">
        <w:rPr>
          <w:rFonts w:ascii="Times New Roman" w:eastAsia="Times New Roman" w:hAnsi="Times New Roman" w:cs="Times New Roman"/>
          <w:sz w:val="24"/>
          <w:szCs w:val="24"/>
          <w:lang w:val="en-US"/>
        </w:rPr>
        <w:t>Definirea in cadrul Documentatiei de Atribuire a unor criterii de calificare si selectie restrictive/nerelevante +Participarea la procedura a unui singur ofertant;</w:t>
      </w:r>
    </w:p>
    <w:p w:rsidR="000D28E5" w:rsidRPr="00BC5A2E" w:rsidRDefault="000D28E5" w:rsidP="000D28E5">
      <w:pPr>
        <w:spacing w:after="0" w:line="240" w:lineRule="auto"/>
        <w:ind w:left="720"/>
        <w:rPr>
          <w:rFonts w:ascii="Times New Roman" w:eastAsia="Times New Roman" w:hAnsi="Times New Roman" w:cs="Times New Roman"/>
          <w:noProof/>
          <w:sz w:val="24"/>
          <w:szCs w:val="24"/>
          <w:lang w:val="en-US"/>
        </w:rPr>
      </w:pPr>
      <w:r w:rsidRPr="00BC5A2E">
        <w:rPr>
          <w:noProof/>
          <w:lang w:eastAsia="ro-RO"/>
        </w:rPr>
        <mc:AlternateContent>
          <mc:Choice Requires="wps">
            <w:drawing>
              <wp:anchor distT="0" distB="0" distL="114300" distR="114300" simplePos="0" relativeHeight="251721728" behindDoc="0" locked="0" layoutInCell="1" allowOverlap="1" wp14:anchorId="21F451A4" wp14:editId="34ECD39A">
                <wp:simplePos x="0" y="0"/>
                <wp:positionH relativeFrom="column">
                  <wp:posOffset>289560</wp:posOffset>
                </wp:positionH>
                <wp:positionV relativeFrom="paragraph">
                  <wp:posOffset>25400</wp:posOffset>
                </wp:positionV>
                <wp:extent cx="114300" cy="90805"/>
                <wp:effectExtent l="0" t="0" r="19050" b="23495"/>
                <wp:wrapNone/>
                <wp:docPr id="76" name="Rounded 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6" o:spid="_x0000_s1026" style="position:absolute;margin-left:22.8pt;margin-top:2pt;width:9pt;height:7.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Xfk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P59z5kRL&#10;M3qEjVNasUfqnnBrqxnZqFGdDyX5P/kH7EsN/h7k98Ac3Dbkpm8QoWu0UESv6P2zFwG9EiiUrbqP&#10;oCiN2ERIPdvV2PaA1A22S6PZH0ejd5FJuiyK6ducBijJdJlf5LOUQJSHWI8hvtfQsl6oOPYl9PxT&#10;ArG9DzFNR40lCvWNs7q1NOutsKyYz+fnI+LonInygJmKBWvU0libFFyvbi0yCq34Mn1jcDh1s451&#10;xHY2mSUWL2zhFCJP398gUh1pR/vGvnMqyVEYO8jE0rqx031zhyGtQO2p0QjDutPzJKEBfOaso1Wv&#10;ePixEag5sx8cDeuymE77t5GU6ex8QgqeWlanFuEkQVU8cjaIt3F4TxuPZt1QpiKV6+CGBlybeNiE&#10;gdVIltaZpBfv5VRPXr9+EIuf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B5dXfkMwIAAGgEAAAOAAAAAAAAAAAAAAAAAC4CAABk&#10;cnMvZTJvRG9jLnhtbFBLAQItABQABgAIAAAAIQDDOkeH2QAAAAYBAAAPAAAAAAAAAAAAAAAAAI0E&#10;AABkcnMvZG93bnJldi54bWxQSwUGAAAAAAQABADzAAAAkwUAAAAA&#10;"/>
            </w:pict>
          </mc:Fallback>
        </mc:AlternateContent>
      </w:r>
      <w:r w:rsidRPr="00BC5A2E">
        <w:rPr>
          <w:rFonts w:ascii="Times New Roman" w:eastAsia="Times New Roman" w:hAnsi="Times New Roman"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0D28E5" w:rsidRPr="00BC5A2E" w:rsidRDefault="000D28E5" w:rsidP="000D28E5">
      <w:pPr>
        <w:spacing w:after="0" w:line="240" w:lineRule="auto"/>
        <w:ind w:left="720"/>
        <w:rPr>
          <w:rFonts w:ascii="Times New Roman" w:eastAsia="Times New Roman" w:hAnsi="Times New Roman" w:cs="Times New Roman"/>
          <w:noProof/>
          <w:sz w:val="24"/>
          <w:szCs w:val="24"/>
          <w:lang w:val="en-US"/>
        </w:rPr>
      </w:pPr>
      <w:r w:rsidRPr="00BC5A2E">
        <w:rPr>
          <w:noProof/>
          <w:lang w:eastAsia="ro-RO"/>
        </w:rPr>
        <mc:AlternateContent>
          <mc:Choice Requires="wps">
            <w:drawing>
              <wp:anchor distT="0" distB="0" distL="114300" distR="114300" simplePos="0" relativeHeight="251722752" behindDoc="0" locked="0" layoutInCell="1" allowOverlap="1" wp14:anchorId="7C7E784F" wp14:editId="1ADA65D6">
                <wp:simplePos x="0" y="0"/>
                <wp:positionH relativeFrom="column">
                  <wp:posOffset>289560</wp:posOffset>
                </wp:positionH>
                <wp:positionV relativeFrom="paragraph">
                  <wp:posOffset>46355</wp:posOffset>
                </wp:positionV>
                <wp:extent cx="114300" cy="90805"/>
                <wp:effectExtent l="0" t="0" r="19050" b="23495"/>
                <wp:wrapNone/>
                <wp:docPr id="75" name="Rounded 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5" o:spid="_x0000_s1026" style="position:absolute;margin-left:22.8pt;margin-top:3.65pt;width:9pt;height:7.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NDa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F1POnGhp&#10;Rg+wdUor9kDqCbexmlGMhOp8KCn/0d9j32rwdyC/B+Zg2VCavkGErtFCEb2iz8/OCnonUClbdx9B&#10;0TFiGyFptq+x7QFJDbZPozm8jEbvI5O0WRSTtzkNUFLoKr/ME6FMlM+1HkN8r6FlvVFx7Fvo+acD&#10;xO4uxDQddWxRqG+c1a2lWe+EZcVsNrtIlEV5TCbsZ8zULFijVsba5OBmvbTIqLTiq/Qdi8NpmnWs&#10;I7bT8TSxOIuFU4g8fX+DSH2kO9oL+86pZEdh7GATS+uOSvfiDkNagzqQ0AjDdafnSUYD+MRZR1e9&#10;4uHHVqDmzH5wNKyrYjLp30ZyJtOLMTl4GlmfRoSTBFXxyNlgLuPwnrYezaahk4rUroMbGnBt4vNN&#10;GFgdydJ1JuvsvZz6KevXD2LxEw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AsVNDaMwIAAGgEAAAOAAAAAAAAAAAAAAAAAC4CAABk&#10;cnMvZTJvRG9jLnhtbFBLAQItABQABgAIAAAAIQCJnVzV2QAAAAYBAAAPAAAAAAAAAAAAAAAAAI0E&#10;AABkcnMvZG93bnJldi54bWxQSwUGAAAAAAQABADzAAAAkwUAAAAA&#10;"/>
            </w:pict>
          </mc:Fallback>
        </mc:AlternateContent>
      </w:r>
      <w:r w:rsidRPr="00BC5A2E">
        <w:rPr>
          <w:rFonts w:ascii="Times New Roman" w:eastAsia="Times New Roman" w:hAnsi="Times New Roman" w:cs="Times New Roman"/>
          <w:noProof/>
          <w:sz w:val="24"/>
          <w:szCs w:val="24"/>
          <w:lang w:val="en-US"/>
        </w:rPr>
        <w:t>Modificarea continutului Documentatiei de Atribuire fara prelungirea termenului limita de depunere a ofertelor + Participarea la procedura a unui singur ofertant;</w:t>
      </w:r>
    </w:p>
    <w:p w:rsidR="000D28E5" w:rsidRPr="00BC5A2E" w:rsidRDefault="000D28E5" w:rsidP="000D28E5">
      <w:pPr>
        <w:spacing w:after="0" w:line="240" w:lineRule="auto"/>
        <w:ind w:left="720"/>
        <w:rPr>
          <w:rFonts w:ascii="Times New Roman" w:eastAsia="Times New Roman" w:hAnsi="Times New Roman" w:cs="Times New Roman"/>
          <w:noProof/>
          <w:sz w:val="24"/>
          <w:szCs w:val="24"/>
          <w:lang w:val="en-US"/>
        </w:rPr>
      </w:pPr>
      <w:r w:rsidRPr="00BC5A2E">
        <w:rPr>
          <w:noProof/>
          <w:lang w:eastAsia="ro-RO"/>
        </w:rPr>
        <mc:AlternateContent>
          <mc:Choice Requires="wps">
            <w:drawing>
              <wp:anchor distT="0" distB="0" distL="114300" distR="114300" simplePos="0" relativeHeight="251723776" behindDoc="0" locked="0" layoutInCell="1" allowOverlap="1" wp14:anchorId="4781953D" wp14:editId="51471E79">
                <wp:simplePos x="0" y="0"/>
                <wp:positionH relativeFrom="column">
                  <wp:posOffset>289560</wp:posOffset>
                </wp:positionH>
                <wp:positionV relativeFrom="paragraph">
                  <wp:posOffset>29210</wp:posOffset>
                </wp:positionV>
                <wp:extent cx="114300" cy="90805"/>
                <wp:effectExtent l="0" t="0" r="19050" b="23495"/>
                <wp:wrapNone/>
                <wp:docPr id="74" name="Rounded 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4" o:spid="_x0000_s1026" style="position:absolute;margin-left:22.8pt;margin-top:2.3pt;width:9pt;height:7.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03P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P59y5kRL&#10;M3qEjVNasUfqnnBrqxnZqFGdDyX5P/kH7EsN/h7k98Ac3Dbkpm8QoWu0UESv6P2zFwG9EiiUrbqP&#10;oCiN2ERIPdvV2PaA1A22S6PZH0ejd5FJuiyK6ducBijJdJlf5LOUQJSHWI8hvtfQsl6oOPYl9PxT&#10;ArG9DzFNR40lCvWNs7q1NOutsKyYz+fnI+LonInygJmKBWvU0libFFyvbi0yCq34Mn1jcDh1s451&#10;xHY2mSUWL2zhFCJP398gUh1pR/vGvnMqyVEYO8jE0rqx031zhyGtQO2p0QjDutPzJKEBfOaso1Wv&#10;ePixEag5sx8cDeuymE77t5GU6ex8QgqeWlanFuEkQVU8cjaIt3F4TxuPZt1QpiKV6+CGBlybeNiE&#10;gdVIltaZpBfv5VRPXr9+EIufAAAA//8DAFBLAwQUAAYACAAAACEAxFuFNtgAAAAGAQAADwAAAGRy&#10;cy9kb3ducmV2LnhtbEyOy07DMBBF90j8gzVI7KjNo1GbxqkQEmwRgQVLJx6SqPE4tZ008PUMK7q6&#10;Gt2jO6fYL24QM4bYe9Jwu1IgkBpve2o1fLw/32xAxGTImsETavjGCPvy8qIwufUnesO5Sq3gEYq5&#10;0dClNOZSxqZDZ+LKj0jcffngTOIztNIGc+JxN8g7pTLpTE/8oTMjPnXYHKrJaWismlT4nF+39TpV&#10;P/N0JPly1Pr6anncgUi4pH8Y/vRZHUp2qv1ENopBw8M6Y5KTg+vsnrNmbLMFWRbyXL/8BQAA//8D&#10;AFBLAQItABQABgAIAAAAIQC2gziS/gAAAOEBAAATAAAAAAAAAAAAAAAAAAAAAABbQ29udGVudF9U&#10;eXBlc10ueG1sUEsBAi0AFAAGAAgAAAAhADj9If/WAAAAlAEAAAsAAAAAAAAAAAAAAAAALwEAAF9y&#10;ZWxzLy5yZWxzUEsBAi0AFAAGAAgAAAAhAB9LTc8zAgAAaAQAAA4AAAAAAAAAAAAAAAAALgIAAGRy&#10;cy9lMm9Eb2MueG1sUEsBAi0AFAAGAAgAAAAhAMRbhTbYAAAABgEAAA8AAAAAAAAAAAAAAAAAjQQA&#10;AGRycy9kb3ducmV2LnhtbFBLBQYAAAAABAAEAPMAAACSBQAAAAA=&#10;"/>
            </w:pict>
          </mc:Fallback>
        </mc:AlternateContent>
      </w:r>
      <w:r w:rsidRPr="00BC5A2E">
        <w:rPr>
          <w:rFonts w:ascii="Times New Roman" w:eastAsia="Times New Roman" w:hAnsi="Times New Roman"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0D28E5" w:rsidRPr="00BC5A2E" w:rsidRDefault="000D28E5" w:rsidP="000D28E5">
      <w:pPr>
        <w:spacing w:after="0" w:line="240" w:lineRule="auto"/>
        <w:ind w:left="720"/>
        <w:rPr>
          <w:rFonts w:ascii="Times New Roman" w:eastAsia="Times New Roman" w:hAnsi="Times New Roman" w:cs="Times New Roman"/>
          <w:noProof/>
          <w:sz w:val="24"/>
          <w:szCs w:val="24"/>
          <w:lang w:val="en-US"/>
        </w:rPr>
      </w:pPr>
      <w:r w:rsidRPr="00BC5A2E">
        <w:rPr>
          <w:noProof/>
          <w:lang w:eastAsia="ro-RO"/>
        </w:rPr>
        <mc:AlternateContent>
          <mc:Choice Requires="wps">
            <w:drawing>
              <wp:anchor distT="0" distB="0" distL="114300" distR="114300" simplePos="0" relativeHeight="251724800" behindDoc="0" locked="0" layoutInCell="1" allowOverlap="1" wp14:anchorId="3068F594" wp14:editId="45A1FEA4">
                <wp:simplePos x="0" y="0"/>
                <wp:positionH relativeFrom="column">
                  <wp:posOffset>299085</wp:posOffset>
                </wp:positionH>
                <wp:positionV relativeFrom="paragraph">
                  <wp:posOffset>45085</wp:posOffset>
                </wp:positionV>
                <wp:extent cx="114300" cy="90805"/>
                <wp:effectExtent l="0" t="0" r="19050" b="23495"/>
                <wp:wrapNone/>
                <wp:docPr id="73"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3" o:spid="_x0000_s1026" style="position:absolute;margin-left:23.55pt;margin-top:3.55pt;width:9pt;height:7.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p6n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vzjnzImW&#10;ZvQEG6e0Yk/UPeHWVjOyUaM6H0ryf/aP2Jca/APIb4E5uGvITd8iQtdooYhe0ftnLwJ6JVAoW3Uf&#10;QFEasYmQerarse0BqRtsl0azP45G7yKTdFkU0/OcBijJdJVf5rOUQJSHWI8hvtPQsl6oOPYl9PxT&#10;ArF9CDFNR40lCvWVs7q1NOutsKyYz+cXI+LonInygJmKBWvU0libFFyv7iwyCq34Mn1jcDh1s451&#10;xHY2mSUWL2zhFCJP398gUh1pR/vGvnUqyVEYO8jE0rqx031zhyGtQO2p0QjDutPzJKEB/MFZR6te&#10;8fB9I1BzZt87GtZVMZ32byMp09nFhBQ8taxOLcJJgqp45GwQ7+LwnjYezbqhTEUq18EtDbg28bAJ&#10;A6uRLK0zSS/ey6mevH79IBY/AQ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GFp6nMwIAAGgEAAAOAAAAAAAAAAAAAAAAAC4CAABk&#10;cnMvZTJvRG9jLnhtbFBLAQItABQABgAIAAAAIQCfhaVt2QAAAAYBAAAPAAAAAAAAAAAAAAAAAI0E&#10;AABkcnMvZG93bnJldi54bWxQSwUGAAAAAAQABADzAAAAkwUAAAAA&#10;"/>
            </w:pict>
          </mc:Fallback>
        </mc:AlternateContent>
      </w:r>
      <w:r w:rsidRPr="00BC5A2E">
        <w:rPr>
          <w:rFonts w:ascii="Times New Roman" w:eastAsia="Times New Roman" w:hAnsi="Times New Roman"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0D28E5" w:rsidRPr="00BC5A2E" w:rsidRDefault="000D28E5" w:rsidP="000D28E5">
      <w:pPr>
        <w:spacing w:after="0" w:line="240" w:lineRule="auto"/>
        <w:ind w:left="720"/>
        <w:rPr>
          <w:rFonts w:ascii="Times New Roman" w:eastAsia="Times New Roman" w:hAnsi="Times New Roman" w:cs="Times New Roman"/>
          <w:noProof/>
          <w:sz w:val="24"/>
          <w:szCs w:val="24"/>
          <w:lang w:val="en-US"/>
        </w:rPr>
      </w:pPr>
      <w:r w:rsidRPr="00BC5A2E">
        <w:rPr>
          <w:rFonts w:ascii="Times New Roman" w:eastAsia="Times New Roman" w:hAnsi="Times New Roman" w:cs="Times New Roman"/>
          <w:noProof/>
          <w:sz w:val="24"/>
          <w:szCs w:val="24"/>
          <w:lang w:val="en-US"/>
        </w:rPr>
        <w:t>Modificarea informatiilor cuprinse in Anuntul de Participare prin clarificari si nu prin erata</w:t>
      </w:r>
      <w:r w:rsidRPr="00BC5A2E">
        <w:rPr>
          <w:noProof/>
          <w:lang w:eastAsia="ro-RO"/>
        </w:rPr>
        <mc:AlternateContent>
          <mc:Choice Requires="wps">
            <w:drawing>
              <wp:anchor distT="0" distB="0" distL="114300" distR="114300" simplePos="0" relativeHeight="251725824" behindDoc="0" locked="0" layoutInCell="1" allowOverlap="1" wp14:anchorId="72B2A52E" wp14:editId="4A77BA1D">
                <wp:simplePos x="0" y="0"/>
                <wp:positionH relativeFrom="column">
                  <wp:posOffset>299085</wp:posOffset>
                </wp:positionH>
                <wp:positionV relativeFrom="paragraph">
                  <wp:posOffset>35560</wp:posOffset>
                </wp:positionV>
                <wp:extent cx="114300" cy="90805"/>
                <wp:effectExtent l="0" t="0" r="19050" b="23495"/>
                <wp:wrapNone/>
                <wp:docPr id="72" name="Rounded 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2" o:spid="_x0000_s1026" style="position:absolute;margin-left:23.55pt;margin-top:2.8pt;width:9pt;height:7.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QOy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P59w5kRL&#10;M3qEjVNasUfqnnBrqxnZqFGdDyX5P/kH7EsN/h7k98Ac3Dbkpm8QoWu0UESv6P2zFwG9EiiUrbqP&#10;oCiN2ERIPdvV2PaA1A22S6PZH0ejd5FJuiyK6ducBijJdJlf5LOUQJSHWI8hvtfQsl6oOPYl9PxT&#10;ArG9DzFNR40lCvWNs7q1NOutsKyYz+fnI+LonInygJmKBWvU0libFFyvbi0yCq34Mn1jcDh1s451&#10;xHY2mSUWL2zhFCJP398gUh1pR/vGvnMqyVEYO8jE0rqx031zhyGtQO2p0QjDutPzJKEBfOaso1Wv&#10;ePixEag5sx8cDeuymE77t5GU6ex8QgqeWlanFuEkQVU8cjaIt3F4TxuPZt1QpiKV6+CGBlybeNiE&#10;gdVIltaZpBfv5VRPXr9+EIufAA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LUJA7IzAgAAaAQAAA4AAAAAAAAAAAAAAAAALgIAAGRy&#10;cy9lMm9Eb2MueG1sUEsBAi0AFAAGAAgAAAAhACGDkk7YAAAABgEAAA8AAAAAAAAAAAAAAAAAjQQA&#10;AGRycy9kb3ducmV2LnhtbFBLBQYAAAAABAAEAPMAAACSBQAAAAA=&#10;"/>
            </w:pict>
          </mc:Fallback>
        </mc:AlternateContent>
      </w:r>
      <w:r w:rsidRPr="00BC5A2E">
        <w:rPr>
          <w:rFonts w:ascii="Times New Roman" w:eastAsia="Times New Roman" w:hAnsi="Times New Roman" w:cs="Times New Roman"/>
          <w:noProof/>
          <w:sz w:val="24"/>
          <w:szCs w:val="24"/>
          <w:lang w:val="en-US"/>
        </w:rPr>
        <w:t>, fara prelungirea termenului limita de depunere a ofertelor+ Eliminarea ca inacceptabile a tuturor ofertelor mai mici decat oferta castigatoare (pret+costuri de operare, dupa caz);</w:t>
      </w:r>
    </w:p>
    <w:p w:rsidR="000D28E5" w:rsidRPr="00BC5A2E" w:rsidRDefault="000D28E5" w:rsidP="000D28E5">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B.</w:t>
      </w:r>
    </w:p>
    <w:p w:rsidR="000D28E5" w:rsidRPr="00BC5A2E" w:rsidRDefault="000D28E5" w:rsidP="000D28E5">
      <w:pPr>
        <w:spacing w:after="0" w:line="240" w:lineRule="auto"/>
        <w:ind w:left="720"/>
        <w:rPr>
          <w:rFonts w:ascii="Times New Roman" w:eastAsia="Times New Roman" w:hAnsi="Times New Roman" w:cs="Times New Roman"/>
          <w:sz w:val="24"/>
          <w:szCs w:val="24"/>
          <w:lang w:val="en-US"/>
        </w:rPr>
      </w:pPr>
      <w:r w:rsidRPr="00BC5A2E">
        <w:rPr>
          <w:noProof/>
          <w:lang w:eastAsia="ro-RO"/>
        </w:rPr>
        <mc:AlternateContent>
          <mc:Choice Requires="wps">
            <w:drawing>
              <wp:anchor distT="0" distB="0" distL="114300" distR="114300" simplePos="0" relativeHeight="251726848" behindDoc="0" locked="0" layoutInCell="1" allowOverlap="1" wp14:anchorId="6E2BD3A8" wp14:editId="2263CE2B">
                <wp:simplePos x="0" y="0"/>
                <wp:positionH relativeFrom="column">
                  <wp:posOffset>289560</wp:posOffset>
                </wp:positionH>
                <wp:positionV relativeFrom="paragraph">
                  <wp:posOffset>36830</wp:posOffset>
                </wp:positionV>
                <wp:extent cx="114300" cy="90805"/>
                <wp:effectExtent l="0" t="0" r="19050" b="23495"/>
                <wp:wrapNone/>
                <wp:docPr id="71" name="Rounded 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1" o:spid="_x0000_s1026" style="position:absolute;margin-left:22.8pt;margin-top:2.9pt;width:9pt;height: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KSMNg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U8rzpzo&#10;SKM72DmlFbuj7gm3tZqRjxrV+7Cg+Ht/i6nU4G9Afg/MwbqlMH2JCH2rhSJ6Ob54kZCMQKls038E&#10;RdeIXYTcs0ODXQKkbrBDlubhWRp9iEzSYVVN35YkoCTXeXlWzhKhQiyecj2G+F5Dx9Km5phKSPzz&#10;BWJ/E2JWR40lCvWNs6azpPVeWFbN5/PTEXEMJuwnzFwsWKOujbXZwO1mbZFRas2v8zcmh+Mw61hP&#10;bGeTWWbxwheOIcr8/Q0i15HfaGrsO6fyPgpjhz2xtI4a8dTcQaQNqAdqNMLw3Gk8adMCPnLW01Ov&#10;efixE6g5sx8ciXVeTadpNrIxnZ1OyMBjz+bYI5wkqJpHzobtOg7ztPNoti3dVOVyHVySwI2JSajE&#10;b2A1GvScs37j6KV5ObZz1K8fxOonAAAA//8DAFBLAwQUAAYACAAAACEA8x0DStkAAAAGAQAADwAA&#10;AGRycy9kb3ducmV2LnhtbEyPQU+EMBSE7yb+h+aZeHPbXYUo8tgYE70aWQ8eC61ApK9sW1j01/s8&#10;6XEyk5lvyv3qRrHYEAdPCNuNAmGp9WagDuHt8HR1CyImTUaPnizCl42wr87PSl0Yf6JXu9SpE1xC&#10;sdAIfUpTIWVse+t03PjJEnsfPjidWIZOmqBPXO5GuVMql04PxAu9nuxjb9vPenYIrVGzCu/Ly12T&#10;pfp7mY8kn4+Ilxfrwz2IZNf0F4ZffEaHipkaP5OJYkS4yXJOImR8gO38mmWDsFNbkFUp/+NXPwAA&#10;AP//AwBQSwECLQAUAAYACAAAACEAtoM4kv4AAADhAQAAEwAAAAAAAAAAAAAAAAAAAAAAW0NvbnRl&#10;bnRfVHlwZXNdLnhtbFBLAQItABQABgAIAAAAIQA4/SH/1gAAAJQBAAALAAAAAAAAAAAAAAAAAC8B&#10;AABfcmVscy8ucmVsc1BLAQItABQABgAIAAAAIQDgKKSMNgIAAGgEAAAOAAAAAAAAAAAAAAAAAC4C&#10;AABkcnMvZTJvRG9jLnhtbFBLAQItABQABgAIAAAAIQDzHQNK2QAAAAYBAAAPAAAAAAAAAAAAAAAA&#10;AJAEAABkcnMvZG93bnJldi54bWxQSwUGAAAAAAQABADzAAAAlgUAAAAA&#10;"/>
            </w:pict>
          </mc:Fallback>
        </mc:AlternateContent>
      </w:r>
      <w:r w:rsidRPr="00BC5A2E">
        <w:rPr>
          <w:rFonts w:ascii="Times New Roman" w:eastAsia="Times New Roman" w:hAnsi="Times New Roman" w:cs="Times New Roman"/>
          <w:sz w:val="24"/>
          <w:szCs w:val="24"/>
          <w:lang w:val="en-US"/>
        </w:rPr>
        <w:t>Neindeplinirea criteriilor de calificare si selectie de catre ofertantul castigator</w:t>
      </w:r>
    </w:p>
    <w:p w:rsidR="000D28E5" w:rsidRPr="00BC5A2E" w:rsidRDefault="000D28E5" w:rsidP="000D28E5">
      <w:pPr>
        <w:spacing w:after="0" w:line="240" w:lineRule="auto"/>
        <w:rPr>
          <w:rFonts w:ascii="Times New Roman" w:eastAsia="Times New Roman" w:hAnsi="Times New Roman" w:cs="Times New Roman"/>
          <w:b/>
          <w:i/>
          <w:sz w:val="24"/>
          <w:szCs w:val="24"/>
          <w:lang w:val="en-US"/>
        </w:rPr>
      </w:pPr>
    </w:p>
    <w:p w:rsidR="000D28E5" w:rsidRPr="00BC5A2E" w:rsidRDefault="000D28E5" w:rsidP="000D28E5">
      <w:pPr>
        <w:spacing w:after="0" w:line="240" w:lineRule="auto"/>
        <w:rPr>
          <w:rFonts w:ascii="Times New Roman" w:eastAsia="Times New Roman" w:hAnsi="Times New Roman" w:cs="Times New Roman"/>
          <w:b/>
          <w:i/>
          <w:sz w:val="24"/>
          <w:szCs w:val="24"/>
          <w:lang w:val="en-US"/>
        </w:rPr>
      </w:pPr>
      <w:r w:rsidRPr="00BC5A2E">
        <w:rPr>
          <w:rFonts w:ascii="Times New Roman" w:eastAsia="Times New Roman" w:hAnsi="Times New Roman" w:cs="Times New Roman"/>
          <w:b/>
          <w:i/>
          <w:sz w:val="24"/>
          <w:szCs w:val="24"/>
          <w:lang w:val="en-US"/>
        </w:rPr>
        <w:t xml:space="preserve">C. </w:t>
      </w:r>
    </w:p>
    <w:p w:rsidR="000D28E5" w:rsidRPr="00BC5A2E" w:rsidRDefault="000D28E5" w:rsidP="000D28E5">
      <w:pPr>
        <w:spacing w:after="0" w:line="240" w:lineRule="auto"/>
        <w:ind w:left="720"/>
        <w:rPr>
          <w:rFonts w:ascii="Times New Roman" w:eastAsia="Times New Roman" w:hAnsi="Times New Roman" w:cs="Times New Roman"/>
          <w:noProof/>
          <w:sz w:val="24"/>
          <w:szCs w:val="24"/>
          <w:lang w:val="en-US"/>
        </w:rPr>
      </w:pPr>
      <w:r w:rsidRPr="00BC5A2E">
        <w:rPr>
          <w:noProof/>
          <w:lang w:eastAsia="ro-RO"/>
        </w:rPr>
        <mc:AlternateContent>
          <mc:Choice Requires="wps">
            <w:drawing>
              <wp:anchor distT="0" distB="0" distL="114300" distR="114300" simplePos="0" relativeHeight="251727872" behindDoc="0" locked="0" layoutInCell="1" allowOverlap="1" wp14:anchorId="69E8FDF1" wp14:editId="2A62FAD7">
                <wp:simplePos x="0" y="0"/>
                <wp:positionH relativeFrom="column">
                  <wp:posOffset>289560</wp:posOffset>
                </wp:positionH>
                <wp:positionV relativeFrom="paragraph">
                  <wp:posOffset>53340</wp:posOffset>
                </wp:positionV>
                <wp:extent cx="114300" cy="90805"/>
                <wp:effectExtent l="0" t="0" r="19050" b="23495"/>
                <wp:wrapNone/>
                <wp:docPr id="70" name="Rounded 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0" o:spid="_x0000_s1026" style="position:absolute;margin-left:22.8pt;margin-top:4.2pt;width:9pt;height:7.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zmZ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n5M8TrQ0&#10;o0fYOKUVeyT1hFtbzShGQnU+lJT/5B+wbzX4e5DfA3Nw21CavkGErtFCEb2iz89eHOidQEfZqvsI&#10;isqITYSk2a7GtgckNdgujWZ/HI3eRSZpsyimb3NiKCl0mV/ks1RAlIezHkN8r6FlvVFx7Fvo+acC&#10;YnsfYpqOGlsU6htndWtp1lthWTGfz89HxDE5E+UBMzUL1qilsTY5uF7dWmR0tOLL9I2Hw2madawj&#10;trPJLLF4EQunEHn6/gaR+kh3tBf2nVPJjsLYwSaW1o1K9+IOQ1qB2pPQCMN1p+dJRgP4zFlHV73i&#10;4cdGoObMfnA0rMtiOu3fRnKms/MJOXgaWZ1GhJMEVfHI2WDexuE9bTyadUOVitSugxsacG3i4SYM&#10;rEaydJ3JevFeTv2U9esHsfgJAAD//wMAUEsDBBQABgAIAAAAIQDnr06C2gAAAAYBAAAPAAAAZHJz&#10;L2Rvd25yZXYueG1sTI7BTsMwEETvSPyDtUjcqE1oQxuyqRASXBGBA0cn3iYR8TqNnTTw9ZgTPY5m&#10;9Obl+8X2YqbRd44RblcKBHHtTMcNwsf7880WhA+aje4dE8I3edgXlxe5zow78RvNZWhEhLDPNEIb&#10;wpBJ6euWrPYrNxDH7uBGq0OMYyPNqE8RbnuZKJVKqzuOD60e6Kml+qucLEJt1KTGz/l1V21C+TNP&#10;R5YvR8Trq+XxAUSgJfyP4U8/qkMRnSo3sfGiR1hv0rhE2K5BxDq9i7FCSJJ7kEUuz/WLXwAAAP//&#10;AwBQSwECLQAUAAYACAAAACEAtoM4kv4AAADhAQAAEwAAAAAAAAAAAAAAAAAAAAAAW0NvbnRlbnRf&#10;VHlwZXNdLnhtbFBLAQItABQABgAIAAAAIQA4/SH/1gAAAJQBAAALAAAAAAAAAAAAAAAAAC8BAABf&#10;cmVscy8ucmVsc1BLAQItABQABgAIAAAAIQDTNzmZMgIAAGgEAAAOAAAAAAAAAAAAAAAAAC4CAABk&#10;cnMvZTJvRG9jLnhtbFBLAQItABQABgAIAAAAIQDnr06C2gAAAAYBAAAPAAAAAAAAAAAAAAAAAIwE&#10;AABkcnMvZG93bnJldi54bWxQSwUGAAAAAAQABADzAAAAkwUAAAAA&#10;"/>
            </w:pict>
          </mc:Fallback>
        </mc:AlternateContent>
      </w:r>
      <w:r w:rsidRPr="00BC5A2E">
        <w:rPr>
          <w:rFonts w:ascii="Times New Roman" w:eastAsia="Times New Roman" w:hAnsi="Times New Roman"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0D28E5" w:rsidRPr="00BC5A2E" w:rsidRDefault="000D28E5" w:rsidP="000D28E5">
      <w:pPr>
        <w:spacing w:after="0" w:line="240" w:lineRule="auto"/>
        <w:ind w:left="720"/>
        <w:rPr>
          <w:rFonts w:ascii="Times New Roman" w:eastAsia="Times New Roman" w:hAnsi="Times New Roman" w:cs="Times New Roman"/>
          <w:noProof/>
          <w:sz w:val="24"/>
          <w:szCs w:val="24"/>
          <w:lang w:val="en-US"/>
        </w:rPr>
      </w:pPr>
      <w:r w:rsidRPr="00BC5A2E">
        <w:rPr>
          <w:noProof/>
          <w:lang w:eastAsia="ro-RO"/>
        </w:rPr>
        <mc:AlternateContent>
          <mc:Choice Requires="wps">
            <w:drawing>
              <wp:anchor distT="0" distB="0" distL="114300" distR="114300" simplePos="0" relativeHeight="251728896" behindDoc="0" locked="0" layoutInCell="1" allowOverlap="1" wp14:anchorId="323DE059" wp14:editId="0AD492CC">
                <wp:simplePos x="0" y="0"/>
                <wp:positionH relativeFrom="column">
                  <wp:posOffset>299085</wp:posOffset>
                </wp:positionH>
                <wp:positionV relativeFrom="paragraph">
                  <wp:posOffset>40005</wp:posOffset>
                </wp:positionV>
                <wp:extent cx="114300" cy="90805"/>
                <wp:effectExtent l="0" t="0" r="19050" b="23495"/>
                <wp:wrapNone/>
                <wp:docPr id="69" name="Rounded 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9" o:spid="_x0000_s1026" style="position:absolute;margin-left:23.55pt;margin-top:3.15pt;width:9pt;height:7.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mf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F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BxLYmfMwIAAGgEAAAOAAAAAAAAAAAAAAAAAC4CAABk&#10;cnMvZTJvRG9jLnhtbFBLAQItABQABgAIAAAAIQBsRUut2QAAAAYBAAAPAAAAAAAAAAAAAAAAAI0E&#10;AABkcnMvZG93bnJldi54bWxQSwUGAAAAAAQABADzAAAAkwUAAAAA&#10;"/>
            </w:pict>
          </mc:Fallback>
        </mc:AlternateContent>
      </w:r>
      <w:r w:rsidRPr="00BC5A2E">
        <w:rPr>
          <w:rFonts w:ascii="Times New Roman" w:eastAsia="Times New Roman" w:hAnsi="Times New Roman" w:cs="Times New Roman"/>
          <w:noProof/>
          <w:sz w:val="24"/>
          <w:szCs w:val="24"/>
          <w:lang w:val="en-US"/>
        </w:rPr>
        <w:t>Definirea in cadrul Documentatiei de Atribuire a unor criterii de calificare si selectie insuficient detaliate + Solicitarea de clarificări în mod inegal/diferit ofertan</w:t>
      </w:r>
      <w:r w:rsidRPr="00BC5A2E">
        <w:rPr>
          <w:rFonts w:ascii="Cambria Math" w:eastAsia="Times New Roman" w:hAnsi="Cambria Math" w:cs="Cambria Math"/>
          <w:noProof/>
          <w:sz w:val="24"/>
          <w:szCs w:val="24"/>
          <w:lang w:val="en-US"/>
        </w:rPr>
        <w:t>ț</w:t>
      </w:r>
      <w:r w:rsidRPr="00BC5A2E">
        <w:rPr>
          <w:rFonts w:ascii="Times New Roman" w:eastAsia="Times New Roman" w:hAnsi="Times New Roman" w:cs="Times New Roman"/>
          <w:noProof/>
          <w:sz w:val="24"/>
          <w:szCs w:val="24"/>
          <w:lang w:val="en-US"/>
        </w:rPr>
        <w:t xml:space="preserve">ilor </w:t>
      </w:r>
    </w:p>
    <w:p w:rsidR="000D28E5" w:rsidRPr="00BC5A2E" w:rsidRDefault="000D28E5" w:rsidP="000D28E5">
      <w:pPr>
        <w:spacing w:after="0" w:line="240" w:lineRule="auto"/>
        <w:ind w:left="720"/>
        <w:rPr>
          <w:rFonts w:ascii="Times New Roman" w:eastAsia="Times New Roman" w:hAnsi="Times New Roman" w:cs="Times New Roman"/>
          <w:noProof/>
          <w:sz w:val="24"/>
          <w:szCs w:val="24"/>
          <w:lang w:val="en-US"/>
        </w:rPr>
      </w:pPr>
    </w:p>
    <w:p w:rsidR="000D28E5" w:rsidRPr="00BC5A2E" w:rsidRDefault="000D28E5" w:rsidP="000D28E5">
      <w:pPr>
        <w:spacing w:after="0" w:line="240" w:lineRule="auto"/>
        <w:rPr>
          <w:rFonts w:ascii="Times New Roman" w:eastAsia="Times New Roman" w:hAnsi="Times New Roman" w:cs="Times New Roman"/>
          <w:i/>
          <w:sz w:val="24"/>
          <w:szCs w:val="24"/>
          <w:lang w:val="en-US"/>
        </w:rPr>
      </w:pPr>
      <w:r w:rsidRPr="00BC5A2E">
        <w:rPr>
          <w:rFonts w:ascii="Times New Roman" w:eastAsia="Times New Roman" w:hAnsi="Times New Roman" w:cs="Times New Roman"/>
          <w:b/>
          <w:i/>
          <w:sz w:val="24"/>
          <w:szCs w:val="24"/>
          <w:lang w:val="en-US"/>
        </w:rPr>
        <w:t>D</w:t>
      </w:r>
      <w:r w:rsidRPr="00BC5A2E">
        <w:rPr>
          <w:rFonts w:ascii="Times New Roman" w:eastAsia="Times New Roman" w:hAnsi="Times New Roman" w:cs="Times New Roman"/>
          <w:i/>
          <w:sz w:val="24"/>
          <w:szCs w:val="24"/>
          <w:lang w:val="en-US"/>
        </w:rPr>
        <w:t xml:space="preserve">. </w:t>
      </w:r>
    </w:p>
    <w:p w:rsidR="000D28E5" w:rsidRPr="00BC5A2E" w:rsidRDefault="000D28E5" w:rsidP="000D28E5">
      <w:pPr>
        <w:spacing w:after="0" w:line="240" w:lineRule="auto"/>
        <w:ind w:left="720"/>
        <w:rPr>
          <w:rFonts w:ascii="Times New Roman" w:eastAsia="Times New Roman" w:hAnsi="Times New Roman" w:cs="Times New Roman"/>
          <w:noProof/>
          <w:sz w:val="24"/>
          <w:szCs w:val="24"/>
          <w:lang w:val="en-US"/>
        </w:rPr>
      </w:pPr>
      <w:r w:rsidRPr="00BC5A2E">
        <w:rPr>
          <w:noProof/>
          <w:lang w:eastAsia="ro-RO"/>
        </w:rPr>
        <mc:AlternateContent>
          <mc:Choice Requires="wps">
            <w:drawing>
              <wp:anchor distT="0" distB="0" distL="114300" distR="114300" simplePos="0" relativeHeight="251729920" behindDoc="0" locked="0" layoutInCell="1" allowOverlap="1" wp14:anchorId="18105522" wp14:editId="459EB598">
                <wp:simplePos x="0" y="0"/>
                <wp:positionH relativeFrom="column">
                  <wp:posOffset>299085</wp:posOffset>
                </wp:positionH>
                <wp:positionV relativeFrom="paragraph">
                  <wp:posOffset>31750</wp:posOffset>
                </wp:positionV>
                <wp:extent cx="114300" cy="90805"/>
                <wp:effectExtent l="0" t="0" r="19050" b="23495"/>
                <wp:wrapNone/>
                <wp:docPr id="68" name="Rounded 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8" o:spid="_x0000_s1026" style="position:absolute;margin-left:23.55pt;margin-top:2.5pt;width:9pt;height:7.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hSK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O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EIyFIoyAgAAaAQAAA4AAAAAAAAAAAAAAAAALgIAAGRy&#10;cy9lMm9Eb2MueG1sUEsBAi0AFAAGAAgAAAAhACbiUP/ZAAAABgEAAA8AAAAAAAAAAAAAAAAAjAQA&#10;AGRycy9kb3ducmV2LnhtbFBLBQYAAAAABAAEAPMAAACSBQAAAAA=&#10;"/>
            </w:pict>
          </mc:Fallback>
        </mc:AlternateContent>
      </w:r>
      <w:r w:rsidRPr="00BC5A2E">
        <w:rPr>
          <w:rFonts w:ascii="Times New Roman" w:eastAsia="Times New Roman" w:hAnsi="Times New Roman"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0D28E5" w:rsidRPr="00BC5A2E" w:rsidRDefault="000D28E5" w:rsidP="000D28E5">
      <w:pPr>
        <w:spacing w:after="0" w:line="240" w:lineRule="auto"/>
        <w:ind w:left="720"/>
        <w:rPr>
          <w:rFonts w:ascii="Times New Roman" w:eastAsia="Times New Roman" w:hAnsi="Times New Roman" w:cs="Times New Roman"/>
          <w:noProof/>
          <w:sz w:val="24"/>
          <w:szCs w:val="24"/>
          <w:lang w:val="en-US"/>
        </w:rPr>
      </w:pPr>
    </w:p>
    <w:p w:rsidR="000D28E5" w:rsidRPr="00BC5A2E" w:rsidRDefault="000D28E5" w:rsidP="000D28E5">
      <w:pPr>
        <w:spacing w:after="0" w:line="240" w:lineRule="auto"/>
        <w:rPr>
          <w:rFonts w:ascii="Times New Roman" w:eastAsia="Times New Roman" w:hAnsi="Times New Roman" w:cs="Times New Roman"/>
          <w:noProof/>
          <w:sz w:val="24"/>
          <w:szCs w:val="24"/>
          <w:lang w:val="en-US"/>
        </w:rPr>
      </w:pPr>
      <w:r w:rsidRPr="00BC5A2E">
        <w:rPr>
          <w:rFonts w:ascii="Times New Roman" w:eastAsia="Times New Roman" w:hAnsi="Times New Roman" w:cs="Times New Roman"/>
          <w:b/>
          <w:i/>
          <w:noProof/>
          <w:sz w:val="24"/>
          <w:szCs w:val="24"/>
          <w:lang w:val="en-US"/>
        </w:rPr>
        <w:t>E.</w:t>
      </w:r>
    </w:p>
    <w:p w:rsidR="000D28E5" w:rsidRPr="00BC5A2E" w:rsidRDefault="000D28E5" w:rsidP="000D28E5">
      <w:pPr>
        <w:spacing w:after="0" w:line="240" w:lineRule="auto"/>
        <w:ind w:left="720" w:hanging="720"/>
        <w:rPr>
          <w:rFonts w:ascii="Times New Roman" w:eastAsia="Times New Roman" w:hAnsi="Times New Roman" w:cs="Times New Roman"/>
          <w:noProof/>
          <w:sz w:val="24"/>
          <w:szCs w:val="24"/>
          <w:lang w:val="en-US"/>
        </w:rPr>
      </w:pPr>
      <w:r w:rsidRPr="00BC5A2E">
        <w:rPr>
          <w:noProof/>
          <w:lang w:eastAsia="ro-RO"/>
        </w:rPr>
        <mc:AlternateContent>
          <mc:Choice Requires="wps">
            <w:drawing>
              <wp:anchor distT="0" distB="0" distL="114300" distR="114300" simplePos="0" relativeHeight="251730944" behindDoc="0" locked="0" layoutInCell="1" allowOverlap="1" wp14:anchorId="74A9638E" wp14:editId="215D2889">
                <wp:simplePos x="0" y="0"/>
                <wp:positionH relativeFrom="column">
                  <wp:posOffset>299085</wp:posOffset>
                </wp:positionH>
                <wp:positionV relativeFrom="paragraph">
                  <wp:posOffset>34925</wp:posOffset>
                </wp:positionV>
                <wp:extent cx="114300" cy="90805"/>
                <wp:effectExtent l="0" t="0" r="19050" b="23495"/>
                <wp:wrapNone/>
                <wp:docPr id="67" name="Rounded 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7" o:spid="_x0000_s1026" style="position:absolute;margin-left:23.55pt;margin-top:2.75pt;width:9pt;height:7.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9OMg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dsGZEy3N&#10;6AG2TmnFHqh7wm2sZhSjRnU+lJT/6O+xlxr8HcjvgTlYNpSmbxCha7RQRK/o87OzA70T6Chbdx9B&#10;URmxjZB6tq+x7QGpG2yfRnN4GY3eRyZpsygmb3MaoKTQVX6ZT1MBUT6f9Rjiew0t642KYy+h558K&#10;iN1diGk66ihRqG+c1a2lWe+EZcVsNkjMRHlMJusZM4kFa9TKWJsc3KyXFhkdrfgqfUc64TTNOtYR&#10;2+l4mlicxcIpRJ6+v0EkHemO9o1951SyozB2sImldcdO980dhrQGdaBGIwzXnZ4nGQ3gE2cdXfWK&#10;hx9bgZoz+8HRsK6KyaR/G8mZTC/G5OBpZH0aEU4SVMUjZ4O5jMN72no0m4YqFUmugxsacG3i800Y&#10;WB3J0nUm6+y9nPop69cPYvETAAD//wMAUEsDBBQABgAIAAAAIQBgPaMS2QAAAAYBAAAPAAAAZHJz&#10;L2Rvd25yZXYueG1sTI7BTsMwEETvSPyDtUjcqF1ESpvGqRASXBGBA0cn3iYR8Tq1nTTw9SwnOI7m&#10;aeYVh8UNYsYQe08a1isFAqnxtqdWw/vb080WREyGrBk8oYYvjHAoLy8Kk1t/plecq9QKHqGYGw1d&#10;SmMuZWw6dCau/IjE3dEHZxLH0EobzJnH3SBvldpIZ3rih86M+Nhh81lNTkNj1aTCx/yyq7NUfc/T&#10;ieTzSevrq+VhDyLhkv5g+NVndSjZqfYT2SgGDXf3ayY1ZBkIrjcZx5qx3RZkWcj/+uUPAAAA//8D&#10;AFBLAQItABQABgAIAAAAIQC2gziS/gAAAOEBAAATAAAAAAAAAAAAAAAAAAAAAABbQ29udGVudF9U&#10;eXBlc10ueG1sUEsBAi0AFAAGAAgAAAAhADj9If/WAAAAlAEAAAsAAAAAAAAAAAAAAAAALwEAAF9y&#10;ZWxzLy5yZWxzUEsBAi0AFAAGAAgAAAAhAEOWL04yAgAAaAQAAA4AAAAAAAAAAAAAAAAALgIAAGRy&#10;cy9lMm9Eb2MueG1sUEsBAi0AFAAGAAgAAAAhAGA9oxLZAAAABgEAAA8AAAAAAAAAAAAAAAAAjAQA&#10;AGRycy9kb3ducmV2LnhtbFBLBQYAAAAABAAEAPMAAACSBQAAAAA=&#10;"/>
            </w:pict>
          </mc:Fallback>
        </mc:AlternateContent>
      </w:r>
      <w:r w:rsidRPr="00BC5A2E">
        <w:rPr>
          <w:rFonts w:ascii="Times New Roman" w:eastAsia="Times New Roman" w:hAnsi="Times New Roman" w:cs="Times New Roman"/>
          <w:b/>
          <w:i/>
          <w:noProof/>
          <w:sz w:val="24"/>
          <w:szCs w:val="24"/>
          <w:lang w:val="en-US"/>
        </w:rPr>
        <w:t xml:space="preserve">            </w:t>
      </w:r>
      <w:r w:rsidRPr="00BC5A2E">
        <w:rPr>
          <w:rFonts w:ascii="Times New Roman" w:eastAsia="Times New Roman" w:hAnsi="Times New Roman" w:cs="Times New Roman"/>
          <w:noProof/>
          <w:sz w:val="24"/>
          <w:szCs w:val="24"/>
          <w:lang w:val="en-US"/>
        </w:rPr>
        <w:t xml:space="preserve">Declaratia de confidenţialitate şi impartialitate a factorilor interesati prevăzuţi la punctul 7.1 nu există în dosarul achiziţiei şi în urma solicitărilor nu poate fi obţinută.  </w:t>
      </w:r>
    </w:p>
    <w:p w:rsidR="000D28E5" w:rsidRPr="00BC5A2E" w:rsidRDefault="000D28E5" w:rsidP="000D28E5">
      <w:pPr>
        <w:spacing w:after="0" w:line="240" w:lineRule="auto"/>
        <w:ind w:left="720"/>
        <w:rPr>
          <w:rFonts w:ascii="Times New Roman" w:eastAsia="Times New Roman" w:hAnsi="Times New Roman" w:cs="Times New Roman"/>
          <w:b/>
          <w:noProof/>
          <w:sz w:val="24"/>
          <w:szCs w:val="24"/>
          <w:lang w:val="en-US"/>
        </w:rPr>
      </w:pPr>
    </w:p>
    <w:p w:rsidR="000D28E5" w:rsidRPr="00BC5A2E" w:rsidRDefault="000D28E5" w:rsidP="000D28E5">
      <w:pPr>
        <w:spacing w:after="0" w:line="240" w:lineRule="auto"/>
        <w:rPr>
          <w:rFonts w:ascii="Times New Roman" w:eastAsia="Times New Roman" w:hAnsi="Times New Roman" w:cs="Times New Roman"/>
          <w:b/>
          <w:i/>
          <w:sz w:val="24"/>
          <w:szCs w:val="24"/>
          <w:lang w:val="en-US"/>
        </w:rPr>
      </w:pPr>
      <w:r w:rsidRPr="00BC5A2E">
        <w:rPr>
          <w:rFonts w:ascii="Times New Roman" w:eastAsia="Times New Roman" w:hAnsi="Times New Roman" w:cs="Times New Roman"/>
          <w:b/>
          <w:i/>
          <w:sz w:val="24"/>
          <w:szCs w:val="24"/>
          <w:lang w:val="en-US"/>
        </w:rPr>
        <w:t xml:space="preserve">NOTA: In cazul in care in urma verificarilor se identifica unul dintre factorii de risc din categoriile descrise mai sus se vor demara procedura de verificare a existentei indicatorilor de frauda </w:t>
      </w:r>
    </w:p>
    <w:p w:rsidR="000D28E5" w:rsidRPr="00BC5A2E" w:rsidRDefault="000D28E5" w:rsidP="000D28E5">
      <w:pPr>
        <w:spacing w:after="0" w:line="240" w:lineRule="auto"/>
        <w:rPr>
          <w:rFonts w:ascii="Times New Roman" w:eastAsia="Times New Roman" w:hAnsi="Times New Roman" w:cs="Times New Roman"/>
          <w:b/>
          <w:i/>
          <w:sz w:val="24"/>
          <w:szCs w:val="24"/>
          <w:lang w:val="en-US"/>
        </w:rPr>
      </w:pPr>
    </w:p>
    <w:p w:rsidR="000D28E5" w:rsidRPr="00BC5A2E" w:rsidRDefault="000D28E5" w:rsidP="000D28E5">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0D28E5" w:rsidRPr="00BC5A2E" w:rsidRDefault="000D28E5" w:rsidP="000D28E5">
      <w:pPr>
        <w:spacing w:after="0" w:line="240" w:lineRule="auto"/>
        <w:rPr>
          <w:rFonts w:ascii="Times New Roman" w:eastAsia="Times New Roman" w:hAnsi="Times New Roman" w:cs="Times New Roman"/>
          <w:b/>
          <w:i/>
          <w:sz w:val="24"/>
          <w:szCs w:val="24"/>
          <w:lang w:val="en-US"/>
        </w:rPr>
      </w:pPr>
    </w:p>
    <w:p w:rsidR="000D28E5" w:rsidRPr="00BC5A2E" w:rsidRDefault="000D28E5" w:rsidP="000D28E5">
      <w:pPr>
        <w:spacing w:after="0" w:line="240" w:lineRule="auto"/>
        <w:rPr>
          <w:rFonts w:ascii="Times New Roman" w:eastAsia="Times New Roman" w:hAnsi="Times New Roman" w:cs="Times New Roman"/>
          <w:b/>
          <w:sz w:val="24"/>
          <w:szCs w:val="24"/>
          <w:lang w:val="en-US"/>
        </w:rPr>
      </w:pPr>
    </w:p>
    <w:p w:rsidR="000D28E5" w:rsidRPr="00BC5A2E" w:rsidRDefault="000D28E5" w:rsidP="000D28E5">
      <w:pPr>
        <w:spacing w:after="0" w:line="240" w:lineRule="auto"/>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OBSERVAŢII</w:t>
      </w:r>
    </w:p>
    <w:p w:rsidR="000D28E5" w:rsidRPr="00BC5A2E" w:rsidRDefault="000D28E5" w:rsidP="000D28E5">
      <w:pPr>
        <w:spacing w:after="0" w:line="240" w:lineRule="auto"/>
        <w:rPr>
          <w:rFonts w:ascii="Times New Roman" w:eastAsia="Times New Roman" w:hAnsi="Times New Roman" w:cs="Times New Roman"/>
          <w:b/>
          <w:sz w:val="24"/>
          <w:szCs w:val="24"/>
        </w:rPr>
      </w:pPr>
    </w:p>
    <w:p w:rsidR="000D28E5" w:rsidRPr="00BC5A2E" w:rsidRDefault="000D28E5" w:rsidP="000D28E5">
      <w:pPr>
        <w:pStyle w:val="ListParagraph"/>
        <w:numPr>
          <w:ilvl w:val="0"/>
          <w:numId w:val="13"/>
        </w:numPr>
        <w:spacing w:after="0" w:line="240" w:lineRule="auto"/>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 xml:space="preserve">Prevederi ale  Regulamentului BERD  privind achiziția de lucrări, bunuri și produse de către beneficiarii împrumuturilor acordate de BERD,  încălcate. </w:t>
      </w:r>
    </w:p>
    <w:p w:rsidR="000D28E5" w:rsidRPr="00BC5A2E" w:rsidRDefault="000D28E5" w:rsidP="000D28E5">
      <w:pPr>
        <w:pStyle w:val="ListParagraph"/>
        <w:spacing w:after="0" w:line="240" w:lineRule="auto"/>
        <w:rPr>
          <w:rFonts w:ascii="Times New Roman" w:eastAsia="Times New Roman" w:hAnsi="Times New Roman" w:cs="Times New Roman"/>
          <w:b/>
          <w:sz w:val="24"/>
          <w:szCs w:val="24"/>
        </w:rPr>
      </w:pPr>
    </w:p>
    <w:p w:rsidR="000D28E5" w:rsidRPr="00BC5A2E" w:rsidRDefault="000D28E5" w:rsidP="000D28E5">
      <w:pPr>
        <w:pStyle w:val="ListParagraph"/>
        <w:numPr>
          <w:ilvl w:val="0"/>
          <w:numId w:val="13"/>
        </w:numPr>
        <w:spacing w:after="0" w:line="240" w:lineRule="auto"/>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Modalitatea de încălcare a prevederilor menţionate în  Regulamentului BERD  : (descrierea pe larg)</w:t>
      </w:r>
    </w:p>
    <w:p w:rsidR="000D28E5" w:rsidRPr="00BC5A2E" w:rsidRDefault="000D28E5" w:rsidP="000D28E5">
      <w:pPr>
        <w:spacing w:after="0" w:line="240" w:lineRule="auto"/>
        <w:rPr>
          <w:rFonts w:ascii="Times New Roman" w:eastAsia="Times New Roman" w:hAnsi="Times New Roman" w:cs="Times New Roman"/>
          <w:b/>
          <w:sz w:val="24"/>
          <w:szCs w:val="24"/>
        </w:rPr>
      </w:pPr>
    </w:p>
    <w:p w:rsidR="000D28E5" w:rsidRPr="00BC5A2E" w:rsidRDefault="000D28E5" w:rsidP="000D28E5">
      <w:pPr>
        <w:pStyle w:val="ListParagraph"/>
        <w:numPr>
          <w:ilvl w:val="0"/>
          <w:numId w:val="13"/>
        </w:numPr>
        <w:spacing w:after="0" w:line="240" w:lineRule="auto"/>
        <w:rPr>
          <w:rFonts w:ascii="Times New Roman" w:eastAsia="Times New Roman" w:hAnsi="Times New Roman" w:cs="Times New Roman"/>
          <w:b/>
          <w:sz w:val="24"/>
          <w:szCs w:val="24"/>
        </w:rPr>
      </w:pPr>
      <w:r w:rsidRPr="00BC5A2E">
        <w:rPr>
          <w:rFonts w:ascii="Times New Roman" w:eastAsia="Times New Roman" w:hAnsi="Times New Roman" w:cs="Times New Roman"/>
          <w:b/>
          <w:sz w:val="24"/>
          <w:szCs w:val="24"/>
        </w:rPr>
        <w:t xml:space="preserve"> Încadrarea în prevederile OUG 66/2011: (încadrarea în anexa la OUG 66/2011 şi stabilirea reducerii procentuale) . In cazul încălcării prevederilor din Regulamentul BERD , sancționarea abaterilor va fi făcută prin asimilare cu procedurile de achiziție publică.</w:t>
      </w:r>
    </w:p>
    <w:p w:rsidR="000D28E5" w:rsidRPr="00BC5A2E" w:rsidRDefault="000D28E5" w:rsidP="000D28E5">
      <w:pPr>
        <w:spacing w:after="0" w:line="240" w:lineRule="auto"/>
        <w:rPr>
          <w:rFonts w:ascii="Times New Roman" w:eastAsia="Times New Roman" w:hAnsi="Times New Roman" w:cs="Times New Roman"/>
          <w:b/>
          <w:i/>
          <w:sz w:val="24"/>
          <w:szCs w:val="24"/>
        </w:rPr>
      </w:pPr>
    </w:p>
    <w:p w:rsidR="000D28E5" w:rsidRPr="00BC5A2E" w:rsidRDefault="000D28E5" w:rsidP="000D28E5">
      <w:pPr>
        <w:spacing w:after="0" w:line="240" w:lineRule="auto"/>
        <w:rPr>
          <w:rFonts w:ascii="Times New Roman" w:eastAsia="Times New Roman" w:hAnsi="Times New Roman" w:cs="Times New Roman"/>
          <w:b/>
          <w:i/>
          <w:sz w:val="24"/>
          <w:szCs w:val="24"/>
        </w:rPr>
      </w:pPr>
    </w:p>
    <w:p w:rsidR="000D28E5" w:rsidRPr="00BC5A2E" w:rsidRDefault="000D28E5" w:rsidP="000D28E5">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(Se completează după caz)</w:t>
      </w:r>
    </w:p>
    <w:p w:rsidR="000D28E5" w:rsidRPr="00BC5A2E" w:rsidRDefault="000D28E5" w:rsidP="000D28E5">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 xml:space="preserve">Persoana care a completat checklist-ul din partea OI – Ofiţer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D28E5" w:rsidRPr="00BC5A2E" w:rsidTr="00974C42">
        <w:tc>
          <w:tcPr>
            <w:tcW w:w="2229"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Nume Prenume</w:t>
            </w:r>
          </w:p>
        </w:tc>
        <w:tc>
          <w:tcPr>
            <w:tcW w:w="5189" w:type="dxa"/>
            <w:gridSpan w:val="2"/>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i/>
                <w:sz w:val="24"/>
                <w:szCs w:val="24"/>
              </w:rPr>
            </w:pPr>
          </w:p>
        </w:tc>
        <w:tc>
          <w:tcPr>
            <w:tcW w:w="296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Semnătura:</w:t>
            </w:r>
          </w:p>
        </w:tc>
      </w:tr>
      <w:tr w:rsidR="000D28E5" w:rsidRPr="00BC5A2E" w:rsidTr="00974C42">
        <w:trPr>
          <w:cantSplit/>
        </w:trPr>
        <w:tc>
          <w:tcPr>
            <w:tcW w:w="2229"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 xml:space="preserve">Funcţia </w:t>
            </w:r>
          </w:p>
        </w:tc>
        <w:tc>
          <w:tcPr>
            <w:tcW w:w="5189" w:type="dxa"/>
            <w:gridSpan w:val="2"/>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i/>
                <w:sz w:val="24"/>
                <w:szCs w:val="24"/>
              </w:rPr>
            </w:pPr>
          </w:p>
        </w:tc>
        <w:tc>
          <w:tcPr>
            <w:tcW w:w="2962" w:type="dxa"/>
            <w:vMerge w:val="restart"/>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Data:</w:t>
            </w:r>
          </w:p>
          <w:p w:rsidR="000D28E5" w:rsidRPr="00BC5A2E" w:rsidRDefault="000D28E5" w:rsidP="00974C42">
            <w:pPr>
              <w:spacing w:after="0" w:line="240" w:lineRule="auto"/>
              <w:rPr>
                <w:rFonts w:ascii="Times New Roman" w:eastAsia="Times New Roman" w:hAnsi="Times New Roman" w:cs="Times New Roman"/>
                <w:b/>
                <w:i/>
                <w:sz w:val="24"/>
                <w:szCs w:val="24"/>
              </w:rPr>
            </w:pPr>
          </w:p>
        </w:tc>
      </w:tr>
      <w:tr w:rsidR="000D28E5" w:rsidRPr="00BC5A2E" w:rsidTr="00974C42">
        <w:trPr>
          <w:cantSplit/>
        </w:trPr>
        <w:tc>
          <w:tcPr>
            <w:tcW w:w="2229"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Telefon:</w:t>
            </w:r>
          </w:p>
        </w:tc>
        <w:tc>
          <w:tcPr>
            <w:tcW w:w="2053"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Fax:</w:t>
            </w:r>
          </w:p>
        </w:tc>
        <w:tc>
          <w:tcPr>
            <w:tcW w:w="3136"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 xml:space="preserve">E-mail: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i/>
                <w:sz w:val="24"/>
                <w:szCs w:val="24"/>
              </w:rPr>
            </w:pPr>
          </w:p>
        </w:tc>
      </w:tr>
    </w:tbl>
    <w:p w:rsidR="000D28E5" w:rsidRPr="00BC5A2E" w:rsidRDefault="000D28E5" w:rsidP="000D28E5">
      <w:pPr>
        <w:spacing w:after="0" w:line="240" w:lineRule="auto"/>
        <w:rPr>
          <w:rFonts w:ascii="Times New Roman" w:eastAsia="Times New Roman" w:hAnsi="Times New Roman" w:cs="Times New Roman"/>
          <w:b/>
          <w:i/>
          <w:sz w:val="24"/>
          <w:szCs w:val="24"/>
        </w:rPr>
      </w:pPr>
    </w:p>
    <w:p w:rsidR="000D28E5" w:rsidRPr="00BC5A2E" w:rsidRDefault="000D28E5" w:rsidP="000D28E5">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D28E5" w:rsidRPr="00BC5A2E" w:rsidTr="00974C42">
        <w:tc>
          <w:tcPr>
            <w:tcW w:w="2229"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Nume Prenume</w:t>
            </w:r>
          </w:p>
        </w:tc>
        <w:tc>
          <w:tcPr>
            <w:tcW w:w="5189" w:type="dxa"/>
            <w:gridSpan w:val="2"/>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i/>
                <w:sz w:val="24"/>
                <w:szCs w:val="24"/>
              </w:rPr>
            </w:pPr>
          </w:p>
        </w:tc>
        <w:tc>
          <w:tcPr>
            <w:tcW w:w="2962"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Semnătura:</w:t>
            </w:r>
          </w:p>
        </w:tc>
      </w:tr>
      <w:tr w:rsidR="000D28E5" w:rsidRPr="00BC5A2E" w:rsidTr="00974C42">
        <w:trPr>
          <w:cantSplit/>
        </w:trPr>
        <w:tc>
          <w:tcPr>
            <w:tcW w:w="2229"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 xml:space="preserve">Funcţia </w:t>
            </w:r>
          </w:p>
        </w:tc>
        <w:tc>
          <w:tcPr>
            <w:tcW w:w="5189" w:type="dxa"/>
            <w:gridSpan w:val="2"/>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i/>
                <w:sz w:val="24"/>
                <w:szCs w:val="24"/>
              </w:rPr>
            </w:pPr>
          </w:p>
        </w:tc>
        <w:tc>
          <w:tcPr>
            <w:tcW w:w="2962" w:type="dxa"/>
            <w:vMerge w:val="restart"/>
            <w:tcBorders>
              <w:top w:val="single" w:sz="4" w:space="0" w:color="auto"/>
              <w:left w:val="single" w:sz="4" w:space="0" w:color="auto"/>
              <w:bottom w:val="single" w:sz="4" w:space="0" w:color="auto"/>
              <w:right w:val="single" w:sz="4" w:space="0" w:color="auto"/>
            </w:tcBorders>
          </w:tcPr>
          <w:p w:rsidR="000D28E5" w:rsidRPr="00BC5A2E" w:rsidRDefault="000D28E5" w:rsidP="00974C42">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Data:</w:t>
            </w:r>
          </w:p>
          <w:p w:rsidR="000D28E5" w:rsidRPr="00BC5A2E" w:rsidRDefault="000D28E5" w:rsidP="00974C42">
            <w:pPr>
              <w:spacing w:after="0" w:line="240" w:lineRule="auto"/>
              <w:rPr>
                <w:rFonts w:ascii="Times New Roman" w:eastAsia="Times New Roman" w:hAnsi="Times New Roman" w:cs="Times New Roman"/>
                <w:b/>
                <w:i/>
                <w:sz w:val="24"/>
                <w:szCs w:val="24"/>
              </w:rPr>
            </w:pPr>
          </w:p>
        </w:tc>
      </w:tr>
      <w:tr w:rsidR="000D28E5" w:rsidRPr="00BC5A2E" w:rsidTr="00974C42">
        <w:trPr>
          <w:cantSplit/>
        </w:trPr>
        <w:tc>
          <w:tcPr>
            <w:tcW w:w="2229"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Telefon:</w:t>
            </w:r>
          </w:p>
        </w:tc>
        <w:tc>
          <w:tcPr>
            <w:tcW w:w="2053"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Fax:</w:t>
            </w:r>
          </w:p>
        </w:tc>
        <w:tc>
          <w:tcPr>
            <w:tcW w:w="3136" w:type="dxa"/>
            <w:tcBorders>
              <w:top w:val="single" w:sz="4" w:space="0" w:color="auto"/>
              <w:left w:val="single" w:sz="4" w:space="0" w:color="auto"/>
              <w:bottom w:val="single" w:sz="4" w:space="0" w:color="auto"/>
              <w:right w:val="single" w:sz="4" w:space="0" w:color="auto"/>
            </w:tcBorders>
            <w:hideMark/>
          </w:tcPr>
          <w:p w:rsidR="000D28E5" w:rsidRPr="00BC5A2E" w:rsidRDefault="000D28E5" w:rsidP="00974C42">
            <w:pPr>
              <w:spacing w:after="0" w:line="240" w:lineRule="auto"/>
              <w:rPr>
                <w:rFonts w:ascii="Times New Roman" w:eastAsia="Times New Roman" w:hAnsi="Times New Roman" w:cs="Times New Roman"/>
                <w:b/>
                <w:i/>
                <w:sz w:val="24"/>
                <w:szCs w:val="24"/>
              </w:rPr>
            </w:pPr>
            <w:r w:rsidRPr="00BC5A2E">
              <w:rPr>
                <w:rFonts w:ascii="Times New Roman" w:eastAsia="Times New Roman" w:hAnsi="Times New Roman" w:cs="Times New Roman"/>
                <w:b/>
                <w:i/>
                <w:sz w:val="24"/>
                <w:szCs w:val="24"/>
              </w:rPr>
              <w:t xml:space="preserve">E-mail: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28E5" w:rsidRPr="00BC5A2E" w:rsidRDefault="000D28E5" w:rsidP="00974C42">
            <w:pPr>
              <w:spacing w:after="0" w:line="240" w:lineRule="auto"/>
              <w:rPr>
                <w:rFonts w:ascii="Times New Roman" w:eastAsia="Times New Roman" w:hAnsi="Times New Roman" w:cs="Times New Roman"/>
                <w:b/>
                <w:i/>
                <w:sz w:val="24"/>
                <w:szCs w:val="24"/>
              </w:rPr>
            </w:pPr>
          </w:p>
        </w:tc>
      </w:tr>
    </w:tbl>
    <w:p w:rsidR="000D28E5" w:rsidRPr="00BC5A2E" w:rsidRDefault="000D28E5" w:rsidP="000D28E5">
      <w:pPr>
        <w:spacing w:after="0" w:line="240" w:lineRule="auto"/>
        <w:jc w:val="center"/>
        <w:rPr>
          <w:rFonts w:ascii="Arial" w:eastAsia="Times New Roman" w:hAnsi="Arial" w:cs="Arial"/>
          <w:b/>
          <w:sz w:val="24"/>
          <w:szCs w:val="24"/>
        </w:rPr>
      </w:pPr>
    </w:p>
    <w:p w:rsidR="000D28E5" w:rsidRPr="00BC5A2E" w:rsidRDefault="000D28E5" w:rsidP="000D28E5">
      <w:pPr>
        <w:spacing w:after="0" w:line="240" w:lineRule="auto"/>
        <w:jc w:val="center"/>
        <w:rPr>
          <w:rFonts w:ascii="Arial" w:eastAsia="Times New Roman" w:hAnsi="Arial" w:cs="Arial"/>
          <w:b/>
          <w:sz w:val="24"/>
          <w:szCs w:val="24"/>
        </w:rPr>
      </w:pPr>
    </w:p>
    <w:p w:rsidR="000D28E5" w:rsidRPr="00BC5A2E" w:rsidRDefault="000D28E5" w:rsidP="000D28E5">
      <w:pPr>
        <w:spacing w:after="0" w:line="240" w:lineRule="auto"/>
        <w:jc w:val="center"/>
        <w:rPr>
          <w:rFonts w:ascii="Arial" w:eastAsia="Times New Roman" w:hAnsi="Arial" w:cs="Arial"/>
          <w:b/>
          <w:sz w:val="24"/>
          <w:szCs w:val="24"/>
        </w:rPr>
      </w:pPr>
    </w:p>
    <w:p w:rsidR="000D28E5" w:rsidRPr="00BC5A2E" w:rsidRDefault="000D28E5" w:rsidP="000D28E5">
      <w:pPr>
        <w:spacing w:after="0" w:line="240" w:lineRule="auto"/>
        <w:jc w:val="center"/>
        <w:rPr>
          <w:rFonts w:ascii="Arial" w:eastAsia="Times New Roman" w:hAnsi="Arial" w:cs="Arial"/>
          <w:b/>
          <w:sz w:val="24"/>
          <w:szCs w:val="24"/>
        </w:rPr>
      </w:pPr>
    </w:p>
    <w:p w:rsidR="000D28E5" w:rsidRPr="00BC5A2E" w:rsidRDefault="000D28E5" w:rsidP="000D28E5">
      <w:pPr>
        <w:spacing w:after="0" w:line="240" w:lineRule="auto"/>
        <w:jc w:val="center"/>
        <w:rPr>
          <w:rFonts w:ascii="Arial" w:eastAsia="Times New Roman" w:hAnsi="Arial" w:cs="Arial"/>
          <w:b/>
          <w:sz w:val="24"/>
          <w:szCs w:val="24"/>
        </w:rPr>
      </w:pPr>
    </w:p>
    <w:p w:rsidR="000D28E5" w:rsidRPr="00BC5A2E" w:rsidRDefault="000D28E5" w:rsidP="000D28E5">
      <w:pPr>
        <w:spacing w:after="0" w:line="240" w:lineRule="auto"/>
        <w:jc w:val="center"/>
        <w:rPr>
          <w:rFonts w:ascii="Arial" w:eastAsia="Times New Roman" w:hAnsi="Arial" w:cs="Arial"/>
          <w:b/>
          <w:sz w:val="24"/>
          <w:szCs w:val="24"/>
        </w:rPr>
      </w:pPr>
    </w:p>
    <w:p w:rsidR="000D28E5" w:rsidRPr="00BC5A2E" w:rsidRDefault="000D28E5" w:rsidP="000D28E5">
      <w:pPr>
        <w:spacing w:after="0" w:line="240" w:lineRule="auto"/>
        <w:jc w:val="center"/>
        <w:rPr>
          <w:rFonts w:ascii="Arial" w:eastAsia="Times New Roman" w:hAnsi="Arial" w:cs="Arial"/>
          <w:b/>
          <w:sz w:val="24"/>
          <w:szCs w:val="24"/>
        </w:rPr>
      </w:pPr>
    </w:p>
    <w:p w:rsidR="000D28E5" w:rsidRPr="00BC5A2E" w:rsidRDefault="000D28E5" w:rsidP="000D28E5">
      <w:pPr>
        <w:spacing w:after="0" w:line="240" w:lineRule="auto"/>
        <w:jc w:val="center"/>
        <w:rPr>
          <w:rFonts w:ascii="Arial" w:eastAsia="Times New Roman" w:hAnsi="Arial" w:cs="Arial"/>
          <w:b/>
          <w:sz w:val="24"/>
          <w:szCs w:val="24"/>
        </w:rPr>
      </w:pPr>
    </w:p>
    <w:p w:rsidR="000D28E5" w:rsidRPr="00BC5A2E" w:rsidRDefault="000D28E5" w:rsidP="000D28E5">
      <w:pPr>
        <w:spacing w:after="0" w:line="240" w:lineRule="auto"/>
        <w:jc w:val="center"/>
        <w:rPr>
          <w:rFonts w:ascii="Arial" w:eastAsia="Times New Roman" w:hAnsi="Arial" w:cs="Arial"/>
          <w:b/>
          <w:sz w:val="24"/>
          <w:szCs w:val="24"/>
        </w:rPr>
      </w:pPr>
    </w:p>
    <w:p w:rsidR="000D28E5" w:rsidRPr="00BC5A2E" w:rsidRDefault="000D28E5" w:rsidP="000D28E5">
      <w:pPr>
        <w:spacing w:line="360" w:lineRule="auto"/>
        <w:jc w:val="both"/>
        <w:rPr>
          <w:rFonts w:ascii="Arial" w:hAnsi="Arial" w:cs="Arial"/>
        </w:rPr>
      </w:pPr>
      <w:r w:rsidRPr="00BC5A2E">
        <w:rPr>
          <w:rFonts w:ascii="Arial" w:hAnsi="Arial" w:cs="Arial"/>
        </w:rPr>
        <w:t>Depunerea dosarului achizitiei</w:t>
      </w:r>
    </w:p>
    <w:p w:rsidR="000D28E5" w:rsidRPr="00BC5A2E" w:rsidRDefault="000D28E5" w:rsidP="000D28E5">
      <w:pPr>
        <w:spacing w:line="360" w:lineRule="auto"/>
        <w:jc w:val="both"/>
        <w:rPr>
          <w:rFonts w:ascii="Arial" w:hAnsi="Arial" w:cs="Arial"/>
        </w:rPr>
      </w:pPr>
    </w:p>
    <w:p w:rsidR="000D28E5" w:rsidRPr="00BC5A2E" w:rsidRDefault="000D28E5" w:rsidP="000D28E5">
      <w:pPr>
        <w:spacing w:line="360" w:lineRule="auto"/>
        <w:jc w:val="both"/>
        <w:rPr>
          <w:rFonts w:ascii="Arial" w:hAnsi="Arial" w:cs="Arial"/>
        </w:rPr>
      </w:pPr>
      <w:r w:rsidRPr="00BC5A2E">
        <w:rPr>
          <w:rFonts w:ascii="Arial" w:hAnsi="Arial" w:cs="Arial"/>
        </w:rPr>
        <w:t>Pentru procedurile de achiziţie publică desfăşurate în conformitate cu prevederile din  Regulamentul BERD privind achiziția de lucrari, bunuri și produse de către beneficiarii împrumuturilor acordate de Banca Mondială,  dosarul trebuie să cuprinda obligatoriu cel puţin urmatoarele documente:</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Adresă privind depunerea dosarului achiziţiei - ANEXA 4.5.1.1 ;</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Opis cu documentele dosarului;</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 xml:space="preserve">Referat de necesitate ce include toate informatiile legate de estimarea valorii achizitiei sau alte documente echivalente; </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Planul de achizitii al proiectului ce include procedura sau acordul BERD pentru derularea achizitiei, cu includere in PA;</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Documentatie  de atribuire cu aprobarea BERD.;</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Invitatia de participare publicata in cotidianul NATIONAL, website BERD, WEBSITE AC</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Aprobari BERD, referate aprobare amendamente de catre MS si transmitere catre potentialii ofertanti.</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Specificatii tehnice, termene de livrare / instalare si lista unitatilor beneficiare</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 xml:space="preserve">Formulare şi modele; </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 xml:space="preserve">Solicitarile de clarificari la documentatia de atribuire primite si raspunsurile transmise de autoritatea contractantă (în ordine cronologică); </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 xml:space="preserve">Decizia de numire a Comisiei de evaluare şi, după caz a experţilor cooptaţi; </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 xml:space="preserve">Declaraţiile de confidenţialitate şi imparţialitate ale preşedintelui şi membrilor comisiei şi, după caz a experţilor cooptaţi; </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Minuta deschiderii ofertelor</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 xml:space="preserve">Dovada transmiterii procesului verbal de deschidere către ofertanţi / candidaţi; </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Solicitările de clarificări, precum şi clarificările transmise/primite de autoritatea contractantă –. Anexa la raportul de evaluare</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 Raport de evaluare</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Dovada comunicărilor privind rezultatul procedurii</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 xml:space="preserve">Contestaţii la procedura de atribuire / raspunsuri / aprobari </w:t>
      </w:r>
      <w:r>
        <w:rPr>
          <w:rFonts w:ascii="Arial" w:hAnsi="Arial" w:cs="Arial"/>
        </w:rPr>
        <w:t>BERD</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lastRenderedPageBreak/>
        <w:t xml:space="preserve">Dacă este cazul reluarea procesului de evaluare şi raportul final al procedurii ; </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color w:val="FF0000"/>
        </w:rPr>
      </w:pPr>
      <w:r w:rsidRPr="00BC5A2E">
        <w:rPr>
          <w:rFonts w:ascii="Arial" w:hAnsi="Arial" w:cs="Arial"/>
        </w:rPr>
        <w:t xml:space="preserve">Anunţul de atribuire şi dovada transmiterii acestuia spre publicare </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Dovada depunerii şi înregistrării ofertelor reflectate in minuta sedintei de deschidere a ofertelor</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Formularele de ofertă necâştigătoare</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Oferta câştigătoare completă împreună cu documentele de calificare </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Contractul de achiziţie publică semnat, inclusiv anexele la contract ; - DA</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Dovada constituirii garanţiei de bună execuţie</w:t>
      </w:r>
    </w:p>
    <w:p w:rsidR="000D28E5" w:rsidRPr="00BC5A2E" w:rsidRDefault="000D28E5" w:rsidP="000D28E5">
      <w:pPr>
        <w:numPr>
          <w:ilvl w:val="0"/>
          <w:numId w:val="14"/>
        </w:numPr>
        <w:tabs>
          <w:tab w:val="clear" w:pos="360"/>
          <w:tab w:val="num" w:pos="502"/>
          <w:tab w:val="num" w:pos="644"/>
        </w:tabs>
        <w:spacing w:after="0" w:line="360" w:lineRule="auto"/>
        <w:ind w:left="502"/>
        <w:jc w:val="both"/>
        <w:rPr>
          <w:rFonts w:ascii="Arial" w:hAnsi="Arial" w:cs="Arial"/>
        </w:rPr>
      </w:pPr>
      <w:r w:rsidRPr="00BC5A2E">
        <w:rPr>
          <w:rFonts w:ascii="Arial" w:hAnsi="Arial" w:cs="Arial"/>
        </w:rPr>
        <w:t>Acte adiţionale încheiate, dacă este cazul</w:t>
      </w:r>
    </w:p>
    <w:p w:rsidR="000D28E5" w:rsidRPr="00BC5A2E" w:rsidRDefault="000D28E5" w:rsidP="000D28E5">
      <w:pPr>
        <w:spacing w:after="0" w:line="360" w:lineRule="auto"/>
        <w:jc w:val="both"/>
        <w:rPr>
          <w:rFonts w:ascii="Arial" w:hAnsi="Arial" w:cs="Arial"/>
        </w:rPr>
      </w:pPr>
    </w:p>
    <w:p w:rsidR="000D28E5" w:rsidRPr="00BC5A2E" w:rsidRDefault="000D28E5" w:rsidP="000D28E5">
      <w:pPr>
        <w:spacing w:after="160"/>
        <w:jc w:val="both"/>
        <w:rPr>
          <w:rFonts w:ascii="Arial" w:hAnsi="Arial" w:cs="Arial"/>
        </w:rPr>
      </w:pPr>
      <w:r w:rsidRPr="00BC5A2E">
        <w:rPr>
          <w:rFonts w:ascii="Arial" w:hAnsi="Arial" w:cs="Arial"/>
        </w:rPr>
        <w:t xml:space="preserve">Documentele componente ale dosarului de achizitie se depun in MySMIS. Dupa incarcarea acestora in MySMIS, se transmite la Organismul Intermediar notificarea de depunere a dosarului de achizitie (Anexa 4.5.1.1.1) însotita de un Index al documentelor incarcate si de fisierul centralizator generat de MySMIS, ce reprezinta dosarul unei achizitii în structura solicitată cu datele introduse (conform Manualului de utilizare MySMIS Front Office). </w:t>
      </w:r>
    </w:p>
    <w:p w:rsidR="000D28E5" w:rsidRPr="00BC5A2E" w:rsidRDefault="000D28E5" w:rsidP="000D28E5">
      <w:pPr>
        <w:spacing w:after="0" w:line="360" w:lineRule="auto"/>
        <w:jc w:val="both"/>
        <w:rPr>
          <w:rFonts w:ascii="Arial" w:hAnsi="Arial" w:cs="Arial"/>
        </w:rPr>
      </w:pPr>
    </w:p>
    <w:p w:rsidR="000D28E5" w:rsidRPr="00BC5A2E" w:rsidRDefault="000D28E5" w:rsidP="000D28E5">
      <w:pPr>
        <w:spacing w:line="360" w:lineRule="auto"/>
        <w:jc w:val="both"/>
        <w:rPr>
          <w:rFonts w:ascii="Arial" w:hAnsi="Arial" w:cs="Arial"/>
          <w:b/>
          <w:i/>
        </w:rPr>
      </w:pPr>
      <w:r w:rsidRPr="00BC5A2E">
        <w:rPr>
          <w:rFonts w:ascii="Arial" w:hAnsi="Arial" w:cs="Arial"/>
          <w:b/>
          <w:i/>
        </w:rPr>
        <w:t>Dosarul achiziţiei trebuie să includă şi certificate/documente ale altor ofertanţi decât câştigătorul numai dacă, în cadrul procesului de evaluare, au fost adoptate decizii de respingere a respectivelor oferte care s-au bazat pe informaţiile din respectivele certificate/documente. De asemenea, în dosarul achiziţiei vor fi incluse şi documentele pe baza cărora comisia de evaluare a stabilit clasamentul ofertanţilor.</w:t>
      </w:r>
    </w:p>
    <w:p w:rsidR="000D28E5" w:rsidRPr="00BC5A2E" w:rsidRDefault="000D28E5" w:rsidP="000D28E5">
      <w:pPr>
        <w:spacing w:line="360" w:lineRule="auto"/>
        <w:jc w:val="both"/>
        <w:rPr>
          <w:rFonts w:ascii="Arial" w:hAnsi="Arial" w:cs="Arial"/>
        </w:rPr>
      </w:pPr>
      <w:r w:rsidRPr="00BC5A2E">
        <w:rPr>
          <w:rFonts w:ascii="Arial" w:hAnsi="Arial" w:cs="Arial"/>
          <w:iCs/>
        </w:rPr>
        <w:t>Beneficiarul va aplica menţiunea «</w:t>
      </w:r>
      <w:r w:rsidRPr="00BC5A2E">
        <w:rPr>
          <w:rFonts w:ascii="Arial" w:hAnsi="Arial" w:cs="Arial"/>
          <w:i/>
          <w:iCs/>
        </w:rPr>
        <w:t>Conform cu originalul</w:t>
      </w:r>
      <w:r w:rsidRPr="00BC5A2E">
        <w:rPr>
          <w:rFonts w:ascii="Arial" w:hAnsi="Arial" w:cs="Arial"/>
          <w:iCs/>
        </w:rPr>
        <w:t>», semnătura reprezentantului legal/ managerului de proiect/ persoana desemnată pe copiile documentelor ce alcătuiesc dosarul achiziţiei. Copia electronică se va realiza după înscrierea menţiunii „</w:t>
      </w:r>
      <w:r w:rsidRPr="00BC5A2E">
        <w:rPr>
          <w:rFonts w:ascii="Arial" w:hAnsi="Arial" w:cs="Arial"/>
          <w:i/>
          <w:iCs/>
        </w:rPr>
        <w:t>Conform cu originalul</w:t>
      </w:r>
      <w:r w:rsidRPr="00BC5A2E">
        <w:rPr>
          <w:rFonts w:ascii="Arial" w:hAnsi="Arial" w:cs="Arial"/>
          <w:iCs/>
        </w:rPr>
        <w:t>”</w:t>
      </w:r>
      <w:r w:rsidRPr="00BC5A2E">
        <w:rPr>
          <w:rFonts w:ascii="Arial" w:hAnsi="Arial" w:cs="Arial"/>
        </w:rPr>
        <w:t>.</w:t>
      </w:r>
    </w:p>
    <w:p w:rsidR="000D28E5" w:rsidRPr="00BC5A2E" w:rsidRDefault="000D28E5" w:rsidP="000D28E5">
      <w:pPr>
        <w:spacing w:after="0" w:line="360" w:lineRule="auto"/>
        <w:jc w:val="both"/>
        <w:rPr>
          <w:rFonts w:ascii="Arial" w:hAnsi="Arial" w:cs="Arial"/>
          <w:bCs/>
        </w:rPr>
      </w:pPr>
      <w:r w:rsidRPr="00BC5A2E">
        <w:rPr>
          <w:rFonts w:ascii="Arial" w:hAnsi="Arial" w:cs="Arial"/>
          <w:bCs/>
        </w:rPr>
        <w:t xml:space="preserve">Orice modificare adusa contractului iniţial (chiar dacă valoarea atribuită  rămâne aceeaşi) se concretizează printr-un act  adiţional.  </w:t>
      </w:r>
    </w:p>
    <w:p w:rsidR="000D28E5" w:rsidRPr="00BC5A2E" w:rsidRDefault="000D28E5" w:rsidP="000D28E5">
      <w:pPr>
        <w:spacing w:line="360" w:lineRule="auto"/>
        <w:jc w:val="both"/>
        <w:rPr>
          <w:rFonts w:ascii="Arial" w:hAnsi="Arial" w:cs="Arial"/>
          <w:bCs/>
        </w:rPr>
      </w:pPr>
      <w:r w:rsidRPr="00BC5A2E">
        <w:rPr>
          <w:rFonts w:ascii="Arial" w:hAnsi="Arial" w:cs="Arial"/>
          <w:bCs/>
        </w:rPr>
        <w:t xml:space="preserve">Modificările contractuale se tratează de la caz la caz, în funcţie de situaţie, neexistând  un şablon care să poată fi aplicat, preţul total al contractului nefiind singurul element ce se analizează atunci când se ia decizia unei modificări contractuale şi  când se încadrează drept substanţială sau nesubstantială. În situaţia în care  modificările  listelor  de  cantităţi  afectează  preţul  total  al contractului,  actul adiţional se realizează pentru asigurarea îndeplinirii condiţiilor de legalitate şi regularitate,  având dublu rol de angajament legal şi angajament bugetar </w:t>
      </w:r>
      <w:r w:rsidRPr="00BC5A2E">
        <w:rPr>
          <w:rFonts w:ascii="Arial" w:hAnsi="Arial" w:cs="Arial"/>
          <w:bCs/>
        </w:rPr>
        <w:lastRenderedPageBreak/>
        <w:t>pentru  a putea îndeplini paşii stipulaţi de OMFP nr.1792/2002  (ALOP).  Există şi situaţii, însă,  în care modificarea este una  importantă, dar  care nu schimbă valoarea  totală a contractului, caz în care, totuşi, modificarea trebuie reflectată prin act adiţional.</w:t>
      </w:r>
    </w:p>
    <w:p w:rsidR="000D28E5" w:rsidRPr="00BC5A2E" w:rsidRDefault="000D28E5" w:rsidP="000D28E5">
      <w:pPr>
        <w:spacing w:line="360" w:lineRule="auto"/>
        <w:jc w:val="both"/>
        <w:rPr>
          <w:rFonts w:ascii="Arial" w:hAnsi="Arial" w:cs="Arial"/>
          <w:bCs/>
        </w:rPr>
      </w:pPr>
      <w:r w:rsidRPr="00BC5A2E">
        <w:rPr>
          <w:rFonts w:ascii="Arial" w:hAnsi="Arial" w:cs="Arial"/>
          <w:bCs/>
        </w:rPr>
        <w:t>În consecinţă, modificarea contractului se face numai prin act adiţional, atât pentru cauzele/ situaţiile menţionate în contractul însuşi, cât şi pentru cauze/situaţii care nu sunt prevăzute în contractul iniţial, dar care se încadrează în prevederile legale. Dosarul de achiziţie va cuprinde toate documentele justificative în baza căruia a fost încheiat actul adiţional.</w:t>
      </w:r>
    </w:p>
    <w:p w:rsidR="000D28E5" w:rsidRPr="00BC5A2E" w:rsidRDefault="000D28E5" w:rsidP="000D28E5">
      <w:pPr>
        <w:spacing w:line="360" w:lineRule="auto"/>
        <w:jc w:val="both"/>
        <w:rPr>
          <w:rFonts w:ascii="Arial" w:hAnsi="Arial" w:cs="Arial"/>
        </w:rPr>
      </w:pPr>
      <w:r w:rsidRPr="00BC5A2E">
        <w:rPr>
          <w:rFonts w:ascii="Arial" w:hAnsi="Arial" w:cs="Arial"/>
          <w:bCs/>
        </w:rPr>
        <w:t>Pentru actele adiţionale încheiate la contractele de achiziţie, indiferent dacă acestea au sau nu impact financiar, beneficiarii vor urma aceleaşi proceduri de întocmire şi depunere a documentelor ca si pentru contractul iniţial. Astfel, pentru actele aditionale incheiate la contractele de achizitie dosarul actului aditional va fi depus in MySMIS. Dupa încarcarea acestuia în MySMIS, se transmite la Organismul Intermediar adresa de depunere a dosarului actului adiţional (Anexa 4.5.1.1.1) însoţită de un Index al documentelor încărcate şi de documentul pdf. generat de MySMIS</w:t>
      </w:r>
      <w:r w:rsidRPr="00BC5A2E">
        <w:rPr>
          <w:rFonts w:ascii="Arial" w:hAnsi="Arial" w:cs="Arial"/>
        </w:rPr>
        <w:t>.</w:t>
      </w:r>
    </w:p>
    <w:p w:rsidR="000D28E5" w:rsidRPr="00BC5A2E" w:rsidRDefault="000D28E5" w:rsidP="000D28E5">
      <w:pPr>
        <w:spacing w:after="0" w:line="360" w:lineRule="auto"/>
        <w:jc w:val="both"/>
        <w:rPr>
          <w:rFonts w:ascii="Arial" w:hAnsi="Arial" w:cs="Arial"/>
        </w:rPr>
      </w:pPr>
      <w:r w:rsidRPr="00BC5A2E">
        <w:rPr>
          <w:rFonts w:ascii="Arial" w:hAnsi="Arial" w:cs="Arial"/>
        </w:rPr>
        <w:t>Beneficiarul are dreptul de a achiziţiona direct produse, servicii sau lucrări, în măsura în care valoarea estimată a achiziţiei, fără TVA, este mai mică decât pragurile valorice prevăzute la art. 19 din OUG nr, 34/2006 sau art. 7 alin. (5) din Legea nr. 98/2016, după caz.  SEAP pune la dispoziţia autorităţilor contractante posibilitatea tehnică de a achiziţiona direct, prin intermediul catalogului electronic publicat în SEAP, produse, servicii sau lucrări. În cazul în care autoritatea contractantă nu identifică în cadrul catalogului electronic produsul, serviciul sau lucrarea care îi poate satisface necesitatea sau constată că preţul postat de operatorii economici pentru obiectul achiziţiei este mai mare decât preţul pieţei sau din motive tehnice imputabile SEAP nu este posibil accesul la catalogul electronic, atunci autoritatea contractantă poate realiza achiziţia de la orice operator economic, elaborând în acest sens o notă justificativă.</w:t>
      </w:r>
    </w:p>
    <w:p w:rsidR="000D28E5" w:rsidRPr="00BC5A2E" w:rsidRDefault="000D28E5" w:rsidP="000D28E5">
      <w:pPr>
        <w:pStyle w:val="ListParagraph"/>
        <w:spacing w:after="0" w:line="360" w:lineRule="auto"/>
        <w:ind w:left="0"/>
        <w:jc w:val="both"/>
        <w:rPr>
          <w:rFonts w:ascii="Arial" w:hAnsi="Arial" w:cs="Arial"/>
          <w:bCs/>
        </w:rPr>
      </w:pPr>
    </w:p>
    <w:p w:rsidR="000D28E5" w:rsidRPr="00BC5A2E" w:rsidRDefault="000D28E5" w:rsidP="000D28E5">
      <w:pPr>
        <w:spacing w:after="0" w:line="360" w:lineRule="auto"/>
        <w:jc w:val="both"/>
      </w:pPr>
      <w:r w:rsidRPr="00BC5A2E">
        <w:rPr>
          <w:rFonts w:ascii="Arial" w:hAnsi="Arial" w:cs="Arial"/>
          <w:bCs/>
        </w:rPr>
        <w:t xml:space="preserve">Beneficiarul trebuie să facă dovada realităţii cheltuielii efectuate, inclusiv prin înregistrări contabile. </w:t>
      </w:r>
      <w:r w:rsidRPr="00BC5A2E">
        <w:rPr>
          <w:rFonts w:ascii="Arial" w:hAnsi="Arial" w:cs="Arial"/>
        </w:rPr>
        <w:t xml:space="preserve">Achiziţia directă se realizează pe bază de documente justificative (contract, comandă, bon fiscal / factură, ordin de plată, extras de cont, notă de recepţie, fişă de cont, documente de transport sau altele, după caz. </w:t>
      </w:r>
    </w:p>
    <w:p w:rsidR="000D28E5" w:rsidRPr="00BC5A2E" w:rsidRDefault="000D28E5" w:rsidP="000D28E5">
      <w:pPr>
        <w:spacing w:after="0" w:line="360" w:lineRule="auto"/>
        <w:jc w:val="both"/>
        <w:rPr>
          <w:rFonts w:ascii="Arial" w:hAnsi="Arial" w:cs="Arial"/>
        </w:rPr>
      </w:pPr>
      <w:r w:rsidRPr="00BC5A2E">
        <w:rPr>
          <w:rFonts w:ascii="Arial" w:hAnsi="Arial" w:cs="Arial"/>
        </w:rPr>
        <w:t>Documentele achiziţiei directe se vor transmite doar prin dosarul cererii de plată / rambursare la care a fost solicitată autorizarea cheltuielilor aferente acesteia.</w:t>
      </w:r>
    </w:p>
    <w:p w:rsidR="000D28E5" w:rsidRPr="00BC5A2E" w:rsidRDefault="000D28E5" w:rsidP="000D28E5">
      <w:pPr>
        <w:spacing w:before="240" w:line="360" w:lineRule="auto"/>
        <w:jc w:val="both"/>
        <w:rPr>
          <w:rFonts w:ascii="Arial" w:hAnsi="Arial" w:cs="Arial"/>
        </w:rPr>
      </w:pPr>
      <w:r w:rsidRPr="00BC5A2E">
        <w:rPr>
          <w:rFonts w:ascii="Arial" w:hAnsi="Arial" w:cs="Arial"/>
        </w:rPr>
        <w:lastRenderedPageBreak/>
        <w:t>Beneficiarul unei finanţări nerambursabile din cadrul Programului Operaţional Regional are obligaţia păstrării dosarului achiziţiei în original pe o perioadă de 5 ani de la închiderea oficială a Programului Operaţional Regional în cadrul căruia este finanţat respectivul proiect.</w:t>
      </w:r>
    </w:p>
    <w:p w:rsidR="000D28E5" w:rsidRPr="00BC5A2E" w:rsidRDefault="000D28E5" w:rsidP="000D28E5">
      <w:pPr>
        <w:spacing w:line="360" w:lineRule="auto"/>
        <w:jc w:val="both"/>
        <w:rPr>
          <w:rFonts w:ascii="Arial" w:hAnsi="Arial" w:cs="Arial"/>
        </w:rPr>
      </w:pPr>
      <w:r w:rsidRPr="00BC5A2E">
        <w:rPr>
          <w:rFonts w:ascii="Arial" w:hAnsi="Arial" w:cs="Arial"/>
        </w:rPr>
        <w:t>Până la operaţionalizarea completă a sistemului MySMIS, dosarul achiziţiei, în copie, va fi transmis la OI, însoţit de adresa de înaintare (</w:t>
      </w:r>
      <w:r w:rsidRPr="00BC5A2E">
        <w:rPr>
          <w:rFonts w:ascii="Arial" w:hAnsi="Arial" w:cs="Arial"/>
          <w:b/>
        </w:rPr>
        <w:t>Formularul 4.5.1.1</w:t>
      </w:r>
      <w:r w:rsidRPr="00BC5A2E">
        <w:rPr>
          <w:rFonts w:ascii="Arial" w:hAnsi="Arial" w:cs="Arial"/>
        </w:rPr>
        <w:t>), într-un exemplar pe suport de hârtie şi scanat pe CD. OI va transmite către AM dosarul de verificare a achiziţiei însoţit de CD cu dosarul achiziţiei.</w:t>
      </w:r>
    </w:p>
    <w:p w:rsidR="000D28E5" w:rsidRPr="00BC5A2E" w:rsidRDefault="000D28E5" w:rsidP="000D28E5">
      <w:pPr>
        <w:pStyle w:val="Title"/>
        <w:spacing w:line="360" w:lineRule="auto"/>
        <w:jc w:val="left"/>
        <w:rPr>
          <w:rFonts w:ascii="Arial" w:hAnsi="Arial" w:cs="Arial"/>
          <w:sz w:val="22"/>
          <w:szCs w:val="22"/>
          <w:lang w:val="ro-RO"/>
        </w:rPr>
      </w:pPr>
    </w:p>
    <w:p w:rsidR="000D28E5" w:rsidRPr="00BC5A2E" w:rsidRDefault="000D28E5" w:rsidP="000D28E5">
      <w:pPr>
        <w:pStyle w:val="Title"/>
        <w:rPr>
          <w:szCs w:val="24"/>
          <w:lang w:val="ro-RO"/>
        </w:rPr>
      </w:pPr>
      <w:r w:rsidRPr="00BC5A2E">
        <w:rPr>
          <w:szCs w:val="24"/>
          <w:lang w:val="ro-RO"/>
        </w:rPr>
        <w:t>Formularul 4.5.1.1.1</w:t>
      </w:r>
    </w:p>
    <w:p w:rsidR="000D28E5" w:rsidRPr="00BC5A2E" w:rsidRDefault="000D28E5" w:rsidP="000D28E5">
      <w:pPr>
        <w:pStyle w:val="Title"/>
        <w:rPr>
          <w:szCs w:val="24"/>
          <w:lang w:val="ro-RO"/>
        </w:rPr>
      </w:pPr>
      <w:r w:rsidRPr="00BC5A2E">
        <w:rPr>
          <w:szCs w:val="24"/>
          <w:lang w:val="ro-RO"/>
        </w:rPr>
        <w:t>Adresa nr</w:t>
      </w:r>
      <w:r w:rsidRPr="00BC5A2E">
        <w:rPr>
          <w:rStyle w:val="FootnoteReference"/>
          <w:szCs w:val="24"/>
          <w:lang w:val="ro-RO"/>
        </w:rPr>
        <w:footnoteReference w:id="1"/>
      </w:r>
      <w:r w:rsidRPr="00BC5A2E">
        <w:rPr>
          <w:szCs w:val="24"/>
          <w:lang w:val="ro-RO"/>
        </w:rPr>
        <w:t>.</w:t>
      </w:r>
    </w:p>
    <w:p w:rsidR="000D28E5" w:rsidRPr="00BC5A2E" w:rsidRDefault="000D28E5" w:rsidP="000D28E5">
      <w:pPr>
        <w:pStyle w:val="Title"/>
        <w:rPr>
          <w:szCs w:val="24"/>
          <w:lang w:val="ro-RO"/>
        </w:rPr>
      </w:pPr>
      <w:r w:rsidRPr="00BC5A2E">
        <w:rPr>
          <w:szCs w:val="24"/>
          <w:lang w:val="ro-RO"/>
        </w:rPr>
        <w:t xml:space="preserve">privind depunerea dosarului achiziţiei </w:t>
      </w:r>
    </w:p>
    <w:p w:rsidR="000D28E5" w:rsidRPr="00BC5A2E" w:rsidRDefault="000D28E5" w:rsidP="000D28E5">
      <w:pPr>
        <w:spacing w:after="0"/>
        <w:jc w:val="right"/>
        <w:rPr>
          <w:rFonts w:ascii="Times New Roman" w:hAnsi="Times New Roman" w:cs="Times New Roman"/>
          <w:sz w:val="24"/>
          <w:szCs w:val="24"/>
        </w:rPr>
      </w:pPr>
      <w:r w:rsidRPr="00BC5A2E">
        <w:rPr>
          <w:rFonts w:ascii="Times New Roman" w:hAnsi="Times New Roman" w:cs="Times New Roman"/>
          <w:sz w:val="24"/>
          <w:szCs w:val="24"/>
        </w:rPr>
        <w:tab/>
      </w:r>
      <w:r w:rsidRPr="00BC5A2E">
        <w:rPr>
          <w:rFonts w:ascii="Times New Roman" w:hAnsi="Times New Roman" w:cs="Times New Roman"/>
          <w:sz w:val="24"/>
          <w:szCs w:val="24"/>
        </w:rPr>
        <w:tab/>
      </w:r>
      <w:r w:rsidRPr="00BC5A2E">
        <w:rPr>
          <w:rFonts w:ascii="Times New Roman" w:hAnsi="Times New Roman" w:cs="Times New Roman"/>
          <w:sz w:val="24"/>
          <w:szCs w:val="24"/>
        </w:rPr>
        <w:tab/>
      </w:r>
      <w:r w:rsidRPr="00BC5A2E">
        <w:rPr>
          <w:rFonts w:ascii="Times New Roman" w:hAnsi="Times New Roman" w:cs="Times New Roman"/>
          <w:sz w:val="24"/>
          <w:szCs w:val="24"/>
        </w:rPr>
        <w:tab/>
      </w:r>
      <w:r w:rsidRPr="00BC5A2E">
        <w:rPr>
          <w:rFonts w:ascii="Times New Roman" w:hAnsi="Times New Roman" w:cs="Times New Roman"/>
          <w:sz w:val="24"/>
          <w:szCs w:val="24"/>
        </w:rPr>
        <w:tab/>
      </w:r>
      <w:r w:rsidRPr="00BC5A2E">
        <w:rPr>
          <w:rFonts w:ascii="Times New Roman" w:hAnsi="Times New Roman" w:cs="Times New Roman"/>
          <w:sz w:val="24"/>
          <w:szCs w:val="24"/>
        </w:rPr>
        <w:tab/>
      </w:r>
      <w:r w:rsidRPr="00BC5A2E">
        <w:rPr>
          <w:rFonts w:ascii="Times New Roman" w:hAnsi="Times New Roman" w:cs="Times New Roman"/>
          <w:sz w:val="24"/>
          <w:szCs w:val="24"/>
        </w:rPr>
        <w:tab/>
      </w:r>
      <w:r w:rsidRPr="00BC5A2E">
        <w:rPr>
          <w:rFonts w:ascii="Times New Roman" w:hAnsi="Times New Roman" w:cs="Times New Roman"/>
          <w:sz w:val="24"/>
          <w:szCs w:val="24"/>
        </w:rPr>
        <w:tab/>
      </w:r>
      <w:r w:rsidRPr="00BC5A2E">
        <w:rPr>
          <w:rFonts w:ascii="Times New Roman" w:hAnsi="Times New Roman" w:cs="Times New Roman"/>
          <w:sz w:val="24"/>
          <w:szCs w:val="24"/>
        </w:rPr>
        <w:tab/>
      </w:r>
      <w:r w:rsidRPr="00BC5A2E">
        <w:rPr>
          <w:rFonts w:ascii="Times New Roman" w:hAnsi="Times New Roman" w:cs="Times New Roman"/>
          <w:sz w:val="24"/>
          <w:szCs w:val="24"/>
        </w:rPr>
        <w:tab/>
        <w:t>Data  [....………....]</w:t>
      </w:r>
    </w:p>
    <w:p w:rsidR="000D28E5" w:rsidRPr="00BC5A2E" w:rsidRDefault="000D28E5" w:rsidP="000D28E5">
      <w:pPr>
        <w:spacing w:after="0"/>
        <w:jc w:val="both"/>
        <w:rPr>
          <w:rFonts w:ascii="Times New Roman" w:hAnsi="Times New Roman" w:cs="Times New Roman"/>
          <w:sz w:val="24"/>
          <w:szCs w:val="24"/>
        </w:rPr>
      </w:pPr>
      <w:r w:rsidRPr="00BC5A2E">
        <w:rPr>
          <w:rFonts w:ascii="Times New Roman" w:hAnsi="Times New Roman" w:cs="Times New Roman"/>
          <w:sz w:val="24"/>
          <w:szCs w:val="24"/>
        </w:rPr>
        <w:t>În atenţia D-lui /Doamnei</w:t>
      </w:r>
    </w:p>
    <w:p w:rsidR="000D28E5" w:rsidRPr="00BC5A2E" w:rsidRDefault="000D28E5" w:rsidP="000D28E5">
      <w:pPr>
        <w:tabs>
          <w:tab w:val="center" w:pos="4678"/>
        </w:tabs>
        <w:spacing w:after="0"/>
        <w:jc w:val="both"/>
        <w:rPr>
          <w:rFonts w:ascii="Times New Roman" w:hAnsi="Times New Roman" w:cs="Times New Roman"/>
          <w:sz w:val="24"/>
          <w:szCs w:val="24"/>
        </w:rPr>
      </w:pPr>
      <w:r w:rsidRPr="00BC5A2E">
        <w:rPr>
          <w:rFonts w:ascii="Times New Roman" w:hAnsi="Times New Roman" w:cs="Times New Roman"/>
          <w:sz w:val="24"/>
          <w:szCs w:val="24"/>
        </w:rPr>
        <w:t>Agenţia pentru Dezvoltare Regională.... – OI POR</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1"/>
        <w:gridCol w:w="3656"/>
      </w:tblGrid>
      <w:tr w:rsidR="000D28E5" w:rsidRPr="00BC5A2E" w:rsidTr="00974C42">
        <w:trPr>
          <w:cantSplit/>
          <w:trHeight w:hRule="exact" w:val="397"/>
        </w:trPr>
        <w:tc>
          <w:tcPr>
            <w:tcW w:w="4991" w:type="dxa"/>
            <w:vAlign w:val="center"/>
          </w:tcPr>
          <w:p w:rsidR="000D28E5" w:rsidRPr="00BC5A2E" w:rsidRDefault="000D28E5" w:rsidP="00974C42">
            <w:pPr>
              <w:spacing w:after="0"/>
              <w:rPr>
                <w:rFonts w:ascii="Times New Roman" w:hAnsi="Times New Roman" w:cs="Times New Roman"/>
                <w:bCs/>
                <w:sz w:val="24"/>
                <w:szCs w:val="24"/>
              </w:rPr>
            </w:pPr>
            <w:r w:rsidRPr="00BC5A2E">
              <w:rPr>
                <w:rFonts w:ascii="Times New Roman" w:hAnsi="Times New Roman" w:cs="Times New Roman"/>
                <w:sz w:val="24"/>
                <w:szCs w:val="24"/>
              </w:rPr>
              <w:t>Programul Operaţional:</w:t>
            </w:r>
          </w:p>
        </w:tc>
        <w:tc>
          <w:tcPr>
            <w:tcW w:w="3656" w:type="dxa"/>
            <w:shd w:val="pct10" w:color="000000" w:fill="FFFFFF"/>
            <w:vAlign w:val="center"/>
          </w:tcPr>
          <w:p w:rsidR="000D28E5" w:rsidRPr="00BC5A2E" w:rsidRDefault="000D28E5" w:rsidP="00974C42">
            <w:pPr>
              <w:spacing w:after="0"/>
              <w:rPr>
                <w:rFonts w:ascii="Times New Roman" w:hAnsi="Times New Roman" w:cs="Times New Roman"/>
                <w:sz w:val="24"/>
                <w:szCs w:val="24"/>
              </w:rPr>
            </w:pPr>
          </w:p>
        </w:tc>
      </w:tr>
      <w:tr w:rsidR="000D28E5" w:rsidRPr="00BC5A2E" w:rsidTr="00974C42">
        <w:trPr>
          <w:cantSplit/>
          <w:trHeight w:hRule="exact" w:val="397"/>
        </w:trPr>
        <w:tc>
          <w:tcPr>
            <w:tcW w:w="4991" w:type="dxa"/>
            <w:vAlign w:val="center"/>
          </w:tcPr>
          <w:p w:rsidR="000D28E5" w:rsidRPr="00BC5A2E" w:rsidRDefault="000D28E5" w:rsidP="00974C42">
            <w:pPr>
              <w:spacing w:after="0"/>
              <w:rPr>
                <w:rFonts w:ascii="Times New Roman" w:hAnsi="Times New Roman" w:cs="Times New Roman"/>
                <w:bCs/>
                <w:sz w:val="24"/>
                <w:szCs w:val="24"/>
              </w:rPr>
            </w:pPr>
            <w:r w:rsidRPr="00BC5A2E">
              <w:rPr>
                <w:rFonts w:ascii="Times New Roman" w:hAnsi="Times New Roman" w:cs="Times New Roman"/>
                <w:sz w:val="24"/>
                <w:szCs w:val="24"/>
              </w:rPr>
              <w:t>Axa prioritară:</w:t>
            </w:r>
          </w:p>
        </w:tc>
        <w:tc>
          <w:tcPr>
            <w:tcW w:w="3656" w:type="dxa"/>
            <w:shd w:val="pct10" w:color="000000" w:fill="FFFFFF"/>
          </w:tcPr>
          <w:p w:rsidR="000D28E5" w:rsidRPr="00BC5A2E" w:rsidRDefault="000D28E5" w:rsidP="00974C42">
            <w:pPr>
              <w:spacing w:after="0"/>
              <w:rPr>
                <w:rFonts w:ascii="Times New Roman" w:hAnsi="Times New Roman" w:cs="Times New Roman"/>
                <w:sz w:val="24"/>
                <w:szCs w:val="24"/>
              </w:rPr>
            </w:pPr>
          </w:p>
        </w:tc>
      </w:tr>
      <w:tr w:rsidR="000D28E5" w:rsidRPr="00BC5A2E" w:rsidTr="00974C42">
        <w:trPr>
          <w:cantSplit/>
          <w:trHeight w:hRule="exact" w:val="397"/>
        </w:trPr>
        <w:tc>
          <w:tcPr>
            <w:tcW w:w="4991" w:type="dxa"/>
            <w:vAlign w:val="center"/>
          </w:tcPr>
          <w:p w:rsidR="000D28E5" w:rsidRPr="00BC5A2E" w:rsidRDefault="000D28E5" w:rsidP="00974C42">
            <w:pPr>
              <w:spacing w:after="0"/>
              <w:rPr>
                <w:rFonts w:ascii="Times New Roman" w:hAnsi="Times New Roman" w:cs="Times New Roman"/>
                <w:bCs/>
                <w:sz w:val="24"/>
                <w:szCs w:val="24"/>
              </w:rPr>
            </w:pPr>
            <w:r w:rsidRPr="00BC5A2E">
              <w:rPr>
                <w:rFonts w:ascii="Times New Roman" w:hAnsi="Times New Roman" w:cs="Times New Roman"/>
                <w:sz w:val="24"/>
                <w:szCs w:val="24"/>
              </w:rPr>
              <w:t>Prioritate de investitie:</w:t>
            </w:r>
          </w:p>
        </w:tc>
        <w:tc>
          <w:tcPr>
            <w:tcW w:w="3656" w:type="dxa"/>
            <w:shd w:val="pct10" w:color="000000" w:fill="FFFFFF"/>
          </w:tcPr>
          <w:p w:rsidR="000D28E5" w:rsidRPr="00BC5A2E" w:rsidRDefault="000D28E5" w:rsidP="00974C42">
            <w:pPr>
              <w:spacing w:after="0"/>
              <w:rPr>
                <w:rFonts w:ascii="Times New Roman" w:hAnsi="Times New Roman" w:cs="Times New Roman"/>
                <w:sz w:val="24"/>
                <w:szCs w:val="24"/>
              </w:rPr>
            </w:pPr>
          </w:p>
        </w:tc>
      </w:tr>
      <w:tr w:rsidR="000D28E5" w:rsidRPr="00BC5A2E" w:rsidTr="00974C42">
        <w:trPr>
          <w:cantSplit/>
          <w:trHeight w:hRule="exact" w:val="397"/>
        </w:trPr>
        <w:tc>
          <w:tcPr>
            <w:tcW w:w="4991" w:type="dxa"/>
            <w:vAlign w:val="center"/>
          </w:tcPr>
          <w:p w:rsidR="000D28E5" w:rsidRPr="00BC5A2E" w:rsidRDefault="000D28E5" w:rsidP="00974C42">
            <w:pPr>
              <w:spacing w:after="0"/>
              <w:rPr>
                <w:rFonts w:ascii="Times New Roman" w:hAnsi="Times New Roman" w:cs="Times New Roman"/>
                <w:bCs/>
                <w:sz w:val="24"/>
                <w:szCs w:val="24"/>
              </w:rPr>
            </w:pPr>
            <w:r w:rsidRPr="00BC5A2E">
              <w:rPr>
                <w:rFonts w:ascii="Times New Roman" w:hAnsi="Times New Roman" w:cs="Times New Roman"/>
                <w:sz w:val="24"/>
                <w:szCs w:val="24"/>
              </w:rPr>
              <w:t>Codul proiectului (SMIS):</w:t>
            </w:r>
          </w:p>
        </w:tc>
        <w:tc>
          <w:tcPr>
            <w:tcW w:w="3656" w:type="dxa"/>
            <w:shd w:val="pct10" w:color="000000" w:fill="FFFFFF"/>
          </w:tcPr>
          <w:p w:rsidR="000D28E5" w:rsidRPr="00BC5A2E" w:rsidRDefault="000D28E5" w:rsidP="00974C42">
            <w:pPr>
              <w:spacing w:after="0"/>
              <w:rPr>
                <w:rFonts w:ascii="Times New Roman" w:hAnsi="Times New Roman" w:cs="Times New Roman"/>
                <w:b/>
                <w:sz w:val="24"/>
                <w:szCs w:val="24"/>
              </w:rPr>
            </w:pPr>
          </w:p>
        </w:tc>
      </w:tr>
      <w:tr w:rsidR="000D28E5" w:rsidRPr="00BC5A2E" w:rsidTr="00974C42">
        <w:trPr>
          <w:cantSplit/>
          <w:trHeight w:hRule="exact" w:val="397"/>
        </w:trPr>
        <w:tc>
          <w:tcPr>
            <w:tcW w:w="4991" w:type="dxa"/>
            <w:vAlign w:val="center"/>
          </w:tcPr>
          <w:p w:rsidR="000D28E5" w:rsidRPr="00BC5A2E" w:rsidRDefault="000D28E5" w:rsidP="00974C42">
            <w:pPr>
              <w:spacing w:after="0"/>
              <w:rPr>
                <w:rFonts w:ascii="Times New Roman" w:hAnsi="Times New Roman" w:cs="Times New Roman"/>
                <w:bCs/>
                <w:sz w:val="24"/>
                <w:szCs w:val="24"/>
              </w:rPr>
            </w:pPr>
            <w:r w:rsidRPr="00BC5A2E">
              <w:rPr>
                <w:rFonts w:ascii="Times New Roman" w:hAnsi="Times New Roman" w:cs="Times New Roman"/>
                <w:sz w:val="24"/>
                <w:szCs w:val="24"/>
              </w:rPr>
              <w:t>Titlul proiectului:</w:t>
            </w:r>
          </w:p>
        </w:tc>
        <w:tc>
          <w:tcPr>
            <w:tcW w:w="3656" w:type="dxa"/>
            <w:shd w:val="pct10" w:color="000000" w:fill="FFFFFF"/>
          </w:tcPr>
          <w:p w:rsidR="000D28E5" w:rsidRPr="00BC5A2E" w:rsidRDefault="000D28E5" w:rsidP="00974C42">
            <w:pPr>
              <w:spacing w:after="0"/>
              <w:rPr>
                <w:rFonts w:ascii="Times New Roman" w:hAnsi="Times New Roman" w:cs="Times New Roman"/>
                <w:sz w:val="24"/>
                <w:szCs w:val="24"/>
              </w:rPr>
            </w:pPr>
          </w:p>
        </w:tc>
      </w:tr>
      <w:tr w:rsidR="000D28E5" w:rsidRPr="00BC5A2E" w:rsidTr="00974C42">
        <w:trPr>
          <w:cantSplit/>
          <w:trHeight w:hRule="exact" w:val="397"/>
        </w:trPr>
        <w:tc>
          <w:tcPr>
            <w:tcW w:w="4991" w:type="dxa"/>
            <w:vAlign w:val="center"/>
          </w:tcPr>
          <w:p w:rsidR="000D28E5" w:rsidRPr="00BC5A2E" w:rsidRDefault="000D28E5" w:rsidP="00974C42">
            <w:pPr>
              <w:spacing w:after="0"/>
              <w:rPr>
                <w:rFonts w:ascii="Times New Roman" w:hAnsi="Times New Roman" w:cs="Times New Roman"/>
                <w:bCs/>
                <w:sz w:val="24"/>
                <w:szCs w:val="24"/>
              </w:rPr>
            </w:pPr>
            <w:r w:rsidRPr="00BC5A2E">
              <w:rPr>
                <w:rFonts w:ascii="Times New Roman" w:hAnsi="Times New Roman" w:cs="Times New Roman"/>
                <w:sz w:val="24"/>
                <w:szCs w:val="24"/>
              </w:rPr>
              <w:t>Denumire beneficiar:</w:t>
            </w:r>
          </w:p>
        </w:tc>
        <w:tc>
          <w:tcPr>
            <w:tcW w:w="3656" w:type="dxa"/>
            <w:shd w:val="pct10" w:color="000000" w:fill="FFFFFF"/>
          </w:tcPr>
          <w:p w:rsidR="000D28E5" w:rsidRPr="00BC5A2E" w:rsidRDefault="000D28E5" w:rsidP="00974C42">
            <w:pPr>
              <w:spacing w:after="0"/>
              <w:rPr>
                <w:rFonts w:ascii="Times New Roman" w:hAnsi="Times New Roman" w:cs="Times New Roman"/>
                <w:sz w:val="24"/>
                <w:szCs w:val="24"/>
              </w:rPr>
            </w:pPr>
          </w:p>
        </w:tc>
      </w:tr>
      <w:tr w:rsidR="000D28E5" w:rsidRPr="00BC5A2E" w:rsidTr="00974C42">
        <w:trPr>
          <w:cantSplit/>
          <w:trHeight w:hRule="exact" w:val="397"/>
        </w:trPr>
        <w:tc>
          <w:tcPr>
            <w:tcW w:w="4991" w:type="dxa"/>
            <w:vAlign w:val="center"/>
          </w:tcPr>
          <w:p w:rsidR="000D28E5" w:rsidRPr="00BC5A2E" w:rsidRDefault="000D28E5" w:rsidP="00974C42">
            <w:pPr>
              <w:spacing w:after="0"/>
              <w:rPr>
                <w:rFonts w:ascii="Times New Roman" w:hAnsi="Times New Roman" w:cs="Times New Roman"/>
                <w:bCs/>
                <w:sz w:val="24"/>
                <w:szCs w:val="24"/>
              </w:rPr>
            </w:pPr>
            <w:r w:rsidRPr="00BC5A2E">
              <w:rPr>
                <w:rFonts w:ascii="Times New Roman" w:hAnsi="Times New Roman" w:cs="Times New Roman"/>
                <w:sz w:val="24"/>
                <w:szCs w:val="24"/>
              </w:rPr>
              <w:t>Tipul contractului:</w:t>
            </w:r>
          </w:p>
        </w:tc>
        <w:tc>
          <w:tcPr>
            <w:tcW w:w="3656" w:type="dxa"/>
            <w:shd w:val="pct10" w:color="000000" w:fill="FFFFFF"/>
          </w:tcPr>
          <w:p w:rsidR="000D28E5" w:rsidRPr="00BC5A2E" w:rsidRDefault="000D28E5" w:rsidP="00974C42">
            <w:pPr>
              <w:spacing w:after="0"/>
              <w:rPr>
                <w:rFonts w:ascii="Times New Roman" w:hAnsi="Times New Roman" w:cs="Times New Roman"/>
                <w:sz w:val="24"/>
                <w:szCs w:val="24"/>
              </w:rPr>
            </w:pPr>
          </w:p>
        </w:tc>
      </w:tr>
      <w:tr w:rsidR="000D28E5" w:rsidRPr="00BC5A2E" w:rsidTr="00974C42">
        <w:trPr>
          <w:cantSplit/>
          <w:trHeight w:hRule="exact" w:val="397"/>
        </w:trPr>
        <w:tc>
          <w:tcPr>
            <w:tcW w:w="4991" w:type="dxa"/>
            <w:vAlign w:val="center"/>
          </w:tcPr>
          <w:p w:rsidR="000D28E5" w:rsidRPr="00BC5A2E" w:rsidRDefault="000D28E5" w:rsidP="00974C42">
            <w:pPr>
              <w:spacing w:after="0"/>
              <w:rPr>
                <w:rFonts w:ascii="Times New Roman" w:hAnsi="Times New Roman" w:cs="Times New Roman"/>
                <w:bCs/>
                <w:sz w:val="24"/>
                <w:szCs w:val="24"/>
              </w:rPr>
            </w:pPr>
            <w:r w:rsidRPr="00BC5A2E">
              <w:rPr>
                <w:rFonts w:ascii="Times New Roman" w:hAnsi="Times New Roman" w:cs="Times New Roman"/>
                <w:sz w:val="24"/>
                <w:szCs w:val="24"/>
              </w:rPr>
              <w:t>Denumire achiziţie:</w:t>
            </w:r>
          </w:p>
        </w:tc>
        <w:tc>
          <w:tcPr>
            <w:tcW w:w="3656" w:type="dxa"/>
            <w:shd w:val="pct10" w:color="000000" w:fill="FFFFFF"/>
          </w:tcPr>
          <w:p w:rsidR="000D28E5" w:rsidRPr="00BC5A2E" w:rsidRDefault="000D28E5" w:rsidP="00974C42">
            <w:pPr>
              <w:spacing w:after="0"/>
              <w:rPr>
                <w:rFonts w:ascii="Times New Roman" w:hAnsi="Times New Roman" w:cs="Times New Roman"/>
                <w:bCs/>
                <w:sz w:val="24"/>
                <w:szCs w:val="24"/>
              </w:rPr>
            </w:pPr>
          </w:p>
        </w:tc>
      </w:tr>
      <w:tr w:rsidR="000D28E5" w:rsidRPr="00BC5A2E" w:rsidTr="00974C42">
        <w:trPr>
          <w:cantSplit/>
          <w:trHeight w:hRule="exact" w:val="397"/>
        </w:trPr>
        <w:tc>
          <w:tcPr>
            <w:tcW w:w="4991" w:type="dxa"/>
            <w:vAlign w:val="center"/>
          </w:tcPr>
          <w:p w:rsidR="000D28E5" w:rsidRPr="00BC5A2E" w:rsidRDefault="000D28E5" w:rsidP="00974C42">
            <w:pPr>
              <w:spacing w:after="0"/>
              <w:rPr>
                <w:rFonts w:ascii="Times New Roman" w:hAnsi="Times New Roman" w:cs="Times New Roman"/>
                <w:bCs/>
                <w:sz w:val="24"/>
                <w:szCs w:val="24"/>
              </w:rPr>
            </w:pPr>
            <w:r w:rsidRPr="00BC5A2E">
              <w:rPr>
                <w:rFonts w:ascii="Times New Roman" w:hAnsi="Times New Roman" w:cs="Times New Roman"/>
                <w:sz w:val="24"/>
                <w:szCs w:val="24"/>
              </w:rPr>
              <w:t>Valoarea estimata a contractului  / actului adiţional (fără TVA):</w:t>
            </w:r>
          </w:p>
        </w:tc>
        <w:tc>
          <w:tcPr>
            <w:tcW w:w="3656" w:type="dxa"/>
            <w:shd w:val="pct10" w:color="000000" w:fill="FFFFFF"/>
          </w:tcPr>
          <w:p w:rsidR="000D28E5" w:rsidRPr="00BC5A2E" w:rsidRDefault="000D28E5" w:rsidP="00974C42">
            <w:pPr>
              <w:spacing w:after="0"/>
              <w:rPr>
                <w:rFonts w:ascii="Times New Roman" w:hAnsi="Times New Roman" w:cs="Times New Roman"/>
                <w:bCs/>
                <w:sz w:val="24"/>
                <w:szCs w:val="24"/>
              </w:rPr>
            </w:pPr>
          </w:p>
        </w:tc>
      </w:tr>
      <w:tr w:rsidR="000D28E5" w:rsidRPr="00BC5A2E" w:rsidTr="00974C42">
        <w:trPr>
          <w:cantSplit/>
          <w:trHeight w:hRule="exact" w:val="397"/>
        </w:trPr>
        <w:tc>
          <w:tcPr>
            <w:tcW w:w="4991" w:type="dxa"/>
          </w:tcPr>
          <w:p w:rsidR="000D28E5" w:rsidRPr="00BC5A2E" w:rsidRDefault="000D28E5" w:rsidP="00974C42">
            <w:pPr>
              <w:spacing w:after="0"/>
              <w:rPr>
                <w:rFonts w:ascii="Times New Roman" w:hAnsi="Times New Roman" w:cs="Times New Roman"/>
                <w:bCs/>
                <w:sz w:val="24"/>
                <w:szCs w:val="24"/>
              </w:rPr>
            </w:pPr>
            <w:r w:rsidRPr="00BC5A2E">
              <w:rPr>
                <w:rFonts w:ascii="Times New Roman" w:hAnsi="Times New Roman" w:cs="Times New Roman"/>
                <w:sz w:val="24"/>
                <w:szCs w:val="24"/>
              </w:rPr>
              <w:t>Procedura aplicată:</w:t>
            </w:r>
          </w:p>
        </w:tc>
        <w:tc>
          <w:tcPr>
            <w:tcW w:w="3656" w:type="dxa"/>
            <w:shd w:val="pct10" w:color="000000" w:fill="FFFFFF"/>
          </w:tcPr>
          <w:p w:rsidR="000D28E5" w:rsidRPr="00BC5A2E" w:rsidRDefault="000D28E5" w:rsidP="00974C42">
            <w:pPr>
              <w:spacing w:after="0"/>
              <w:rPr>
                <w:rFonts w:ascii="Times New Roman" w:hAnsi="Times New Roman" w:cs="Times New Roman"/>
                <w:bCs/>
                <w:sz w:val="24"/>
                <w:szCs w:val="24"/>
              </w:rPr>
            </w:pPr>
          </w:p>
        </w:tc>
      </w:tr>
      <w:tr w:rsidR="000D28E5" w:rsidRPr="00BC5A2E" w:rsidTr="00974C42">
        <w:trPr>
          <w:cantSplit/>
          <w:trHeight w:hRule="exact" w:val="397"/>
        </w:trPr>
        <w:tc>
          <w:tcPr>
            <w:tcW w:w="4991" w:type="dxa"/>
            <w:vAlign w:val="center"/>
          </w:tcPr>
          <w:p w:rsidR="000D28E5" w:rsidRPr="00BC5A2E" w:rsidRDefault="000D28E5" w:rsidP="00974C42">
            <w:pPr>
              <w:spacing w:after="0"/>
              <w:rPr>
                <w:rFonts w:ascii="Times New Roman" w:hAnsi="Times New Roman" w:cs="Times New Roman"/>
                <w:bCs/>
                <w:sz w:val="24"/>
                <w:szCs w:val="24"/>
              </w:rPr>
            </w:pPr>
            <w:r w:rsidRPr="00BC5A2E">
              <w:rPr>
                <w:rFonts w:ascii="Times New Roman" w:hAnsi="Times New Roman" w:cs="Times New Roman"/>
                <w:sz w:val="24"/>
                <w:szCs w:val="24"/>
              </w:rPr>
              <w:t>Nr. şi data contractului de achiziţie:</w:t>
            </w:r>
          </w:p>
        </w:tc>
        <w:tc>
          <w:tcPr>
            <w:tcW w:w="3656" w:type="dxa"/>
            <w:shd w:val="pct10" w:color="000000" w:fill="FFFFFF"/>
          </w:tcPr>
          <w:p w:rsidR="000D28E5" w:rsidRPr="00BC5A2E" w:rsidRDefault="000D28E5" w:rsidP="00974C42">
            <w:pPr>
              <w:spacing w:after="0"/>
              <w:rPr>
                <w:rFonts w:ascii="Times New Roman" w:hAnsi="Times New Roman" w:cs="Times New Roman"/>
                <w:b/>
                <w:bCs/>
                <w:sz w:val="24"/>
                <w:szCs w:val="24"/>
              </w:rPr>
            </w:pPr>
          </w:p>
        </w:tc>
      </w:tr>
      <w:tr w:rsidR="000D28E5" w:rsidRPr="00BC5A2E" w:rsidTr="00974C42">
        <w:trPr>
          <w:cantSplit/>
          <w:trHeight w:hRule="exact" w:val="397"/>
        </w:trPr>
        <w:tc>
          <w:tcPr>
            <w:tcW w:w="4991" w:type="dxa"/>
            <w:vAlign w:val="center"/>
          </w:tcPr>
          <w:p w:rsidR="000D28E5" w:rsidRPr="00BC5A2E" w:rsidRDefault="000D28E5" w:rsidP="00974C42">
            <w:pPr>
              <w:spacing w:after="0"/>
              <w:rPr>
                <w:rFonts w:ascii="Times New Roman" w:hAnsi="Times New Roman" w:cs="Times New Roman"/>
                <w:bCs/>
                <w:sz w:val="24"/>
                <w:szCs w:val="24"/>
              </w:rPr>
            </w:pPr>
            <w:r w:rsidRPr="00BC5A2E">
              <w:rPr>
                <w:rFonts w:ascii="Times New Roman" w:hAnsi="Times New Roman" w:cs="Times New Roman"/>
                <w:sz w:val="24"/>
                <w:szCs w:val="24"/>
              </w:rPr>
              <w:t>Nr. şi data Act adiţional:</w:t>
            </w:r>
          </w:p>
        </w:tc>
        <w:tc>
          <w:tcPr>
            <w:tcW w:w="3656" w:type="dxa"/>
            <w:shd w:val="pct10" w:color="000000" w:fill="FFFFFF"/>
          </w:tcPr>
          <w:p w:rsidR="000D28E5" w:rsidRPr="00BC5A2E" w:rsidRDefault="000D28E5" w:rsidP="00974C42">
            <w:pPr>
              <w:spacing w:after="0"/>
              <w:rPr>
                <w:rFonts w:ascii="Times New Roman" w:hAnsi="Times New Roman" w:cs="Times New Roman"/>
                <w:sz w:val="24"/>
                <w:szCs w:val="24"/>
              </w:rPr>
            </w:pPr>
          </w:p>
        </w:tc>
      </w:tr>
      <w:tr w:rsidR="000D28E5" w:rsidRPr="00BC5A2E" w:rsidTr="00974C42">
        <w:trPr>
          <w:cantSplit/>
          <w:trHeight w:hRule="exact" w:val="397"/>
        </w:trPr>
        <w:tc>
          <w:tcPr>
            <w:tcW w:w="4991" w:type="dxa"/>
            <w:vAlign w:val="center"/>
          </w:tcPr>
          <w:p w:rsidR="000D28E5" w:rsidRPr="00BC5A2E" w:rsidRDefault="000D28E5" w:rsidP="00974C42">
            <w:pPr>
              <w:spacing w:after="0"/>
              <w:rPr>
                <w:rFonts w:ascii="Times New Roman" w:hAnsi="Times New Roman" w:cs="Times New Roman"/>
                <w:bCs/>
                <w:sz w:val="24"/>
                <w:szCs w:val="24"/>
              </w:rPr>
            </w:pPr>
            <w:r w:rsidRPr="00BC5A2E">
              <w:rPr>
                <w:rFonts w:ascii="Times New Roman" w:hAnsi="Times New Roman" w:cs="Times New Roman"/>
                <w:sz w:val="24"/>
                <w:szCs w:val="24"/>
              </w:rPr>
              <w:lastRenderedPageBreak/>
              <w:t>Contractor:</w:t>
            </w:r>
          </w:p>
        </w:tc>
        <w:tc>
          <w:tcPr>
            <w:tcW w:w="3656" w:type="dxa"/>
            <w:shd w:val="pct10" w:color="000000" w:fill="FFFFFF"/>
          </w:tcPr>
          <w:p w:rsidR="000D28E5" w:rsidRPr="00BC5A2E" w:rsidRDefault="000D28E5" w:rsidP="00974C42">
            <w:pPr>
              <w:spacing w:after="0"/>
              <w:rPr>
                <w:rFonts w:ascii="Times New Roman" w:hAnsi="Times New Roman" w:cs="Times New Roman"/>
                <w:sz w:val="24"/>
                <w:szCs w:val="24"/>
              </w:rPr>
            </w:pPr>
          </w:p>
        </w:tc>
      </w:tr>
      <w:tr w:rsidR="000D28E5" w:rsidRPr="00BC5A2E" w:rsidTr="00974C42">
        <w:trPr>
          <w:cantSplit/>
          <w:trHeight w:hRule="exact" w:val="708"/>
        </w:trPr>
        <w:tc>
          <w:tcPr>
            <w:tcW w:w="4991" w:type="dxa"/>
            <w:vAlign w:val="center"/>
          </w:tcPr>
          <w:p w:rsidR="000D28E5" w:rsidRPr="00BC5A2E" w:rsidRDefault="000D28E5" w:rsidP="00974C42">
            <w:pPr>
              <w:spacing w:after="0"/>
              <w:rPr>
                <w:rFonts w:ascii="Times New Roman" w:hAnsi="Times New Roman" w:cs="Times New Roman"/>
                <w:bCs/>
                <w:sz w:val="24"/>
                <w:szCs w:val="24"/>
              </w:rPr>
            </w:pPr>
            <w:r w:rsidRPr="00BC5A2E">
              <w:rPr>
                <w:rFonts w:ascii="Times New Roman" w:hAnsi="Times New Roman" w:cs="Times New Roman"/>
                <w:sz w:val="24"/>
                <w:szCs w:val="24"/>
              </w:rPr>
              <w:t>Valoarea contractului / actului adiţional  (fără TVA):</w:t>
            </w:r>
          </w:p>
        </w:tc>
        <w:tc>
          <w:tcPr>
            <w:tcW w:w="3656" w:type="dxa"/>
            <w:shd w:val="pct10" w:color="000000" w:fill="FFFFFF"/>
          </w:tcPr>
          <w:p w:rsidR="000D28E5" w:rsidRPr="00BC5A2E" w:rsidRDefault="000D28E5" w:rsidP="00974C42">
            <w:pPr>
              <w:spacing w:after="0"/>
              <w:rPr>
                <w:rFonts w:ascii="Times New Roman" w:hAnsi="Times New Roman" w:cs="Times New Roman"/>
                <w:sz w:val="24"/>
                <w:szCs w:val="24"/>
              </w:rPr>
            </w:pPr>
          </w:p>
        </w:tc>
      </w:tr>
    </w:tbl>
    <w:p w:rsidR="000D28E5" w:rsidRPr="00BC5A2E" w:rsidRDefault="000D28E5" w:rsidP="000D28E5">
      <w:pPr>
        <w:spacing w:after="0"/>
        <w:jc w:val="both"/>
        <w:rPr>
          <w:rFonts w:ascii="Times New Roman" w:hAnsi="Times New Roman" w:cs="Times New Roman"/>
          <w:sz w:val="24"/>
          <w:szCs w:val="24"/>
        </w:rPr>
      </w:pPr>
      <w:r w:rsidRPr="00BC5A2E">
        <w:rPr>
          <w:rFonts w:ascii="Times New Roman" w:hAnsi="Times New Roman" w:cs="Times New Roman"/>
          <w:sz w:val="24"/>
          <w:szCs w:val="24"/>
        </w:rPr>
        <w:tab/>
      </w:r>
    </w:p>
    <w:p w:rsidR="000D28E5" w:rsidRPr="00BC5A2E" w:rsidRDefault="000D28E5" w:rsidP="000D28E5">
      <w:pPr>
        <w:spacing w:after="0"/>
        <w:jc w:val="both"/>
        <w:rPr>
          <w:rFonts w:ascii="Times New Roman" w:hAnsi="Times New Roman" w:cs="Times New Roman"/>
          <w:sz w:val="24"/>
          <w:szCs w:val="24"/>
        </w:rPr>
      </w:pPr>
      <w:r w:rsidRPr="00BC5A2E">
        <w:rPr>
          <w:rFonts w:ascii="Times New Roman" w:hAnsi="Times New Roman" w:cs="Times New Roman"/>
          <w:sz w:val="24"/>
          <w:szCs w:val="24"/>
        </w:rPr>
        <w:t xml:space="preserve">Domnule/Doamnă, </w:t>
      </w:r>
    </w:p>
    <w:p w:rsidR="000D28E5" w:rsidRPr="00BC5A2E" w:rsidRDefault="000D28E5" w:rsidP="000D28E5">
      <w:pPr>
        <w:spacing w:after="0"/>
        <w:jc w:val="both"/>
        <w:rPr>
          <w:rFonts w:ascii="Times New Roman" w:hAnsi="Times New Roman" w:cs="Times New Roman"/>
          <w:sz w:val="24"/>
          <w:szCs w:val="24"/>
        </w:rPr>
      </w:pPr>
      <w:r w:rsidRPr="00BC5A2E">
        <w:rPr>
          <w:rFonts w:ascii="Times New Roman" w:hAnsi="Times New Roman" w:cs="Times New Roman"/>
          <w:sz w:val="24"/>
          <w:szCs w:val="24"/>
        </w:rPr>
        <w:t>Subsemnatul/a, …………………….. (</w:t>
      </w:r>
      <w:r w:rsidRPr="00BC5A2E">
        <w:rPr>
          <w:rFonts w:ascii="Times New Roman" w:hAnsi="Times New Roman" w:cs="Times New Roman"/>
          <w:i/>
          <w:iCs/>
          <w:sz w:val="24"/>
          <w:szCs w:val="24"/>
        </w:rPr>
        <w:t>nume - calitatea</w:t>
      </w:r>
      <w:r w:rsidRPr="00BC5A2E">
        <w:rPr>
          <w:rFonts w:ascii="Times New Roman" w:hAnsi="Times New Roman" w:cs="Times New Roman"/>
          <w:sz w:val="24"/>
          <w:szCs w:val="24"/>
        </w:rPr>
        <w:t>), vă  informam ca am încarcat în MySMIS  dosarul achiziţiei de ......... (</w:t>
      </w:r>
      <w:r w:rsidRPr="00BC5A2E">
        <w:rPr>
          <w:rFonts w:ascii="Times New Roman" w:hAnsi="Times New Roman" w:cs="Times New Roman"/>
          <w:i/>
          <w:sz w:val="24"/>
          <w:szCs w:val="24"/>
        </w:rPr>
        <w:t xml:space="preserve">obiectul contractului) </w:t>
      </w:r>
      <w:r w:rsidRPr="00BC5A2E">
        <w:rPr>
          <w:rFonts w:ascii="Times New Roman" w:hAnsi="Times New Roman" w:cs="Times New Roman"/>
          <w:sz w:val="24"/>
          <w:szCs w:val="24"/>
        </w:rPr>
        <w:t>încheiat cu ......... (</w:t>
      </w:r>
      <w:r w:rsidRPr="00BC5A2E">
        <w:rPr>
          <w:rFonts w:ascii="Times New Roman" w:hAnsi="Times New Roman" w:cs="Times New Roman"/>
          <w:i/>
          <w:sz w:val="24"/>
          <w:szCs w:val="24"/>
        </w:rPr>
        <w:t>denumire contractor).</w:t>
      </w:r>
    </w:p>
    <w:p w:rsidR="000D28E5" w:rsidRPr="00BC5A2E" w:rsidRDefault="000D28E5" w:rsidP="000D28E5">
      <w:pPr>
        <w:spacing w:before="240" w:after="0"/>
        <w:jc w:val="both"/>
        <w:rPr>
          <w:rFonts w:ascii="Times New Roman" w:hAnsi="Times New Roman" w:cs="Times New Roman"/>
          <w:sz w:val="24"/>
          <w:szCs w:val="24"/>
        </w:rPr>
      </w:pPr>
      <w:r w:rsidRPr="00BC5A2E">
        <w:rPr>
          <w:rFonts w:ascii="Times New Roman" w:hAnsi="Times New Roman" w:cs="Times New Roman"/>
          <w:sz w:val="24"/>
          <w:szCs w:val="24"/>
        </w:rPr>
        <w:t xml:space="preserve">Acest dosar conţine un numar de .... documente pdf, numerotate de la 1 la ……. </w:t>
      </w:r>
    </w:p>
    <w:p w:rsidR="000D28E5" w:rsidRPr="00BC5A2E" w:rsidRDefault="000D28E5" w:rsidP="000D28E5">
      <w:pPr>
        <w:spacing w:before="240" w:after="0"/>
        <w:jc w:val="both"/>
        <w:rPr>
          <w:rFonts w:ascii="Times New Roman" w:hAnsi="Times New Roman" w:cs="Times New Roman"/>
          <w:sz w:val="24"/>
          <w:szCs w:val="24"/>
        </w:rPr>
      </w:pPr>
      <w:r w:rsidRPr="00BC5A2E">
        <w:rPr>
          <w:rFonts w:ascii="Times New Roman" w:hAnsi="Times New Roman" w:cs="Times New Roman"/>
          <w:sz w:val="24"/>
          <w:szCs w:val="24"/>
        </w:rPr>
        <w:t xml:space="preserve">Acest dosar de achiziţie este transmis în avans la Cererea de Plată / Rambursare nr…. </w:t>
      </w:r>
    </w:p>
    <w:p w:rsidR="000D28E5" w:rsidRPr="00BC5A2E" w:rsidRDefault="000D28E5" w:rsidP="000D28E5">
      <w:pPr>
        <w:spacing w:before="240" w:after="0"/>
        <w:jc w:val="both"/>
        <w:rPr>
          <w:rFonts w:ascii="Times New Roman" w:hAnsi="Times New Roman" w:cs="Times New Roman"/>
          <w:sz w:val="24"/>
          <w:szCs w:val="24"/>
        </w:rPr>
      </w:pPr>
      <w:r w:rsidRPr="00BC5A2E">
        <w:rPr>
          <w:rFonts w:ascii="Times New Roman" w:hAnsi="Times New Roman" w:cs="Times New Roman"/>
          <w:sz w:val="24"/>
          <w:szCs w:val="24"/>
        </w:rPr>
        <w:t>Persoana de contact pentru răspunsul la clarificări/completări este …… (numele şi prenumele, funcţia), date de contact: …… (inclusiv nr. telefon, adresa de e-mail).</w:t>
      </w:r>
    </w:p>
    <w:p w:rsidR="000D28E5" w:rsidRPr="00BC5A2E" w:rsidRDefault="000D28E5" w:rsidP="000D28E5">
      <w:pPr>
        <w:spacing w:after="0"/>
        <w:jc w:val="both"/>
        <w:rPr>
          <w:rFonts w:ascii="Times New Roman" w:hAnsi="Times New Roman" w:cs="Times New Roman"/>
          <w:sz w:val="24"/>
          <w:szCs w:val="24"/>
        </w:rPr>
      </w:pPr>
      <w:r w:rsidRPr="00BC5A2E">
        <w:rPr>
          <w:rFonts w:ascii="Times New Roman" w:hAnsi="Times New Roman" w:cs="Times New Roman"/>
          <w:sz w:val="24"/>
          <w:szCs w:val="24"/>
        </w:rPr>
        <w:tab/>
        <w:t xml:space="preserve">Cu stimă, </w:t>
      </w:r>
      <w:r w:rsidRPr="00BC5A2E">
        <w:rPr>
          <w:rFonts w:ascii="Times New Roman" w:hAnsi="Times New Roman" w:cs="Times New Roman"/>
          <w:sz w:val="24"/>
          <w:szCs w:val="24"/>
        </w:rPr>
        <w:tab/>
      </w:r>
    </w:p>
    <w:p w:rsidR="000D28E5" w:rsidRPr="00BC5A2E" w:rsidRDefault="000D28E5" w:rsidP="000D28E5">
      <w:pPr>
        <w:spacing w:after="0"/>
        <w:jc w:val="both"/>
        <w:rPr>
          <w:rFonts w:ascii="Times New Roman" w:eastAsia="Times New Roman" w:hAnsi="Times New Roman" w:cs="Times New Roman"/>
          <w:color w:val="000000"/>
          <w:sz w:val="24"/>
          <w:szCs w:val="24"/>
          <w:lang w:eastAsia="ro-RO"/>
        </w:rPr>
      </w:pPr>
      <w:r w:rsidRPr="00BC5A2E">
        <w:rPr>
          <w:rFonts w:ascii="Times New Roman" w:hAnsi="Times New Roman" w:cs="Times New Roman"/>
          <w:sz w:val="24"/>
          <w:szCs w:val="24"/>
        </w:rPr>
        <w:tab/>
        <w:t>[</w:t>
      </w:r>
      <w:r w:rsidRPr="00BC5A2E">
        <w:rPr>
          <w:rFonts w:ascii="Times New Roman" w:hAnsi="Times New Roman" w:cs="Times New Roman"/>
          <w:i/>
          <w:iCs/>
          <w:sz w:val="24"/>
          <w:szCs w:val="24"/>
        </w:rPr>
        <w:t>nume şi prenume, funcţia</w:t>
      </w:r>
      <w:r w:rsidRPr="00BC5A2E">
        <w:rPr>
          <w:rFonts w:ascii="Times New Roman" w:hAnsi="Times New Roman" w:cs="Times New Roman"/>
          <w:sz w:val="24"/>
          <w:szCs w:val="24"/>
        </w:rPr>
        <w:t>]</w:t>
      </w:r>
    </w:p>
    <w:p w:rsidR="000D28E5" w:rsidRPr="00BC5A2E" w:rsidRDefault="000D28E5" w:rsidP="000D28E5">
      <w:pPr>
        <w:spacing w:after="0"/>
        <w:jc w:val="both"/>
        <w:rPr>
          <w:rFonts w:ascii="Times New Roman" w:eastAsia="Times New Roman" w:hAnsi="Times New Roman" w:cs="Times New Roman"/>
          <w:color w:val="000000"/>
          <w:sz w:val="24"/>
          <w:szCs w:val="24"/>
          <w:lang w:eastAsia="ro-RO"/>
        </w:rPr>
      </w:pPr>
      <w:r w:rsidRPr="00BC5A2E">
        <w:rPr>
          <w:rFonts w:ascii="Times New Roman" w:hAnsi="Times New Roman" w:cs="Times New Roman"/>
          <w:sz w:val="24"/>
          <w:szCs w:val="24"/>
        </w:rPr>
        <w:tab/>
      </w:r>
      <w:r w:rsidRPr="00BC5A2E">
        <w:rPr>
          <w:rFonts w:ascii="Times New Roman" w:eastAsia="Times New Roman" w:hAnsi="Times New Roman" w:cs="Times New Roman"/>
          <w:color w:val="000000"/>
          <w:sz w:val="24"/>
          <w:szCs w:val="24"/>
          <w:lang w:eastAsia="ro-RO"/>
        </w:rPr>
        <w:t>[</w:t>
      </w:r>
      <w:r w:rsidRPr="00BC5A2E">
        <w:rPr>
          <w:rFonts w:ascii="Times New Roman" w:eastAsia="Times New Roman" w:hAnsi="Times New Roman" w:cs="Times New Roman"/>
          <w:i/>
          <w:iCs/>
          <w:color w:val="000000"/>
          <w:sz w:val="24"/>
          <w:szCs w:val="24"/>
          <w:lang w:eastAsia="ro-RO"/>
        </w:rPr>
        <w:t>semnătura</w:t>
      </w:r>
      <w:r w:rsidRPr="00BC5A2E">
        <w:rPr>
          <w:rFonts w:ascii="Times New Roman" w:eastAsia="Times New Roman" w:hAnsi="Times New Roman" w:cs="Times New Roman"/>
          <w:color w:val="000000"/>
          <w:sz w:val="24"/>
          <w:szCs w:val="24"/>
          <w:lang w:eastAsia="ro-RO"/>
        </w:rPr>
        <w:t>]</w:t>
      </w:r>
    </w:p>
    <w:p w:rsidR="000D28E5" w:rsidRPr="001B5E96" w:rsidRDefault="000D28E5" w:rsidP="000D28E5">
      <w:pPr>
        <w:spacing w:after="0"/>
        <w:jc w:val="both"/>
        <w:rPr>
          <w:rFonts w:ascii="Times New Roman" w:eastAsia="Times New Roman" w:hAnsi="Times New Roman" w:cs="Times New Roman"/>
          <w:color w:val="000000"/>
          <w:sz w:val="24"/>
          <w:szCs w:val="24"/>
          <w:lang w:eastAsia="ro-RO"/>
        </w:rPr>
      </w:pPr>
      <w:r w:rsidRPr="00BC5A2E">
        <w:rPr>
          <w:rFonts w:ascii="Times New Roman" w:eastAsia="Times New Roman" w:hAnsi="Times New Roman" w:cs="Times New Roman"/>
          <w:color w:val="000000"/>
          <w:sz w:val="24"/>
          <w:szCs w:val="24"/>
          <w:lang w:eastAsia="ro-RO"/>
        </w:rPr>
        <w:tab/>
        <w:t>[</w:t>
      </w:r>
      <w:r w:rsidRPr="00BC5A2E">
        <w:rPr>
          <w:rFonts w:ascii="Times New Roman" w:eastAsia="Times New Roman" w:hAnsi="Times New Roman" w:cs="Times New Roman"/>
          <w:i/>
          <w:iCs/>
          <w:color w:val="000000"/>
          <w:sz w:val="24"/>
          <w:szCs w:val="24"/>
          <w:lang w:eastAsia="ro-RO"/>
        </w:rPr>
        <w:t>ştampila</w:t>
      </w:r>
      <w:r w:rsidRPr="00BC5A2E">
        <w:rPr>
          <w:rFonts w:ascii="Times New Roman" w:eastAsia="Times New Roman" w:hAnsi="Times New Roman" w:cs="Times New Roman"/>
          <w:color w:val="000000"/>
          <w:sz w:val="24"/>
          <w:szCs w:val="24"/>
          <w:lang w:eastAsia="ro-RO"/>
        </w:rPr>
        <w:t>]</w:t>
      </w:r>
    </w:p>
    <w:p w:rsidR="000D28E5" w:rsidRPr="00DA43F6" w:rsidRDefault="000D28E5" w:rsidP="000D28E5">
      <w:pPr>
        <w:pStyle w:val="Title"/>
        <w:spacing w:line="360" w:lineRule="auto"/>
        <w:jc w:val="left"/>
        <w:rPr>
          <w:rFonts w:ascii="Arial" w:hAnsi="Arial" w:cs="Arial"/>
          <w:bCs/>
        </w:rPr>
      </w:pPr>
    </w:p>
    <w:p w:rsidR="000D28E5" w:rsidRDefault="000D28E5" w:rsidP="000C3A1D">
      <w:pPr>
        <w:spacing w:after="0" w:line="240" w:lineRule="auto"/>
        <w:jc w:val="center"/>
        <w:rPr>
          <w:rFonts w:ascii="Arial" w:eastAsia="Times New Roman" w:hAnsi="Arial" w:cs="Arial"/>
          <w:b/>
          <w:sz w:val="24"/>
          <w:szCs w:val="24"/>
        </w:rPr>
      </w:pPr>
    </w:p>
    <w:p w:rsidR="000D28E5" w:rsidRDefault="000D28E5" w:rsidP="000C3A1D">
      <w:pPr>
        <w:spacing w:after="0" w:line="240" w:lineRule="auto"/>
        <w:jc w:val="center"/>
        <w:rPr>
          <w:rFonts w:ascii="Arial" w:eastAsia="Times New Roman" w:hAnsi="Arial" w:cs="Arial"/>
          <w:b/>
          <w:sz w:val="24"/>
          <w:szCs w:val="24"/>
        </w:rPr>
      </w:pPr>
    </w:p>
    <w:p w:rsidR="000D28E5" w:rsidRDefault="000D28E5" w:rsidP="000C3A1D">
      <w:pPr>
        <w:spacing w:after="0" w:line="240" w:lineRule="auto"/>
        <w:jc w:val="center"/>
        <w:rPr>
          <w:rFonts w:ascii="Arial" w:eastAsia="Times New Roman" w:hAnsi="Arial" w:cs="Arial"/>
          <w:b/>
          <w:sz w:val="24"/>
          <w:szCs w:val="24"/>
        </w:rPr>
      </w:pPr>
    </w:p>
    <w:p w:rsidR="000D28E5" w:rsidRDefault="000D28E5" w:rsidP="000C3A1D">
      <w:pPr>
        <w:spacing w:after="0" w:line="240" w:lineRule="auto"/>
        <w:jc w:val="center"/>
        <w:rPr>
          <w:rFonts w:ascii="Arial" w:eastAsia="Times New Roman" w:hAnsi="Arial" w:cs="Arial"/>
          <w:b/>
          <w:sz w:val="24"/>
          <w:szCs w:val="24"/>
        </w:rPr>
      </w:pPr>
    </w:p>
    <w:p w:rsidR="000D28E5" w:rsidRDefault="000D28E5" w:rsidP="000C3A1D">
      <w:pPr>
        <w:spacing w:after="0" w:line="240" w:lineRule="auto"/>
        <w:jc w:val="center"/>
        <w:rPr>
          <w:rFonts w:ascii="Arial" w:eastAsia="Times New Roman" w:hAnsi="Arial" w:cs="Arial"/>
          <w:b/>
          <w:sz w:val="24"/>
          <w:szCs w:val="24"/>
        </w:rPr>
      </w:pPr>
    </w:p>
    <w:p w:rsidR="000D28E5" w:rsidRDefault="000D28E5" w:rsidP="000C3A1D">
      <w:pPr>
        <w:spacing w:after="0" w:line="240" w:lineRule="auto"/>
        <w:jc w:val="center"/>
        <w:rPr>
          <w:rFonts w:ascii="Arial" w:eastAsia="Times New Roman" w:hAnsi="Arial" w:cs="Arial"/>
          <w:b/>
          <w:sz w:val="24"/>
          <w:szCs w:val="24"/>
        </w:rPr>
      </w:pPr>
    </w:p>
    <w:p w:rsidR="000D28E5" w:rsidRDefault="000D28E5" w:rsidP="000C3A1D">
      <w:pPr>
        <w:spacing w:after="0" w:line="240" w:lineRule="auto"/>
        <w:jc w:val="center"/>
        <w:rPr>
          <w:rFonts w:ascii="Arial" w:eastAsia="Times New Roman" w:hAnsi="Arial" w:cs="Arial"/>
          <w:b/>
          <w:sz w:val="24"/>
          <w:szCs w:val="24"/>
        </w:rPr>
      </w:pPr>
    </w:p>
    <w:p w:rsidR="000D28E5" w:rsidRDefault="000D28E5" w:rsidP="000C3A1D">
      <w:pPr>
        <w:spacing w:after="0" w:line="240" w:lineRule="auto"/>
        <w:jc w:val="center"/>
        <w:rPr>
          <w:rFonts w:ascii="Arial" w:eastAsia="Times New Roman" w:hAnsi="Arial" w:cs="Arial"/>
          <w:b/>
          <w:sz w:val="24"/>
          <w:szCs w:val="24"/>
        </w:rPr>
      </w:pPr>
    </w:p>
    <w:p w:rsidR="000D28E5" w:rsidRDefault="000D28E5" w:rsidP="000C3A1D">
      <w:pPr>
        <w:spacing w:after="0" w:line="240" w:lineRule="auto"/>
        <w:jc w:val="center"/>
        <w:rPr>
          <w:rFonts w:ascii="Arial" w:eastAsia="Times New Roman" w:hAnsi="Arial" w:cs="Arial"/>
          <w:b/>
          <w:sz w:val="24"/>
          <w:szCs w:val="24"/>
        </w:rPr>
      </w:pPr>
    </w:p>
    <w:p w:rsidR="000D28E5" w:rsidRDefault="000D28E5" w:rsidP="000C3A1D">
      <w:pPr>
        <w:spacing w:after="0" w:line="240" w:lineRule="auto"/>
        <w:jc w:val="center"/>
        <w:rPr>
          <w:rFonts w:ascii="Arial" w:eastAsia="Times New Roman" w:hAnsi="Arial" w:cs="Arial"/>
          <w:b/>
          <w:sz w:val="24"/>
          <w:szCs w:val="24"/>
        </w:rPr>
      </w:pPr>
    </w:p>
    <w:p w:rsidR="008D3CD1" w:rsidRDefault="008D3CD1" w:rsidP="000C3A1D">
      <w:pPr>
        <w:spacing w:after="0" w:line="240" w:lineRule="auto"/>
        <w:jc w:val="center"/>
        <w:rPr>
          <w:rFonts w:ascii="Arial" w:eastAsia="Times New Roman" w:hAnsi="Arial" w:cs="Arial"/>
          <w:b/>
          <w:sz w:val="24"/>
          <w:szCs w:val="24"/>
        </w:rPr>
      </w:pPr>
    </w:p>
    <w:p w:rsidR="008D3CD1" w:rsidRDefault="008D3CD1" w:rsidP="000C3A1D">
      <w:pPr>
        <w:spacing w:after="0" w:line="240" w:lineRule="auto"/>
        <w:jc w:val="center"/>
        <w:rPr>
          <w:rFonts w:ascii="Arial" w:eastAsia="Times New Roman" w:hAnsi="Arial" w:cs="Arial"/>
          <w:b/>
          <w:sz w:val="24"/>
          <w:szCs w:val="24"/>
        </w:rPr>
      </w:pPr>
    </w:p>
    <w:p w:rsidR="008D3CD1" w:rsidRDefault="008D3CD1" w:rsidP="000C3A1D">
      <w:pPr>
        <w:spacing w:after="0" w:line="240" w:lineRule="auto"/>
        <w:jc w:val="center"/>
        <w:rPr>
          <w:rFonts w:ascii="Arial" w:eastAsia="Times New Roman" w:hAnsi="Arial" w:cs="Arial"/>
          <w:b/>
          <w:sz w:val="24"/>
          <w:szCs w:val="24"/>
        </w:rPr>
      </w:pPr>
    </w:p>
    <w:p w:rsidR="008D3CD1" w:rsidRDefault="008D3CD1" w:rsidP="000C3A1D">
      <w:pPr>
        <w:spacing w:after="0" w:line="240" w:lineRule="auto"/>
        <w:jc w:val="center"/>
        <w:rPr>
          <w:rFonts w:ascii="Arial" w:eastAsia="Times New Roman" w:hAnsi="Arial" w:cs="Arial"/>
          <w:b/>
          <w:sz w:val="24"/>
          <w:szCs w:val="24"/>
        </w:rPr>
      </w:pPr>
    </w:p>
    <w:p w:rsidR="000D28E5" w:rsidRDefault="000D28E5" w:rsidP="000C3A1D">
      <w:pPr>
        <w:spacing w:after="0" w:line="240" w:lineRule="auto"/>
        <w:jc w:val="center"/>
        <w:rPr>
          <w:rFonts w:ascii="Arial" w:eastAsia="Times New Roman" w:hAnsi="Arial" w:cs="Arial"/>
          <w:b/>
          <w:sz w:val="24"/>
          <w:szCs w:val="24"/>
        </w:rPr>
      </w:pPr>
    </w:p>
    <w:p w:rsidR="000C3A1D" w:rsidRPr="000C3A1D" w:rsidRDefault="000C3A1D" w:rsidP="000C3A1D">
      <w:pPr>
        <w:spacing w:after="0" w:line="240" w:lineRule="auto"/>
        <w:jc w:val="center"/>
        <w:rPr>
          <w:rFonts w:ascii="Arial" w:eastAsia="Times New Roman" w:hAnsi="Arial" w:cs="Arial"/>
          <w:b/>
          <w:sz w:val="24"/>
          <w:szCs w:val="24"/>
        </w:rPr>
      </w:pPr>
      <w:r w:rsidRPr="000C3A1D">
        <w:rPr>
          <w:rFonts w:ascii="Arial" w:eastAsia="Times New Roman" w:hAnsi="Arial" w:cs="Arial"/>
          <w:b/>
          <w:sz w:val="24"/>
          <w:szCs w:val="24"/>
        </w:rPr>
        <w:t>LISTA DE VERIFICARE A PROCEDURII DE ATRIBUIRE A CONTRACTELOR DE ACHIZIŢIE PUBLICĂ,</w:t>
      </w:r>
    </w:p>
    <w:p w:rsidR="000C3A1D" w:rsidRPr="000C3A1D" w:rsidRDefault="000C3A1D" w:rsidP="000C3A1D">
      <w:pPr>
        <w:spacing w:after="0" w:line="240" w:lineRule="auto"/>
        <w:jc w:val="center"/>
        <w:rPr>
          <w:rFonts w:ascii="Arial" w:eastAsia="Times New Roman" w:hAnsi="Arial" w:cs="Arial"/>
          <w:b/>
          <w:sz w:val="24"/>
          <w:szCs w:val="24"/>
        </w:rPr>
      </w:pPr>
      <w:r w:rsidRPr="000C3A1D">
        <w:rPr>
          <w:rFonts w:ascii="Arial" w:eastAsia="Times New Roman" w:hAnsi="Arial" w:cs="Arial"/>
          <w:b/>
          <w:sz w:val="24"/>
          <w:szCs w:val="24"/>
        </w:rPr>
        <w:t>A CONTRACTELOR DE CONCESIUNE DE LUCRĂRI PUBLICE ŞI A CONTRACTELOR</w:t>
      </w:r>
    </w:p>
    <w:p w:rsidR="000C3A1D" w:rsidRPr="000C3A1D" w:rsidRDefault="000C3A1D" w:rsidP="000C3A1D">
      <w:pPr>
        <w:spacing w:after="0" w:line="240" w:lineRule="auto"/>
        <w:jc w:val="center"/>
        <w:rPr>
          <w:rFonts w:ascii="Arial" w:eastAsia="Times New Roman" w:hAnsi="Arial" w:cs="Arial"/>
          <w:b/>
          <w:sz w:val="24"/>
          <w:szCs w:val="24"/>
        </w:rPr>
      </w:pPr>
      <w:r w:rsidRPr="000C3A1D">
        <w:rPr>
          <w:rFonts w:ascii="Arial" w:eastAsia="Times New Roman" w:hAnsi="Arial" w:cs="Arial"/>
          <w:b/>
          <w:sz w:val="24"/>
          <w:szCs w:val="24"/>
        </w:rPr>
        <w:t>DE CONCESIUNE DE SERVICII, PREVĂZUTE DE O.U.G. nr.34/2006</w:t>
      </w:r>
    </w:p>
    <w:p w:rsidR="000C3A1D" w:rsidRPr="000C3A1D" w:rsidRDefault="000C3A1D" w:rsidP="000C3A1D">
      <w:pPr>
        <w:spacing w:after="0" w:line="240" w:lineRule="auto"/>
        <w:ind w:left="2160" w:hanging="2160"/>
        <w:jc w:val="center"/>
        <w:rPr>
          <w:rFonts w:ascii="Arial" w:eastAsia="Times New Roman" w:hAnsi="Arial" w:cs="Arial"/>
          <w:b/>
          <w:sz w:val="24"/>
          <w:szCs w:val="24"/>
        </w:rPr>
      </w:pPr>
    </w:p>
    <w:p w:rsidR="000C3A1D" w:rsidRPr="000C3A1D" w:rsidRDefault="000C3A1D" w:rsidP="000C3A1D">
      <w:pPr>
        <w:spacing w:after="0" w:line="240" w:lineRule="auto"/>
        <w:rPr>
          <w:rFonts w:ascii="Arial" w:eastAsia="Times New Roman" w:hAnsi="Arial" w:cs="Arial"/>
          <w:sz w:val="24"/>
          <w:szCs w:val="24"/>
        </w:rPr>
      </w:pPr>
      <w:r w:rsidRPr="000C3A1D">
        <w:rPr>
          <w:rFonts w:ascii="Arial" w:eastAsia="Times New Roman" w:hAnsi="Arial" w:cs="Arial"/>
          <w:sz w:val="24"/>
          <w:szCs w:val="24"/>
        </w:rPr>
        <w:t xml:space="preserve">   </w:t>
      </w:r>
    </w:p>
    <w:tbl>
      <w:tblPr>
        <w:tblW w:w="137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8930"/>
      </w:tblGrid>
      <w:tr w:rsidR="000C3A1D" w:rsidRPr="000C3A1D" w:rsidTr="002D478C">
        <w:trPr>
          <w:cantSplit/>
          <w:trHeight w:val="13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Programul Operaţional:</w:t>
            </w:r>
          </w:p>
        </w:tc>
        <w:tc>
          <w:tcPr>
            <w:tcW w:w="8930" w:type="dxa"/>
            <w:shd w:val="pct10" w:color="000000" w:fill="FFFFFF"/>
            <w:vAlign w:val="center"/>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13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Axa prioritară:</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4"/>
                <w:lang w:val="en-US"/>
              </w:rPr>
              <w:t>Prioritate de investitie:</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Codul proiectului (SMIS):</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b/>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Titlul proiectului:</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13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Denumire beneficiar:</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Tipul contractului:</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Denumire achiziţie:</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Cs/>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Valoarea estimata a contractului (fără TVA):</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Cs/>
                <w:lang w:val="en-GB"/>
              </w:rPr>
            </w:pPr>
          </w:p>
        </w:tc>
      </w:tr>
      <w:tr w:rsidR="000C3A1D" w:rsidRPr="000C3A1D" w:rsidTr="002D478C">
        <w:trPr>
          <w:cantSplit/>
          <w:trHeight w:val="225"/>
        </w:trPr>
        <w:tc>
          <w:tcPr>
            <w:tcW w:w="4820" w:type="dxa"/>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Procedura aplicată:</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Cs/>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Nr. şi data contractului de achiziţie:</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
                <w:bCs/>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 xml:space="preserve">Act adiţional </w:t>
            </w:r>
            <w:proofErr w:type="gramStart"/>
            <w:r w:rsidRPr="000C3A1D">
              <w:rPr>
                <w:rFonts w:ascii="Times New Roman" w:eastAsia="Times New Roman" w:hAnsi="Times New Roman" w:cs="Times New Roman"/>
                <w:b/>
                <w:sz w:val="20"/>
                <w:szCs w:val="20"/>
                <w:lang w:val="en-GB"/>
              </w:rPr>
              <w:t>nr.:</w:t>
            </w:r>
            <w:proofErr w:type="gramEnd"/>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Contractor:</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Valoarea contractului (fără TVA):</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bl>
    <w:p w:rsidR="000C3A1D" w:rsidRPr="000C3A1D" w:rsidRDefault="000C3A1D" w:rsidP="000C3A1D">
      <w:pPr>
        <w:spacing w:after="0" w:line="240" w:lineRule="auto"/>
        <w:rPr>
          <w:rFonts w:ascii="Times New Roman" w:eastAsia="Times New Roman" w:hAnsi="Times New Roman" w:cs="Times New Roman"/>
          <w:b/>
          <w:sz w:val="24"/>
          <w:szCs w:val="24"/>
        </w:rPr>
      </w:pPr>
    </w:p>
    <w:tbl>
      <w:tblPr>
        <w:tblW w:w="0" w:type="auto"/>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278"/>
        <w:gridCol w:w="1390"/>
        <w:gridCol w:w="5454"/>
      </w:tblGrid>
      <w:tr w:rsidR="000C3A1D" w:rsidRPr="000C3A1D" w:rsidTr="002D478C">
        <w:trPr>
          <w:trHeight w:val="135"/>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NR.</w:t>
            </w:r>
          </w:p>
        </w:tc>
        <w:tc>
          <w:tcPr>
            <w:tcW w:w="6335"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Elemente de verificat</w:t>
            </w:r>
          </w:p>
        </w:tc>
        <w:tc>
          <w:tcPr>
            <w:tcW w:w="1390" w:type="dxa"/>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DECIZIE</w:t>
            </w:r>
          </w:p>
        </w:tc>
        <w:tc>
          <w:tcPr>
            <w:tcW w:w="5532"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OBSERVAŢII</w:t>
            </w:r>
          </w:p>
        </w:tc>
      </w:tr>
      <w:tr w:rsidR="000C3A1D" w:rsidRPr="000C3A1D" w:rsidTr="002D478C">
        <w:trPr>
          <w:trHeight w:val="135"/>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vMerge/>
            <w:shd w:val="clear" w:color="auto" w:fill="auto"/>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c>
          <w:tcPr>
            <w:tcW w:w="1390" w:type="dxa"/>
            <w:shd w:val="clear" w:color="auto" w:fill="auto"/>
          </w:tcPr>
          <w:p w:rsidR="000C3A1D" w:rsidRPr="000C3A1D" w:rsidRDefault="000C3A1D" w:rsidP="000C3A1D">
            <w:pPr>
              <w:spacing w:after="0" w:line="240" w:lineRule="auto"/>
              <w:jc w:val="center"/>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DA/NU/NA</w:t>
            </w:r>
          </w:p>
        </w:tc>
        <w:tc>
          <w:tcPr>
            <w:tcW w:w="5532" w:type="dxa"/>
            <w:vMerge/>
            <w:shd w:val="clear" w:color="auto" w:fill="auto"/>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PUBLICITATE</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1</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1.1 A fost publicat un anunţ de intenţie, anunţ de participare sau o invitaţie de participare, respectiv:</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1"/>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în SEAP, dacă valoarea estimată a contractului este mai mică decât pragurile prevăzute la </w:t>
            </w:r>
            <w:r w:rsidRPr="000C3A1D">
              <w:rPr>
                <w:rFonts w:ascii="Times New Roman" w:eastAsia="Times New Roman" w:hAnsi="Times New Roman" w:cs="Times New Roman"/>
                <w:b/>
                <w:sz w:val="24"/>
                <w:szCs w:val="24"/>
              </w:rPr>
              <w:t>art. 55 alin. (2)</w:t>
            </w:r>
            <w:r w:rsidRPr="000C3A1D">
              <w:rPr>
                <w:rFonts w:ascii="Times New Roman" w:eastAsia="Times New Roman" w:hAnsi="Times New Roman" w:cs="Times New Roman"/>
                <w:sz w:val="24"/>
                <w:szCs w:val="24"/>
              </w:rPr>
              <w:t xml:space="preserve"> sau la </w:t>
            </w:r>
            <w:r w:rsidRPr="000C3A1D">
              <w:rPr>
                <w:rFonts w:ascii="Times New Roman" w:eastAsia="Times New Roman" w:hAnsi="Times New Roman" w:cs="Times New Roman"/>
                <w:b/>
                <w:sz w:val="24"/>
                <w:szCs w:val="24"/>
              </w:rPr>
              <w:t>art. 124</w:t>
            </w:r>
            <w:r w:rsidRPr="000C3A1D">
              <w:rPr>
                <w:rFonts w:ascii="Times New Roman" w:eastAsia="Times New Roman" w:hAnsi="Times New Roman" w:cs="Times New Roman"/>
                <w:sz w:val="24"/>
                <w:szCs w:val="24"/>
              </w:rPr>
              <w:t xml:space="preserve"> din O.U.G. nr. 34/2006 şi, în cazul contractului de servicii de publicitate media, şi pe site-ul </w:t>
            </w:r>
            <w:hyperlink r:id="rId10" w:history="1">
              <w:r w:rsidRPr="000C3A1D">
                <w:rPr>
                  <w:rFonts w:ascii="Times New Roman" w:eastAsia="Times New Roman" w:hAnsi="Times New Roman" w:cs="Times New Roman"/>
                  <w:color w:val="0000FF"/>
                  <w:sz w:val="24"/>
                  <w:szCs w:val="24"/>
                  <w:u w:val="single"/>
                </w:rPr>
                <w:t>www.publicitatepublica.ro</w:t>
              </w:r>
            </w:hyperlink>
            <w:r w:rsidRPr="000C3A1D">
              <w:rPr>
                <w:rFonts w:ascii="Times New Roman" w:eastAsia="Times New Roman" w:hAnsi="Times New Roman" w:cs="Times New Roman"/>
                <w:sz w:val="24"/>
                <w:szCs w:val="24"/>
              </w:rPr>
              <w:t>?</w:t>
            </w:r>
          </w:p>
          <w:p w:rsidR="000C3A1D" w:rsidRPr="000C3A1D" w:rsidRDefault="000C3A1D" w:rsidP="000C3A1D">
            <w:pPr>
              <w:spacing w:after="0" w:line="240" w:lineRule="auto"/>
              <w:ind w:left="720"/>
              <w:jc w:val="both"/>
              <w:rPr>
                <w:rFonts w:ascii="Times New Roman" w:eastAsia="Times New Roman" w:hAnsi="Times New Roman" w:cs="Times New Roman"/>
                <w:sz w:val="24"/>
                <w:szCs w:val="24"/>
              </w:rPr>
            </w:pPr>
          </w:p>
          <w:p w:rsidR="000C3A1D" w:rsidRPr="000C3A1D" w:rsidRDefault="000C3A1D" w:rsidP="000C3A1D">
            <w:pPr>
              <w:numPr>
                <w:ilvl w:val="0"/>
                <w:numId w:val="1"/>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În JOUE şi în SEAP, dacă valoarea estimată a </w:t>
            </w:r>
            <w:r w:rsidRPr="000C3A1D">
              <w:rPr>
                <w:rFonts w:ascii="Times New Roman" w:eastAsia="Times New Roman" w:hAnsi="Times New Roman" w:cs="Times New Roman"/>
                <w:sz w:val="24"/>
                <w:szCs w:val="24"/>
              </w:rPr>
              <w:lastRenderedPageBreak/>
              <w:t xml:space="preserve">contractului este egală sau mai mare decât pragurile prevăzute la </w:t>
            </w:r>
            <w:r w:rsidRPr="000C3A1D">
              <w:rPr>
                <w:rFonts w:ascii="Times New Roman" w:eastAsia="Times New Roman" w:hAnsi="Times New Roman" w:cs="Times New Roman"/>
                <w:b/>
                <w:sz w:val="24"/>
                <w:szCs w:val="24"/>
              </w:rPr>
              <w:t>art. 55 alin. (2)</w:t>
            </w:r>
            <w:r w:rsidRPr="000C3A1D">
              <w:rPr>
                <w:rFonts w:ascii="Times New Roman" w:eastAsia="Times New Roman" w:hAnsi="Times New Roman" w:cs="Times New Roman"/>
                <w:sz w:val="24"/>
                <w:szCs w:val="24"/>
              </w:rPr>
              <w:t xml:space="preserve"> din O.U.G. nr. 34/2006 şi, în cazul contractului de servicii de publicitate media, şi pe site-ul </w:t>
            </w:r>
            <w:hyperlink r:id="rId11" w:history="1">
              <w:r w:rsidRPr="000C3A1D">
                <w:rPr>
                  <w:rFonts w:ascii="Times New Roman" w:eastAsia="Times New Roman" w:hAnsi="Times New Roman" w:cs="Times New Roman"/>
                  <w:color w:val="0000FF"/>
                  <w:sz w:val="24"/>
                  <w:szCs w:val="24"/>
                  <w:u w:val="single"/>
                </w:rPr>
                <w:t>www.publicitatepublica.ro</w:t>
              </w:r>
            </w:hyperlink>
            <w:r w:rsidRPr="000C3A1D">
              <w:rPr>
                <w:rFonts w:ascii="Times New Roman" w:eastAsia="Times New Roman" w:hAnsi="Times New Roman" w:cs="Times New Roman"/>
                <w:sz w:val="24"/>
                <w:szCs w:val="24"/>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1.2 Termenele cuprinse, după caz,  între:</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şi data limită de depunere a ofertelor;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(în cadrul procedurilor cu mai multe etape) şi data limită de depunere a candidaturilor;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data transmiterii invitaţiei de participare  şi data limită de depunere a ofertelor, </w:t>
            </w:r>
          </w:p>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au fost stabilite cu respectarea prevederilor art.71 şi a prevederilor care stabilesc termene specifice, după caz,  pentru fiecare tip de procedură din O.U.G nr.34/2006</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u w:val="single"/>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1.3 Termenele cuprinse, după caz,  între:</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şi data limită de depunere a ofertelor;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(în cadrul procedurilor cu mai multe etape) şi data limită de depunere a candidaturilor;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data transmiterii invitaţiei de participare  şi data limită de depunere a ofertelor, </w:t>
            </w:r>
          </w:p>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au fost reduse cu respectarea condiţiilor de reducere prevăzute de legislaţia în domeniu?</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i/>
                <w:sz w:val="24"/>
                <w:szCs w:val="24"/>
              </w:rPr>
              <w:t>coroborat cu raspunsul la punctul 1.2.</w:t>
            </w: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1.4 S-au respectat termenele de publicare a clarificărilor/modificărilor la documentaţia de atribuire?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1.5 Modificarea, în sensul clarificării,  informaţiilor cuprinse în Anunţul de participare a fost realizată prin publicarea unei </w:t>
            </w:r>
            <w:r w:rsidRPr="000C3A1D">
              <w:rPr>
                <w:rFonts w:ascii="Times New Roman" w:eastAsia="Times New Roman" w:hAnsi="Times New Roman" w:cs="Times New Roman"/>
                <w:sz w:val="24"/>
                <w:szCs w:val="24"/>
              </w:rPr>
              <w:lastRenderedPageBreak/>
              <w:t>erate?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trHeight w:val="1232"/>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1.6 Prin clarificări/modificări la documentaţia de atribuire s-au adus modificări/completări cerinţelor de calificare şi selecţie/facturilor de evaluare (în cazul aplicării</w:t>
            </w:r>
            <w:r w:rsidRPr="000C3A1D">
              <w:rPr>
                <w:rFonts w:ascii="Times New Roman" w:eastAsia="Times New Roman" w:hAnsi="Times New Roman" w:cs="Times New Roman"/>
                <w:i/>
                <w:sz w:val="24"/>
                <w:szCs w:val="24"/>
              </w:rPr>
              <w:t xml:space="preserve"> </w:t>
            </w:r>
            <w:r w:rsidRPr="000C3A1D">
              <w:rPr>
                <w:rFonts w:ascii="Times New Roman" w:eastAsia="Times New Roman" w:hAnsi="Times New Roman" w:cs="Times New Roman"/>
                <w:sz w:val="24"/>
                <w:szCs w:val="24"/>
              </w:rPr>
              <w:t>criteriului “oferta cea mai avantajoasă din punct de vedere economic”)</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highlight w:val="yellow"/>
              </w:rPr>
            </w:pPr>
            <w:r w:rsidRPr="000C3A1D">
              <w:rPr>
                <w:rFonts w:ascii="Times New Roman" w:eastAsia="Times New Roman" w:hAnsi="Times New Roman" w:cs="Times New Roman"/>
                <w:i/>
                <w:sz w:val="24"/>
                <w:szCs w:val="24"/>
              </w:rPr>
              <w:t>coroborat cu raspunsul la punctul 1.5.</w:t>
            </w:r>
          </w:p>
        </w:tc>
      </w:tr>
      <w:tr w:rsidR="000C3A1D" w:rsidRPr="000C3A1D" w:rsidTr="002D478C">
        <w:trPr>
          <w:jc w:val="center"/>
        </w:trPr>
        <w:tc>
          <w:tcPr>
            <w:tcW w:w="630" w:type="dxa"/>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2</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2.1 Anunţul de participare conţine o descriere nediscriminatorie şi suficientă a lucrarilor pentru a permite operatorilor economici să identifice obiectul contractului şi autorităţii contractante să atribuie contractul?</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i/>
                <w:sz w:val="24"/>
                <w:szCs w:val="24"/>
              </w:rPr>
            </w:pPr>
          </w:p>
        </w:tc>
      </w:tr>
      <w:tr w:rsidR="000C3A1D" w:rsidRPr="000C3A1D" w:rsidTr="002D478C">
        <w:trPr>
          <w:jc w:val="center"/>
        </w:trPr>
        <w:tc>
          <w:tcPr>
            <w:tcW w:w="630" w:type="dxa"/>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3</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3.1 Persoanele implicate în procedura de atribuire coincid cu cele declarate prindocumentaţia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b/>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ALEGEREA PROCEDURII</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4</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4.1 Din nota justificativă privind alegerea procedurii de atribuire (alta decât cele prevăzute la </w:t>
            </w:r>
            <w:r w:rsidRPr="000C3A1D">
              <w:rPr>
                <w:rFonts w:ascii="Times New Roman" w:eastAsia="Times New Roman" w:hAnsi="Times New Roman" w:cs="Times New Roman"/>
                <w:b/>
                <w:sz w:val="24"/>
                <w:szCs w:val="24"/>
              </w:rPr>
              <w:t>art. 20 alin. (1)</w:t>
            </w:r>
            <w:r w:rsidRPr="000C3A1D">
              <w:rPr>
                <w:rFonts w:ascii="Times New Roman" w:eastAsia="Times New Roman" w:hAnsi="Times New Roman" w:cs="Times New Roman"/>
                <w:sz w:val="24"/>
                <w:szCs w:val="24"/>
              </w:rPr>
              <w:t xml:space="preserve"> sau </w:t>
            </w:r>
            <w:r w:rsidRPr="000C3A1D">
              <w:rPr>
                <w:rFonts w:ascii="Times New Roman" w:eastAsia="Times New Roman" w:hAnsi="Times New Roman" w:cs="Times New Roman"/>
                <w:b/>
                <w:sz w:val="24"/>
                <w:szCs w:val="24"/>
              </w:rPr>
              <w:t>art. 251 alin. (1)</w:t>
            </w:r>
            <w:r w:rsidRPr="000C3A1D">
              <w:rPr>
                <w:rFonts w:ascii="Times New Roman" w:eastAsia="Times New Roman" w:hAnsi="Times New Roman" w:cs="Times New Roman"/>
                <w:sz w:val="24"/>
                <w:szCs w:val="24"/>
              </w:rPr>
              <w:t xml:space="preserve"> din O.U.G. nr. 34/2006) reiese încadrarea în circumstanţele specifice prevăzute de legislaţia în domeniul achiziţiilor publice?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autoSpaceDE w:val="0"/>
              <w:autoSpaceDN w:val="0"/>
              <w:adjustRightInd w:val="0"/>
              <w:spacing w:after="0" w:line="240" w:lineRule="auto"/>
              <w:jc w:val="both"/>
              <w:rPr>
                <w:rFonts w:ascii="Times New Roman" w:eastAsia="Calibri" w:hAnsi="Times New Roman" w:cs="Times New Roman"/>
                <w:sz w:val="24"/>
                <w:szCs w:val="24"/>
              </w:rPr>
            </w:pPr>
            <w:r w:rsidRPr="000C3A1D">
              <w:rPr>
                <w:rFonts w:ascii="Times New Roman" w:eastAsia="Times New Roman" w:hAnsi="Times New Roman" w:cs="Times New Roman"/>
                <w:sz w:val="24"/>
                <w:szCs w:val="24"/>
              </w:rPr>
              <w:t>4.2</w:t>
            </w:r>
            <w:r w:rsidRPr="000C3A1D">
              <w:rPr>
                <w:rFonts w:ascii="Times New Roman" w:eastAsia="Times New Roman" w:hAnsi="Times New Roman" w:cs="Times New Roman"/>
                <w:i/>
                <w:sz w:val="24"/>
                <w:szCs w:val="24"/>
              </w:rPr>
              <w:t xml:space="preserve"> </w:t>
            </w:r>
            <w:r w:rsidRPr="000C3A1D">
              <w:rPr>
                <w:rFonts w:ascii="Times New Roman" w:eastAsia="Calibri" w:hAnsi="Times New Roman" w:cs="Times New Roman"/>
                <w:sz w:val="24"/>
                <w:szCs w:val="24"/>
              </w:rPr>
              <w:t>În situaţia în care autoritatea contractantă a aplicat procedura de negociere fără publicarea prealabilă a unui anunţ de participare, art.122 lit. i şi art.252 lit. j din O.U.G. nr. 34/2006 a fost sesizat UCVAP pentru efectuarea activităţii de verificare?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4.3 Contractul de achiziţie publică nu a fost divizat în mai multe contracte distincte de valoare mai mică cu scopul de a evita aplicarea procedurii de licitaţie deschisă sau restrânsă?</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4.4 S-au respectat condiţiile specifice aplicabile modalităţilor speciale de atribuire a contractului de achiziţie publică?</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CRITERIILE DE CALIFICARE ŞI SELECŢIE</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5</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5.1 Au fost publicate în anunţul/invitaţia de participare toate criteriile de calificare şi selecţie prevăzute în Nota justificativă privind alegerea criteriilor de calificare şi selecţie/Documentaţia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5.2 Criteriile de calificare şi selecţie au caracter nediscriminatoriu?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5.3 Criteriile de calificare şi selecţie sunt relevante în raport cu obiectul şi complexitatea contractului?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5.4 Criteriile de calificare şi selecţie sunt diferite de factorii de evaluare din cadrul criteriului de atribuire (atunci când criteriul de atribuire este “oferta cea mai avantajoasă din punct de vedere economic”)?</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5.5 În evaluarea ofertelor au fost aplicate criteriile de calificare şi selecţie prevăzute la nivelul anunţului/invitaţiei de participare?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lang w:val="en-US"/>
              </w:rPr>
            </w:pPr>
            <w:r w:rsidRPr="000C3A1D">
              <w:rPr>
                <w:rFonts w:ascii="Times New Roman" w:eastAsia="Times New Roman" w:hAnsi="Times New Roman" w:cs="Times New Roman"/>
                <w:sz w:val="24"/>
                <w:szCs w:val="24"/>
              </w:rPr>
              <w:t>5.6 Oferta declarată câştigătoare îndeplineşte toate criteriile de calificare şi selecţie</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r w:rsidRPr="000C3A1D">
              <w:rPr>
                <w:rFonts w:ascii="Times New Roman" w:eastAsia="Times New Roman" w:hAnsi="Times New Roman" w:cs="Times New Roman"/>
                <w:i/>
                <w:sz w:val="24"/>
                <w:szCs w:val="24"/>
              </w:rPr>
              <w:t>coroborat cu raspunsul la punctul 5.5.</w:t>
            </w: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CRITERII DE ATRIBUIRE</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6</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6.1 Factorii de evaluare a ofertelor au legătură directă cu natura şi obiectul contractului?</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6.2 În evaluarea ofertelor au fost aplicaţi </w:t>
            </w:r>
            <w:r w:rsidRPr="000C3A1D">
              <w:rPr>
                <w:rFonts w:ascii="Times New Roman" w:eastAsia="Times New Roman" w:hAnsi="Times New Roman" w:cs="Times New Roman"/>
                <w:bCs/>
                <w:sz w:val="24"/>
                <w:szCs w:val="24"/>
              </w:rPr>
              <w:t>factorii de evaluare</w:t>
            </w:r>
            <w:r w:rsidRPr="000C3A1D">
              <w:rPr>
                <w:rFonts w:ascii="Times New Roman" w:eastAsia="Times New Roman" w:hAnsi="Times New Roman" w:cs="Times New Roman"/>
                <w:sz w:val="24"/>
                <w:szCs w:val="24"/>
              </w:rPr>
              <w:t xml:space="preserve"> prevăzuţi la nivelul invitaţiei/anunţului de participare?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Cs/>
                <w:sz w:val="24"/>
                <w:szCs w:val="24"/>
              </w:rPr>
            </w:pPr>
            <w:r w:rsidRPr="000C3A1D">
              <w:rPr>
                <w:rFonts w:ascii="Times New Roman" w:eastAsia="Times New Roman" w:hAnsi="Times New Roman" w:cs="Times New Roman"/>
                <w:iCs/>
                <w:sz w:val="24"/>
                <w:szCs w:val="24"/>
              </w:rPr>
              <w:t>6.3 Metoda de calcul pentru evaluarea ofertelor (inclusive stabilirea scorului final) este prezentată în mod clar şi complet în fişa de date şi utilizată corespunzător în evaluare?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pacing w:val="-6"/>
                <w:sz w:val="24"/>
                <w:szCs w:val="24"/>
              </w:rPr>
              <w:t>EVITAREA CONFLICTULUI DE INTERESE</w:t>
            </w:r>
          </w:p>
        </w:tc>
      </w:tr>
      <w:tr w:rsidR="000C3A1D" w:rsidRPr="000C3A1D" w:rsidTr="002D478C">
        <w:trPr>
          <w:jc w:val="center"/>
        </w:trPr>
        <w:tc>
          <w:tcPr>
            <w:tcW w:w="630" w:type="dxa"/>
            <w:vMerge w:val="restart"/>
            <w:shd w:val="clear" w:color="auto" w:fill="auto"/>
            <w:vAlign w:val="center"/>
          </w:tcPr>
          <w:p w:rsidR="000C3A1D" w:rsidRPr="000C3A1D" w:rsidDel="00AF076E"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7</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Calibri" w:hAnsi="Times New Roman" w:cs="Times New Roman"/>
                <w:sz w:val="24"/>
                <w:szCs w:val="24"/>
              </w:rPr>
              <w:t>7.1 Membrii comisiei de evaluare</w:t>
            </w:r>
            <w:r w:rsidRPr="000C3A1D">
              <w:rPr>
                <w:rFonts w:ascii="Times New Roman" w:eastAsia="Times New Roman" w:hAnsi="Times New Roman" w:cs="Times New Roman"/>
                <w:sz w:val="24"/>
                <w:szCs w:val="24"/>
                <w:lang w:val="en-US"/>
              </w:rPr>
              <w:t xml:space="preserve"> </w:t>
            </w:r>
            <w:r w:rsidRPr="000C3A1D">
              <w:rPr>
                <w:rFonts w:ascii="Times New Roman" w:eastAsia="Calibri" w:hAnsi="Times New Roman" w:cs="Times New Roman"/>
                <w:sz w:val="24"/>
                <w:szCs w:val="24"/>
              </w:rPr>
              <w:t>şi cei ai consiliului de administraţie/conducerii/acţionarii nu se află în conflict de interese, astfel cum este reglementat de O.U.G nr.34/2006, cu modificările şi completările ulterioare, Legea 161/2003 cu modificările şi completările ulterioare şi O.U.G. 66/2011?</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lang w:val="en-US"/>
              </w:rPr>
            </w:pPr>
            <w:r w:rsidRPr="000C3A1D">
              <w:rPr>
                <w:rFonts w:ascii="Times New Roman" w:eastAsia="Times New Roman" w:hAnsi="Times New Roman" w:cs="Times New Roman"/>
                <w:sz w:val="24"/>
                <w:szCs w:val="24"/>
              </w:rPr>
              <w:t>7.2 Observatorii UCVAP au identificat prin verificările proprii existenţa unui potenţial conflict de interese</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highlight w:val="yellow"/>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lang w:val="en-US"/>
              </w:rPr>
            </w:pPr>
            <w:r w:rsidRPr="000C3A1D">
              <w:rPr>
                <w:rFonts w:ascii="Times New Roman" w:eastAsia="Times New Roman" w:hAnsi="Times New Roman" w:cs="Times New Roman"/>
                <w:sz w:val="24"/>
                <w:szCs w:val="24"/>
              </w:rPr>
              <w:t>7.3 Autoritatea contractantă a implementat măsurile necesare ca urmare a notificării UCVAP</w:t>
            </w:r>
            <w:r w:rsidRPr="000C3A1D">
              <w:rPr>
                <w:rFonts w:ascii="Times New Roman" w:eastAsia="Times New Roman" w:hAnsi="Times New Roman" w:cs="Times New Roman"/>
                <w:sz w:val="24"/>
                <w:szCs w:val="24"/>
                <w:lang w:val="en-US"/>
              </w:rPr>
              <w:t>?</w:t>
            </w:r>
            <w:r w:rsidRPr="000C3A1D">
              <w:rPr>
                <w:rFonts w:ascii="Times New Roman" w:eastAsia="Times New Roman" w:hAnsi="Times New Roman" w:cs="Times New Roman"/>
                <w:sz w:val="24"/>
                <w:szCs w:val="24"/>
                <w:vertAlign w:val="superscript"/>
                <w:lang w:val="en-US"/>
              </w:rPr>
              <w:footnoteReference w:id="2"/>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pacing w:val="-6"/>
                <w:sz w:val="24"/>
                <w:szCs w:val="24"/>
              </w:rPr>
              <w:t>EVALUAREA OFERTELOR</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8</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8.1 Evaluarea ofertelor s-a realizat cu respectarea principiului </w:t>
            </w:r>
            <w:r w:rsidRPr="000C3A1D">
              <w:rPr>
                <w:rFonts w:ascii="Times New Roman" w:eastAsia="Times New Roman" w:hAnsi="Times New Roman" w:cs="Times New Roman"/>
                <w:sz w:val="24"/>
                <w:szCs w:val="24"/>
              </w:rPr>
              <w:lastRenderedPageBreak/>
              <w:t>tratamentului egal</w:t>
            </w:r>
            <w:r w:rsidRPr="000C3A1D">
              <w:rPr>
                <w:rFonts w:ascii="Times New Roman" w:eastAsia="Times New Roman" w:hAnsi="Times New Roman" w:cs="Times New Roman"/>
                <w:sz w:val="24"/>
                <w:szCs w:val="24"/>
                <w:lang w:val="en-US"/>
              </w:rPr>
              <w:t>?</w:t>
            </w:r>
            <w:r w:rsidRPr="000C3A1D">
              <w:rPr>
                <w:rFonts w:ascii="Times New Roman" w:eastAsia="Times New Roman" w:hAnsi="Times New Roman" w:cs="Times New Roman"/>
                <w:sz w:val="24"/>
                <w:szCs w:val="24"/>
              </w:rPr>
              <w:t xml:space="preserve"> </w:t>
            </w:r>
          </w:p>
        </w:tc>
        <w:tc>
          <w:tcPr>
            <w:tcW w:w="1390"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r w:rsidRPr="000C3A1D">
              <w:rPr>
                <w:rFonts w:ascii="Times New Roman" w:eastAsia="Times New Roman" w:hAnsi="Times New Roman" w:cs="Times New Roman"/>
                <w:i/>
                <w:sz w:val="24"/>
                <w:szCs w:val="24"/>
              </w:rPr>
              <w:t>coroborat cu raspunsul la punctul 6.2.</w:t>
            </w: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8.2 Sunt menţionate detaliat motivele de respingere a ofertelor</w:t>
            </w:r>
            <w:r w:rsidRPr="000C3A1D">
              <w:rPr>
                <w:rFonts w:ascii="Times New Roman" w:eastAsia="Times New Roman" w:hAnsi="Times New Roman" w:cs="Times New Roman"/>
                <w:sz w:val="24"/>
                <w:szCs w:val="24"/>
                <w:lang w:val="en-US"/>
              </w:rPr>
              <w:t>?</w:t>
            </w:r>
            <w:r w:rsidRPr="000C3A1D">
              <w:rPr>
                <w:rFonts w:ascii="Times New Roman" w:eastAsia="Times New Roman" w:hAnsi="Times New Roman" w:cs="Times New Roman"/>
                <w:sz w:val="24"/>
                <w:szCs w:val="24"/>
              </w:rPr>
              <w:t xml:space="preserve">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r w:rsidRPr="000C3A1D">
              <w:rPr>
                <w:rFonts w:ascii="Times New Roman" w:eastAsia="Times New Roman" w:hAnsi="Times New Roman" w:cs="Times New Roman"/>
                <w:i/>
                <w:sz w:val="24"/>
                <w:szCs w:val="24"/>
              </w:rPr>
              <w:t>coroborat cu raspunsul la punctul 8.4.</w:t>
            </w: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8.3 În cazul procedurilor de licitaţie deschisă, licitaţie restrânsă sau cerere de oferte, nu au fost aduse modificări ale ofertei declarate câştigătoare in urma finalizarii procedurii, cu excepţia corectării eventualelor vicii de formă/abateri tehnice minore/erori aritmetice (în conformitate cu prevederile legale în domeniu)?</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8.4 Raportul procedurii de atribuire a contractului de achiziţie publică respectă modelul standard aprobat şi conţine informaţiile relevante pe baza cărora s-a stabilit oferta câştigătoare?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z w:val="24"/>
                <w:szCs w:val="24"/>
              </w:rPr>
              <w:t>COMUNICARE REZULTAT PROCEDURĂ</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9</w:t>
            </w:r>
          </w:p>
        </w:tc>
        <w:tc>
          <w:tcPr>
            <w:tcW w:w="6335" w:type="dxa"/>
            <w:shd w:val="clear" w:color="auto" w:fill="auto"/>
          </w:tcPr>
          <w:p w:rsidR="000C3A1D" w:rsidRPr="000C3A1D" w:rsidRDefault="000C3A1D" w:rsidP="000C3A1D">
            <w:pPr>
              <w:shd w:val="clear" w:color="auto" w:fill="FFFFFF"/>
              <w:spacing w:after="0" w:line="240" w:lineRule="auto"/>
              <w:ind w:left="-6"/>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9.1 Operatorii economici implicaţi în procedura de atribuire au fost informaţi cu privire la rezultatul selecţiei, la rezultatul procedurii de atribuire a contractului de achiziţie publică sau de încheiere a acordului-cadru, la admiterea într-un sistem de achiziţie dinamic, la rezultatul concursului de soluţii ori, după caz, la anularea procedurii de atribuire şi eventuala iniţiere ulterioară a unei noi proceduri, în termenul legal prevăzut  de O.U.G. nr. 34/2006?</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9.2 Comunicările transmise conţin informaţiile prevăzute de O.U.G. nr. 34/2006?</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z w:val="24"/>
                <w:szCs w:val="24"/>
              </w:rPr>
              <w:t>SEMNAREA CONTRACTULUI</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10</w:t>
            </w:r>
          </w:p>
        </w:tc>
        <w:tc>
          <w:tcPr>
            <w:tcW w:w="6335" w:type="dxa"/>
            <w:shd w:val="clear" w:color="auto" w:fill="auto"/>
          </w:tcPr>
          <w:p w:rsidR="000C3A1D" w:rsidRPr="000C3A1D" w:rsidRDefault="000C3A1D" w:rsidP="000C3A1D">
            <w:pPr>
              <w:spacing w:after="0" w:line="240" w:lineRule="auto"/>
              <w:ind w:left="-6"/>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10.1 Contractul de achiziţie publică a fost semnat pe baza propunerilor tehnice şi financiare cuprinse în oferta declarată câştigătoare?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ind w:left="-6"/>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10.2. Contractul de achiziţie publică respectă formatul din documentaţia de atribuire (acordarea avansului, garanţia de bună execuţie, clauze de ajustare a preţului, penalităţi)?</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10.3 Contractul de achiziţie publică a fost semnat cu respectarea termenelor de aşteptare/semnare prevăzute de O.U.G. nr. 34/2006?</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10.4 În măsura în care au fost depuse contestaţii pe parcursul procedurii de atribuire, contractul de achiziţie publică a fost încheiat după comunicarea deciziei CNSC, dar nu înainte de expirarea termenelor de aşteptare?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10.5 Contractul de achiziţie publică este însoţit de Contractul de asociere/subcontractare (dacă este cazul)?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10.6 Prin semnarea actului adiţional nu a fost afectat avantajul obţinut prin desemnarea ofertei câştigătoare în cadrul procedurii iniţiale?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contextualSpacing/>
              <w:jc w:val="both"/>
              <w:rPr>
                <w:rFonts w:ascii="Times New Roman" w:eastAsia="Times New Roman" w:hAnsi="Times New Roman" w:cs="Times New Roman"/>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z w:val="24"/>
                <w:szCs w:val="24"/>
              </w:rPr>
              <w:t xml:space="preserve">ANUNŢ DE ATRIBUIRE </w:t>
            </w:r>
          </w:p>
        </w:tc>
      </w:tr>
      <w:tr w:rsidR="000C3A1D" w:rsidRPr="000C3A1D" w:rsidTr="002D478C">
        <w:trPr>
          <w:jc w:val="center"/>
        </w:trPr>
        <w:tc>
          <w:tcPr>
            <w:tcW w:w="63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11</w:t>
            </w:r>
          </w:p>
        </w:tc>
        <w:tc>
          <w:tcPr>
            <w:tcW w:w="6335"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11.1 A fost publicat anunţul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r>
      <w:tr w:rsidR="000C3A1D" w:rsidRPr="000C3A1D" w:rsidTr="002D478C">
        <w:trPr>
          <w:jc w:val="center"/>
        </w:trPr>
        <w:tc>
          <w:tcPr>
            <w:tcW w:w="63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11.2 Anunţul de atribuire a fost întocmit folosindu-se datele menţionate în Raportul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bl>
    <w:p w:rsidR="000C3A1D" w:rsidRPr="000C3A1D" w:rsidRDefault="000C3A1D" w:rsidP="000C3A1D">
      <w:pPr>
        <w:spacing w:after="0" w:line="240" w:lineRule="auto"/>
        <w:rPr>
          <w:rFonts w:ascii="Times New Roman" w:eastAsia="Times New Roman" w:hAnsi="Times New Roman" w:cs="Times New Roman"/>
          <w:b/>
          <w:sz w:val="24"/>
          <w:szCs w:val="24"/>
        </w:rPr>
      </w:pPr>
    </w:p>
    <w:p w:rsidR="000C3A1D" w:rsidRPr="000C3A1D" w:rsidRDefault="000C3A1D"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Persoanele care efectuează verificarea trebuie să prezinte în completare elementele care au fost analizate în verificare pentru a răspunde la întrebări.</w:t>
      </w:r>
    </w:p>
    <w:p w:rsidR="000C3A1D" w:rsidRPr="000C3A1D" w:rsidRDefault="000C3A1D"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FACTORI DE RISC PENTRU SITUAŢII DE CONFLICT DE INTERESE/FRAUDĂ</w:t>
      </w:r>
    </w:p>
    <w:p w:rsidR="000C3A1D" w:rsidRPr="000C3A1D" w:rsidRDefault="000C3A1D"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rPr>
          <w:rFonts w:ascii="Times New Roman" w:eastAsia="Times New Roman" w:hAnsi="Times New Roman" w:cs="Times New Roman"/>
          <w:sz w:val="24"/>
          <w:szCs w:val="24"/>
        </w:rPr>
      </w:pPr>
      <w:r w:rsidRPr="000C3A1D">
        <w:rPr>
          <w:rFonts w:ascii="Times New Roman" w:eastAsia="Times New Roman" w:hAnsi="Times New Roman" w:cs="Times New Roman"/>
          <w:b/>
          <w:i/>
          <w:sz w:val="24"/>
          <w:szCs w:val="24"/>
        </w:rPr>
        <w:t>A.</w:t>
      </w:r>
    </w:p>
    <w:p w:rsidR="000C3A1D" w:rsidRPr="000C3A1D" w:rsidRDefault="000C3A1D" w:rsidP="000C3A1D">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59264" behindDoc="0" locked="0" layoutInCell="1" allowOverlap="1">
                <wp:simplePos x="0" y="0"/>
                <wp:positionH relativeFrom="column">
                  <wp:posOffset>289560</wp:posOffset>
                </wp:positionH>
                <wp:positionV relativeFrom="paragraph">
                  <wp:posOffset>38100</wp:posOffset>
                </wp:positionV>
                <wp:extent cx="114300" cy="90805"/>
                <wp:effectExtent l="13335" t="9525" r="5715" b="13970"/>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 o:spid="_x0000_s1026" style="position:absolute;margin-left:22.8pt;margin-top:3pt;width:9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Nq6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Vdx5kRH&#10;Gt3Bzimt2B11T7it1Yx81KjehwXF3/tbTKUGfwPye2AO1i2F6UtE6FstFNHL8cWLhGQESmWb/iMo&#10;ukbsIuSeHRrsEiB1gx2yNA/P0uhDZJIOq2r6tiQBJbnOy7NylggVYvGU6zHE9xo6ljY1x1RC4p8v&#10;EPubELM6aixRqG+cNZ0lrffCsmo+n5+OiGMwYT9h5mLBGnVtrM0Gbjdri4xSa36dvzE5HIdZx3pi&#10;O5vMMosXvnAMUebvbxC5jvxGU2PfOZX3URg77ImlddSIp+YOIm1APVCjEYbnTuNJmxbwkbOennrN&#10;w4+dQM2Z/eBIrPNqOk2zkY3p7HRCBh57Nsce4SRB1TxyNmzXcZinnUezbemmKpfr4JIEbkxMQiV+&#10;A6vRoOec9RtHL83LsZ2jfv0gVj8BAAD//wMAUEsDBBQABgAIAAAAIQD5wRKQ2QAAAAYBAAAPAAAA&#10;ZHJzL2Rvd25yZXYueG1sTI/BTsMwEETvSPyDtUjcqE1LI0jjVAgJroiUA0cn3iYR8Tq1nTTw9Swn&#10;OI5mNPOm2C9uEDOG2HvScLtSIJAab3tqNbwfnm/uQcRkyJrBE2r4wgj78vKiMLn1Z3rDuUqt4BKK&#10;udHQpTTmUsamQ2fiyo9I7B19cCaxDK20wZy53A1yrVQmnemJFzoz4lOHzWc1OQ2NVZMKH/PrQ71N&#10;1fc8nUi+nLS+vloedyASLukvDL/4jA4lM9V+IhvFoOFum3FSQ8aP2M42LGsNa7UBWRbyP375AwAA&#10;//8DAFBLAQItABQABgAIAAAAIQC2gziS/gAAAOEBAAATAAAAAAAAAAAAAAAAAAAAAABbQ29udGVu&#10;dF9UeXBlc10ueG1sUEsBAi0AFAAGAAgAAAAhADj9If/WAAAAlAEAAAsAAAAAAAAAAAAAAAAALwEA&#10;AF9yZWxzLy5yZWxzUEsBAi0AFAAGAAgAAAAhAFQs2ro1AgAAaAQAAA4AAAAAAAAAAAAAAAAALgIA&#10;AGRycy9lMm9Eb2MueG1sUEsBAi0AFAAGAAgAAAAhAPnBEpDZAAAABgEAAA8AAAAAAAAAAAAAAAAA&#10;jwQAAGRycy9kb3ducmV2LnhtbFBLBQYAAAAABAAEAPMAAACVBQAAAAA=&#10;"/>
            </w:pict>
          </mc:Fallback>
        </mc:AlternateContent>
      </w:r>
      <w:r w:rsidRPr="000C3A1D">
        <w:rPr>
          <w:rFonts w:ascii="Times New Roman" w:eastAsia="Times New Roman" w:hAnsi="Times New Roman" w:cs="Times New Roman"/>
          <w:sz w:val="24"/>
          <w:szCs w:val="24"/>
          <w:lang w:val="en-US"/>
        </w:rPr>
        <w:t>Definirea in cadrul Documentatiei de Atribuire a unor criterii de calificare si selectie restrictive/nerelevante +Participarea la procedura a unui singur ofertant;</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0288" behindDoc="0" locked="0" layoutInCell="1" allowOverlap="1">
                <wp:simplePos x="0" y="0"/>
                <wp:positionH relativeFrom="column">
                  <wp:posOffset>289560</wp:posOffset>
                </wp:positionH>
                <wp:positionV relativeFrom="paragraph">
                  <wp:posOffset>25400</wp:posOffset>
                </wp:positionV>
                <wp:extent cx="114300" cy="90805"/>
                <wp:effectExtent l="13335" t="6350" r="5715" b="762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 o:spid="_x0000_s1026" style="position:absolute;margin-left:22.8pt;margin-top:2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ev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CiaHcnjREsz&#10;eoSNU1qxR1JPuLXVjGIkVOdDSflP/gH7VoO/B/k9MAe3DaXpG0ToGi0U0Sv6/OzFgd4JdJStuo+g&#10;qIzYREia7Wpse0BSg+3SaPbH0ehdZJI2i2L6NieGkkKX+UU+SwVEeTjrMcT3GlrWGxXHvoWefyog&#10;tvchpumosUWhvnFWt5ZmvRWWFfP5/HxEHJMzUR4wU7NgjVoaa5OD69WtRUZHK75M33g4nKZZxzpi&#10;O5vMEosXsXAKkafvbxCpj3RHe2HfOZXsKIwdbGJp3ah0L+4wpBWoPQmNMFx3ep5kNIDPnHV01Sse&#10;fmwEas7sB0fDuiym0/5tJGc6O5+Qg6eR1WlEOElQFY+cDeZtHN7TxqNZN1SpSO06uKEB1yYebsLA&#10;aiRL15msF+/l1E9Zv34Qi58AAAD//wMAUEsDBBQABgAIAAAAIQDDOkeH2QAAAAYBAAAPAAAAZHJz&#10;L2Rvd25yZXYueG1sTI/BTsMwEETvSPyDtUjcqA2lUUnjVAgJroiUA0cnXpKo8Tq1nTTw9SwnOK1G&#10;M5p9U+wXN4gZQ+w9abhdKRBIjbc9tRreD883WxAxGbJm8IQavjDCvry8KExu/ZnecK5SK7iEYm40&#10;dCmNuZSx6dCZuPIjEnufPjiTWIZW2mDOXO4GeadUJp3piT90ZsSnDptjNTkNjVWTCh/z60O9SdX3&#10;PJ1Ivpy0vr5aHncgEi7pLwy/+IwOJTPVfiIbxaDhfpNxki8vYjtbs6w5tl2DLAv5H7/8AQAA//8D&#10;AFBLAQItABQABgAIAAAAIQC2gziS/gAAAOEBAAATAAAAAAAAAAAAAAAAAAAAAABbQ29udGVudF9U&#10;eXBlc10ueG1sUEsBAi0AFAAGAAgAAAAhADj9If/WAAAAlAEAAAsAAAAAAAAAAAAAAAAALwEAAF9y&#10;ZWxzLy5yZWxzUEsBAi0AFAAGAAgAAAAhAGczR68yAgAAaAQAAA4AAAAAAAAAAAAAAAAALgIAAGRy&#10;cy9lMm9Eb2MueG1sUEsBAi0AFAAGAAgAAAAhAMM6R4f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1312" behindDoc="0" locked="0" layoutInCell="1" allowOverlap="1">
                <wp:simplePos x="0" y="0"/>
                <wp:positionH relativeFrom="column">
                  <wp:posOffset>289560</wp:posOffset>
                </wp:positionH>
                <wp:positionV relativeFrom="paragraph">
                  <wp:posOffset>46355</wp:posOffset>
                </wp:positionV>
                <wp:extent cx="114300" cy="90805"/>
                <wp:effectExtent l="13335" t="8255" r="5715" b="5715"/>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 o:spid="_x0000_s1026" style="position:absolute;margin-left:22.8pt;margin-top:3.65pt;width:9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pLMgIAAGYEAAAOAAAAZHJzL2Uyb0RvYy54bWysVF9v0zAQf0fiO1h+Z0lK261R02nqGEIa&#10;MG3wAVzbaQyOz5zdptun5+JkpQOeEHmw7nx3v/vdH2d5eWgt22sMBlzFi7OcM+0kKOO2Ff/65ebN&#10;BWchCqeEBacr/qgDv1y9frXsfKkn0IBVGhmBuFB2vuJNjL7MsiAb3YpwBl47MtaArYik4jZTKDpC&#10;b202yfN51gEqjyB1CHR7PRj5KuHXtZbxc10HHZmtOHGL6cR0bvozWy1FuUXhGyNHGuIfWLTCOEp6&#10;hLoWUbAdmj+gWiMRAtTxTEKbQV0bqVMNVE2R/1bNQyO8TrVQc4I/tin8P1j5aX+HzKiKLzhzoqUR&#10;3cPOKa3YPTVPuK3VbNG3qfOhJO8Hf4d9ocHfgvwemIN1Q176ChG6RgtF5IreP3sR0CuBQtmm+wiK&#10;sohdhNSxQ41tD0i9YIc0mMfjYPQhMkmXRTF9m9P4JJkW+UU+SwlE+RzrMcT3GlrWCxXHvoKefkog&#10;9rchptmosUKhvnFWt5YmvReWFfP5/HxEHJ0zUT5jpmLBGnVjrE0Kbjdri4xCK36TvjE4nLpZxzpi&#10;O5vMEosXtnAKkafvbxCpjrShfWPfOZXkKIwdZGJp3djpvrnDkDagHqnRCMOy0+MkoQF84qyjRa94&#10;+LETqDmzHxwNa1FMp/3LSMp0dj4hBU8tm1OLcJKgKh45G8R1HF7TzqPZNpSpSOU6uKIB1yY+b8LA&#10;aiRLy0zSi9dyqievX7+H1U8A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E1QeksyAgAAZgQAAA4AAAAAAAAAAAAAAAAALgIAAGRy&#10;cy9lMm9Eb2MueG1sUEsBAi0AFAAGAAgAAAAhAImdXNX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Modificarea continutului Documentatiei de Atribuire fara prelungirea termenului limita de depunere a ofertelor + Participarea la procedura a unui singur ofertant;</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2336" behindDoc="0" locked="0" layoutInCell="1" allowOverlap="1">
                <wp:simplePos x="0" y="0"/>
                <wp:positionH relativeFrom="column">
                  <wp:posOffset>289560</wp:posOffset>
                </wp:positionH>
                <wp:positionV relativeFrom="paragraph">
                  <wp:posOffset>29210</wp:posOffset>
                </wp:positionV>
                <wp:extent cx="114300" cy="90805"/>
                <wp:effectExtent l="13335" t="10160" r="5715" b="13335"/>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 o:spid="_x0000_s1026" style="position:absolute;margin-left:22.8pt;margin-top:2.3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Z7pMQIAAGYEAAAOAAAAZHJzL2Uyb0RvYy54bWysVFFz0zAMfueO/+DzO0tS2q7LLd3tNspx&#10;N2C3wQ9wbacxOJaR3abbr0dx0tIBTxx58EmW9En6JOfyat9attMYDLiKF2c5Z9pJUMZtKv71y+rN&#10;grMQhVPCgtMVf9KBXy1fv7rsfKkn0IBVGhmBuFB2vuJNjL7MsiAb3YpwBl47MtaArYik4iZTKDpC&#10;b202yfN51gEqjyB1CHR7Oxj5MuHXtZbxc10HHZmtONUW04npXPdntrwU5QaFb4wcyxD/UEUrjKOk&#10;R6hbEQXbovkDqjUSIUAdzyS0GdS1kTr1QN0U+W/dPDbC69QLkRP8kabw/2Dlp909MqMqToNyoqUR&#10;PcDWKa3YA5En3MZqtuhp6nwoyfvR32PfaPB3IL8H5uCmIS99jQhdo4Wi4oreP3sR0CuBQtm6+wiK&#10;sohthMTYvsa2ByQu2D4N5uk4GL2PTNJlUUzf5jQ+SaaLfJHPUgJRHmI9hvheQ8t6oeLYd9CXnxKI&#10;3V2IaTZq7FCob5zVraVJ74RlxXw+Px8RR+dMlAfM1CxYo1bG2qTgZn1jkVFoxVfpG4PDqZt1rKNq&#10;Z5NZquKFLZxC5On7G0TqI21oT+w7p5IchbGDTFVaNzLdkzsMaQ3qiYhGGJadHicJDeAzZx0tesXD&#10;j61AzZn94GhYF8V02r+MpExn5xNS8NSyPrUIJwmq4pGzQbyJw2vaejSbhjIVqV0H1zTg2sTDJgxV&#10;jcXSMpP04rWc6snr1+9h+RMAAP//AwBQSwMEFAAGAAgAAAAhAMRbhTbYAAAABgEAAA8AAABkcnMv&#10;ZG93bnJldi54bWxMjstOwzAQRfdI/IM1SOyozaNRm8apEBJsEYEFSycekqjxOLWdNPD1DCu6uhrd&#10;ozun2C9uEDOG2HvScLtSIJAab3tqNXy8P99sQMRkyJrBE2r4xgj78vKiMLn1J3rDuUqt4BGKudHQ&#10;pTTmUsamQ2fiyo9I3H354EziM7TSBnPicTfIO6Uy6UxP/KEzIz512ByqyWlorJpU+Jxft/U6VT/z&#10;dCT5ctT6+mp53IFIuKR/GP70WR1Kdqr9RDaKQcPDOmOSk4Pr7J6zZmyzBVkW8ly//AUAAP//AwBQ&#10;SwECLQAUAAYACAAAACEAtoM4kv4AAADhAQAAEwAAAAAAAAAAAAAAAAAAAAAAW0NvbnRlbnRfVHlw&#10;ZXNdLnhtbFBLAQItABQABgAIAAAAIQA4/SH/1gAAAJQBAAALAAAAAAAAAAAAAAAAAC8BAABfcmVs&#10;cy8ucmVsc1BLAQItABQABgAIAAAAIQB1JZ7pMQIAAGYEAAAOAAAAAAAAAAAAAAAAAC4CAABkcnMv&#10;ZTJvRG9jLnhtbFBLAQItABQABgAIAAAAIQDEW4U22AAAAAYBAAAPAAAAAAAAAAAAAAAAAIsEAABk&#10;cnMvZG93bnJldi54bWxQSwUGAAAAAAQABADzAAAAkAUAAAAA&#10;"/>
            </w:pict>
          </mc:Fallback>
        </mc:AlternateContent>
      </w:r>
      <w:r w:rsidRPr="000C3A1D">
        <w:rPr>
          <w:rFonts w:ascii="Times New Roman" w:eastAsia="Times New Roman" w:hAnsi="Times New Roman"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8480" behindDoc="0" locked="0" layoutInCell="1" allowOverlap="1">
                <wp:simplePos x="0" y="0"/>
                <wp:positionH relativeFrom="column">
                  <wp:posOffset>299085</wp:posOffset>
                </wp:positionH>
                <wp:positionV relativeFrom="paragraph">
                  <wp:posOffset>45085</wp:posOffset>
                </wp:positionV>
                <wp:extent cx="114300" cy="90805"/>
                <wp:effectExtent l="13335" t="6985" r="5715" b="6985"/>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 o:spid="_x0000_s1026" style="position:absolute;margin-left:23.55pt;margin-top:3.55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LUkMgIAAGY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X8gjMnWhrR&#10;A2yd0oo9UPOE21jNLvo2dT6UlP3o77EXGvwdyO+BOVg2lKVvEKFrtFBErujzs7MDvRPoKFt3H0FR&#10;FbGNkDq2r7HtAakXbJ8Gc3gZjN5HJmmzKCZvcxqfpNBVfplPUwFRPp/1GOJ7DS3rjYpjr6CnnwqI&#10;3V2IaTbqqFCob5zVraVJ74RlxWw2SxIzUR6TyXrGTGLBGrUy1iYHN+ulRUZHK75K35FOOE2zjnXE&#10;djqeJhZnsXAKkafvbxBJR7qhfWPfOZXsKIwdbGJp3bHTfXOHIa1BHajRCMNlp8dJRgP4xFlHF73i&#10;4cdWoObMfnA0rKtiMulfRnIm04sxOXgaWZ9GhJMEVfHI2WAu4/Cath7NpqFKRZLr4IYGXJv4fBMG&#10;VkeydJnJOnstp37K+vV7WPwE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FjYtSQyAgAAZgQAAA4AAAAAAAAAAAAAAAAALgIAAGRy&#10;cy9lMm9Eb2MueG1sUEsBAi0AFAAGAAgAAAAhAJ+FpW3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sidRPr="000C3A1D">
        <w:rPr>
          <w:rFonts w:ascii="Times New Roman" w:eastAsia="Times New Roman" w:hAnsi="Times New Roman" w:cs="Times New Roman"/>
          <w:noProof/>
          <w:sz w:val="24"/>
          <w:szCs w:val="24"/>
          <w:lang w:val="en-US"/>
        </w:rPr>
        <w:t>Modificarea informatiilor cuprinse in Anuntul de Participare prin clarificari si nu prin erata</w:t>
      </w: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9504" behindDoc="0" locked="0" layoutInCell="1" allowOverlap="1">
                <wp:simplePos x="0" y="0"/>
                <wp:positionH relativeFrom="column">
                  <wp:posOffset>299085</wp:posOffset>
                </wp:positionH>
                <wp:positionV relativeFrom="paragraph">
                  <wp:posOffset>35560</wp:posOffset>
                </wp:positionV>
                <wp:extent cx="114300" cy="90805"/>
                <wp:effectExtent l="13335" t="6985" r="5715" b="698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 o:spid="_x0000_s1026" style="position:absolute;margin-left:23.55pt;margin-top:2.8pt;width:9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VG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PmREsj&#10;eoSNU1qxR2qecGur2bx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YK1RhjICAABmBAAADgAAAAAAAAAAAAAAAAAuAgAAZHJz&#10;L2Uyb0RvYy54bWxQSwECLQAUAAYACAAAACEAIYOSTtgAAAAGAQAADwAAAAAAAAAAAAAAAACMBAAA&#10;ZHJzL2Rvd25yZXYueG1sUEsFBgAAAAAEAAQA8wAAAJEFAAAAAA==&#10;"/>
            </w:pict>
          </mc:Fallback>
        </mc:AlternateContent>
      </w:r>
      <w:r w:rsidRPr="000C3A1D">
        <w:rPr>
          <w:rFonts w:ascii="Times New Roman" w:eastAsia="Times New Roman" w:hAnsi="Times New Roman" w:cs="Times New Roman"/>
          <w:noProof/>
          <w:sz w:val="24"/>
          <w:szCs w:val="24"/>
          <w:lang w:val="en-US"/>
        </w:rPr>
        <w:t>, fara prelungirea termenului limita de depunere a ofertelor+ Eliminarea ca inacceptabile a tuturor ofertelor mai mici decat oferta castigatoare (pret+costuri de operare, dupa caz);</w:t>
      </w: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B.</w:t>
      </w:r>
    </w:p>
    <w:p w:rsidR="000C3A1D" w:rsidRPr="000C3A1D" w:rsidRDefault="000C3A1D" w:rsidP="000C3A1D">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w:lastRenderedPageBreak/>
        <mc:AlternateContent>
          <mc:Choice Requires="wps">
            <w:drawing>
              <wp:anchor distT="0" distB="0" distL="114300" distR="114300" simplePos="0" relativeHeight="251663360" behindDoc="0" locked="0" layoutInCell="1" allowOverlap="1" wp14:anchorId="41C9FBD6" wp14:editId="7CCF09DE">
                <wp:simplePos x="0" y="0"/>
                <wp:positionH relativeFrom="column">
                  <wp:posOffset>289560</wp:posOffset>
                </wp:positionH>
                <wp:positionV relativeFrom="paragraph">
                  <wp:posOffset>36830</wp:posOffset>
                </wp:positionV>
                <wp:extent cx="114300" cy="90805"/>
                <wp:effectExtent l="13335" t="8255" r="5715" b="571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margin-left:22.8pt;margin-top:2.9pt;width:9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y6MgIAAGY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U86caGlE&#10;D7B1Siv2QOIJt7GaTXuZOh9Kyn7099g3GvwdyO+BOVg2lKVvEKFrtFBErujzs7OC3glUytbdR1B0&#10;ithGSIrta2x7QNKC7dNgDi+D0fvIJG0WxeRtTuOTFLrKL/NEKBPlc63HEN9raFlvVBz7Dnr66QCx&#10;uwsxzUYdOxTqG2d1a2nSO2FZMZvNLhJlUR6TCfsZMzUL1qiVsTY5uFkvLTIqrfgqfcficJpmHeuI&#10;7XQ8TSzOYuEUIk/f3yBSH+mG9sK+cyrZURg72MTSuqPSvbjDkNagDiQ0wnDZ6XGS0QA+cdbRRa94&#10;+LEVqDmzHxwN66qYTPqXkZzJ9GJMDp5G1qcR4SRBVTxyNpjLOLymrUezaeikIrXr4IYGXJv4fBMG&#10;VkeydJnJOnstp37K+vV7WPwE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Gk0DLoyAgAAZgQAAA4AAAAAAAAAAAAAAAAALgIAAGRy&#10;cy9lMm9Eb2MueG1sUEsBAi0AFAAGAAgAAAAhAPMdA0rZAAAABgEAAA8AAAAAAAAAAAAAAAAAjAQA&#10;AGRycy9kb3ducmV2LnhtbFBLBQYAAAAABAAEAPMAAACSBQAAAAA=&#10;"/>
            </w:pict>
          </mc:Fallback>
        </mc:AlternateContent>
      </w:r>
      <w:r w:rsidRPr="000C3A1D">
        <w:rPr>
          <w:rFonts w:ascii="Times New Roman" w:eastAsia="Times New Roman" w:hAnsi="Times New Roman" w:cs="Times New Roman"/>
          <w:sz w:val="24"/>
          <w:szCs w:val="24"/>
          <w:lang w:val="en-US"/>
        </w:rPr>
        <w:t>Neindeplinirea criteriilor de calificare si selectie de catre ofertantul castigator</w:t>
      </w:r>
    </w:p>
    <w:p w:rsidR="000C3A1D" w:rsidRPr="000C3A1D" w:rsidRDefault="000C3A1D"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lang w:val="en-US"/>
        </w:rPr>
      </w:pPr>
      <w:r w:rsidRPr="000C3A1D">
        <w:rPr>
          <w:rFonts w:ascii="Times New Roman" w:eastAsia="Times New Roman" w:hAnsi="Times New Roman" w:cs="Times New Roman"/>
          <w:b/>
          <w:i/>
          <w:sz w:val="24"/>
          <w:szCs w:val="24"/>
          <w:lang w:val="en-US"/>
        </w:rPr>
        <w:t xml:space="preserve">C. </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b/>
          <w:i/>
          <w:noProof/>
          <w:sz w:val="24"/>
          <w:szCs w:val="24"/>
          <w:lang w:eastAsia="ro-RO"/>
        </w:rPr>
        <mc:AlternateContent>
          <mc:Choice Requires="wps">
            <w:drawing>
              <wp:anchor distT="0" distB="0" distL="114300" distR="114300" simplePos="0" relativeHeight="251664384" behindDoc="0" locked="0" layoutInCell="1" allowOverlap="1">
                <wp:simplePos x="0" y="0"/>
                <wp:positionH relativeFrom="column">
                  <wp:posOffset>289560</wp:posOffset>
                </wp:positionH>
                <wp:positionV relativeFrom="paragraph">
                  <wp:posOffset>53340</wp:posOffset>
                </wp:positionV>
                <wp:extent cx="114300" cy="90805"/>
                <wp:effectExtent l="13335" t="5715" r="5715" b="825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 o:spid="_x0000_s1026" style="position:absolute;margin-left:22.8pt;margin-top:4.2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egY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LmREsj&#10;eoSNU1qxR2qecGur2b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Dnr06C2gAAAAYBAAAPAAAAZHJz&#10;L2Rvd25yZXYueG1sTI7BTsMwEETvSPyDtUjcqE1oQxuyqRASXBGBA0cn3iYR8TqNnTTw9ZgTPY5m&#10;9Obl+8X2YqbRd44RblcKBHHtTMcNwsf7880WhA+aje4dE8I3edgXlxe5zow78RvNZWhEhLDPNEIb&#10;wpBJ6euWrPYrNxDH7uBGq0OMYyPNqE8RbnuZKJVKqzuOD60e6Kml+qucLEJt1KTGz/l1V21C+TNP&#10;R5YvR8Trq+XxAUSgJfyP4U8/qkMRnSo3sfGiR1hv0rhE2K5BxDq9i7FCSJJ7kEUuz/WLXwAAAP//&#10;AwBQSwECLQAUAAYACAAAACEAtoM4kv4AAADhAQAAEwAAAAAAAAAAAAAAAAAAAAAAW0NvbnRlbnRf&#10;VHlwZXNdLnhtbFBLAQItABQABgAIAAAAIQA4/SH/1gAAAJQBAAALAAAAAAAAAAAAAAAAAC8BAABf&#10;cmVscy8ucmVsc1BLAQItABQABgAIAAAAIQBRQegYMgIAAGYEAAAOAAAAAAAAAAAAAAAAAC4CAABk&#10;cnMvZTJvRG9jLnhtbFBLAQItABQABgAIAAAAIQDnr06C2gAAAAYBAAAPAAAAAAAAAAAAAAAAAIwE&#10;AABkcnMvZG93bnJldi54bWxQSwUGAAAAAAQABADzAAAAkwUAAAAA&#10;"/>
            </w:pict>
          </mc:Fallback>
        </mc:AlternateContent>
      </w:r>
      <w:r w:rsidRPr="000C3A1D">
        <w:rPr>
          <w:rFonts w:ascii="Times New Roman" w:eastAsia="Times New Roman" w:hAnsi="Times New Roman"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6432" behindDoc="0" locked="0" layoutInCell="1" allowOverlap="1">
                <wp:simplePos x="0" y="0"/>
                <wp:positionH relativeFrom="column">
                  <wp:posOffset>299085</wp:posOffset>
                </wp:positionH>
                <wp:positionV relativeFrom="paragraph">
                  <wp:posOffset>40005</wp:posOffset>
                </wp:positionV>
                <wp:extent cx="114300" cy="90805"/>
                <wp:effectExtent l="13335" t="11430" r="5715" b="1206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 o:spid="_x0000_s1026" style="position:absolute;margin-left:23.55pt;margin-top:3.15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rfCMgIAAGY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zhzoqUR&#10;PcLWKa3YIzVPuI3V7KxvU+dDSd5P/gH7QoO/B/ktMAe3DXnpG0ToGi0UkSt6/+xFQK8ECmXr7gMo&#10;yiK2EVLH9jW2PSD1gu3TYJ6Pg9H7yCRdFsXsLKfxSTJd5hf5PCUQ5SHWY4jvNLSsFyqOfQU9/ZRA&#10;7O5DTLNRY4VCfeWsbi1NeicsKxaLxfmIODpnojxgpmLBGrUy1iYFN+tbi4xCK75K3xgcTt2sYx2x&#10;nU/nicULWziFyNP3N4hUR9rQvrFvnUpyFMYOMrG0bux039xhSGtQz9RohGHZ6XGS0AD+4KyjRa94&#10;+L4VqDmz7x0N67KYzfqXkZTZ/HxKCp5a1qcW4SRBVTxyNoi3cXhNW49m01CmIpXr4IYGXJt42ISB&#10;1UiWlpmkF6/lVE9ev34Py58A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HsGt8IyAgAAZgQAAA4AAAAAAAAAAAAAAAAALgIAAGRy&#10;cy9lMm9Eb2MueG1sUEsBAi0AFAAGAAgAAAAhAGxFS63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Definirea in cadrul Documentatiei de Atribuire a unor criterii de calificare si selectie insuficient detaliate + Solicitarea de clarificări în mod inegal/diferit ofertan</w:t>
      </w:r>
      <w:r w:rsidRPr="000C3A1D">
        <w:rPr>
          <w:rFonts w:ascii="Cambria Math" w:eastAsia="Times New Roman" w:hAnsi="Cambria Math" w:cs="Cambria Math"/>
          <w:noProof/>
          <w:sz w:val="24"/>
          <w:szCs w:val="24"/>
          <w:lang w:val="en-US"/>
        </w:rPr>
        <w:t>ț</w:t>
      </w:r>
      <w:r w:rsidRPr="000C3A1D">
        <w:rPr>
          <w:rFonts w:ascii="Times New Roman" w:eastAsia="Times New Roman" w:hAnsi="Times New Roman" w:cs="Times New Roman"/>
          <w:noProof/>
          <w:sz w:val="24"/>
          <w:szCs w:val="24"/>
          <w:lang w:val="en-US"/>
        </w:rPr>
        <w:t xml:space="preserve">ilor </w:t>
      </w:r>
    </w:p>
    <w:p w:rsidR="000C3A1D" w:rsidRDefault="000C3A1D" w:rsidP="000C3A1D">
      <w:pPr>
        <w:spacing w:after="0" w:line="240" w:lineRule="auto"/>
        <w:ind w:left="720"/>
        <w:rPr>
          <w:rFonts w:ascii="Times New Roman" w:eastAsia="Times New Roman" w:hAnsi="Times New Roman" w:cs="Times New Roman"/>
          <w:noProof/>
          <w:sz w:val="24"/>
          <w:szCs w:val="24"/>
          <w:lang w:val="en-US"/>
        </w:rPr>
      </w:pPr>
    </w:p>
    <w:p w:rsidR="000C3A1D" w:rsidRPr="000C3A1D" w:rsidRDefault="000C3A1D" w:rsidP="000C3A1D">
      <w:pPr>
        <w:spacing w:after="0" w:line="240" w:lineRule="auto"/>
        <w:rPr>
          <w:rFonts w:ascii="Times New Roman" w:eastAsia="Times New Roman" w:hAnsi="Times New Roman" w:cs="Times New Roman"/>
          <w:i/>
          <w:sz w:val="24"/>
          <w:szCs w:val="24"/>
          <w:lang w:val="en-US"/>
        </w:rPr>
      </w:pPr>
      <w:r w:rsidRPr="000C3A1D">
        <w:rPr>
          <w:rFonts w:ascii="Times New Roman" w:eastAsia="Times New Roman" w:hAnsi="Times New Roman" w:cs="Times New Roman"/>
          <w:b/>
          <w:i/>
          <w:sz w:val="24"/>
          <w:szCs w:val="24"/>
          <w:lang w:val="en-US"/>
        </w:rPr>
        <w:t>D</w:t>
      </w:r>
      <w:r w:rsidRPr="000C3A1D">
        <w:rPr>
          <w:rFonts w:ascii="Times New Roman" w:eastAsia="Times New Roman" w:hAnsi="Times New Roman" w:cs="Times New Roman"/>
          <w:i/>
          <w:sz w:val="24"/>
          <w:szCs w:val="24"/>
          <w:lang w:val="en-US"/>
        </w:rPr>
        <w:t xml:space="preserve">. </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7456" behindDoc="0" locked="0" layoutInCell="1" allowOverlap="1" wp14:anchorId="6477648D" wp14:editId="535953EE">
                <wp:simplePos x="0" y="0"/>
                <wp:positionH relativeFrom="column">
                  <wp:posOffset>299085</wp:posOffset>
                </wp:positionH>
                <wp:positionV relativeFrom="paragraph">
                  <wp:posOffset>31750</wp:posOffset>
                </wp:positionV>
                <wp:extent cx="114300" cy="90805"/>
                <wp:effectExtent l="13335" t="12700" r="5715" b="10795"/>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 o:spid="_x0000_s1026" style="position:absolute;margin-left:23.55pt;margin-top:2.5pt;width:9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1N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DmREsj&#10;eoSNU1qxR2qecGur2a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ENzU2AyAgAAZgQAAA4AAAAAAAAAAAAAAAAALgIAAGRy&#10;cy9lMm9Eb2MueG1sUEsBAi0AFAAGAAgAAAAhACbiUP/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p>
    <w:p w:rsidR="000C3A1D" w:rsidRPr="000C3A1D" w:rsidRDefault="000C3A1D" w:rsidP="000C3A1D">
      <w:pPr>
        <w:spacing w:after="0" w:line="240" w:lineRule="auto"/>
        <w:rPr>
          <w:rFonts w:ascii="Times New Roman" w:eastAsia="Times New Roman" w:hAnsi="Times New Roman" w:cs="Times New Roman"/>
          <w:noProof/>
          <w:sz w:val="24"/>
          <w:szCs w:val="24"/>
          <w:lang w:val="en-US"/>
        </w:rPr>
      </w:pPr>
      <w:r w:rsidRPr="000C3A1D">
        <w:rPr>
          <w:rFonts w:ascii="Times New Roman" w:eastAsia="Times New Roman" w:hAnsi="Times New Roman" w:cs="Times New Roman"/>
          <w:b/>
          <w:i/>
          <w:noProof/>
          <w:sz w:val="24"/>
          <w:szCs w:val="24"/>
          <w:lang w:val="en-US"/>
        </w:rPr>
        <w:t>E.</w:t>
      </w:r>
    </w:p>
    <w:p w:rsidR="000C3A1D" w:rsidRPr="000C3A1D" w:rsidRDefault="000C3A1D" w:rsidP="000C3A1D">
      <w:pPr>
        <w:spacing w:after="0" w:line="240" w:lineRule="auto"/>
        <w:ind w:left="720" w:hanging="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5408" behindDoc="0" locked="0" layoutInCell="1" allowOverlap="1">
                <wp:simplePos x="0" y="0"/>
                <wp:positionH relativeFrom="column">
                  <wp:posOffset>299085</wp:posOffset>
                </wp:positionH>
                <wp:positionV relativeFrom="paragraph">
                  <wp:posOffset>34925</wp:posOffset>
                </wp:positionV>
                <wp:extent cx="114300" cy="90805"/>
                <wp:effectExtent l="13335" t="6350" r="5715" b="762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margin-left:23.55pt;margin-top:2.75pt;width:9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g5cNAIAAGY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ceZEx1J&#10;dAc7p7Rid9Q84bZWsyq1qfdhQdH3/hZTocHfgPwemIN1S1H6EhH6VgtF5HJ88SIhGYFS2ab/CIpu&#10;EbsIuWOHBrsESL1ghyzMw7Mw+hCZpMOqmr4tST5JrvPyrJwlQoVYPOV6DPG9ho6lTc0xVZDo5wvE&#10;/ibErI0aKxTqG2dNZ0npvbCsms/npyPiGEzYT5i5WLBGXRtrs4Hbzdoio9SaX+dvTA7HYdaxntjO&#10;JrPM4oUvHEOU+fsbRK4jv9DU2HdO5X0Uxg57YmkdNeKpuYNIG1AP1GiE4bHTcNKmBXzkrKeHXvPw&#10;YydQc2Y/OBLrvJpO02RkYzo7nZCBx57NsUc4SVA1j5wN23Ucpmnn0WxbuqnK5Tq4JIEbE5NQid/A&#10;ajToMWf9xsFL03Js56hfv4fVTwAAAP//AwBQSwMEFAAGAAgAAAAhAGA9oxLZAAAABgEAAA8AAABk&#10;cnMvZG93bnJldi54bWxMjsFOwzAQRO9I/IO1SNyoXURKm8apEBJcEYEDRyfeJhHxOrWdNPD1LCc4&#10;juZp5hWHxQ1ixhB7TxrWKwUCqfG2p1bD+9vTzRZETIasGTyhhi+McCgvLwqTW3+mV5yr1AoeoZgb&#10;DV1KYy5lbDp0Jq78iMTd0QdnEsfQShvMmcfdIG+V2khneuKHzoz42GHzWU1OQ2PVpMLH/LKrs1R9&#10;z9OJ5PNJ6+ur5WEPIuGS/mD41Wd1KNmp9hPZKAYNd/drJjVkGQiuNxnHmrHdFmRZyP/65Q8AAAD/&#10;/wMAUEsBAi0AFAAGAAgAAAAhALaDOJL+AAAA4QEAABMAAAAAAAAAAAAAAAAAAAAAAFtDb250ZW50&#10;X1R5cGVzXS54bWxQSwECLQAUAAYACAAAACEAOP0h/9YAAACUAQAACwAAAAAAAAAAAAAAAAAvAQAA&#10;X3JlbHMvLnJlbHNQSwECLQAUAAYACAAAACEASuoOXDQCAABmBAAADgAAAAAAAAAAAAAAAAAuAgAA&#10;ZHJzL2Uyb0RvYy54bWxQSwECLQAUAAYACAAAACEAYD2jEtkAAAAGAQAADwAAAAAAAAAAAAAAAACO&#10;BAAAZHJzL2Rvd25yZXYueG1sUEsFBgAAAAAEAAQA8wAAAJQFAAAAAA==&#10;"/>
            </w:pict>
          </mc:Fallback>
        </mc:AlternateContent>
      </w:r>
      <w:r w:rsidRPr="000C3A1D">
        <w:rPr>
          <w:rFonts w:ascii="Times New Roman" w:eastAsia="Times New Roman" w:hAnsi="Times New Roman" w:cs="Times New Roman"/>
          <w:b/>
          <w:i/>
          <w:noProof/>
          <w:sz w:val="24"/>
          <w:szCs w:val="24"/>
          <w:lang w:val="en-US"/>
        </w:rPr>
        <w:t xml:space="preserve">            </w:t>
      </w:r>
      <w:r w:rsidRPr="000C3A1D">
        <w:rPr>
          <w:rFonts w:ascii="Times New Roman" w:eastAsia="Times New Roman" w:hAnsi="Times New Roman" w:cs="Times New Roman"/>
          <w:noProof/>
          <w:sz w:val="24"/>
          <w:szCs w:val="24"/>
          <w:lang w:val="en-US"/>
        </w:rPr>
        <w:t xml:space="preserve">Declaratia de confidenţialitate şi impartialitate a factorilor interesati prevăzuţi la punctul 7.1 nu există în dosarul achiziţiei şi în urma solicitărilor nu poate fi obţinută.  </w:t>
      </w:r>
    </w:p>
    <w:p w:rsidR="000C3A1D" w:rsidRPr="000C3A1D" w:rsidRDefault="000C3A1D" w:rsidP="000C3A1D">
      <w:pPr>
        <w:spacing w:after="0" w:line="240" w:lineRule="auto"/>
        <w:ind w:left="720"/>
        <w:rPr>
          <w:rFonts w:ascii="Times New Roman" w:eastAsia="Times New Roman" w:hAnsi="Times New Roman" w:cs="Times New Roman"/>
          <w:b/>
          <w:noProof/>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lang w:val="en-US"/>
        </w:rPr>
      </w:pPr>
      <w:r w:rsidRPr="000C3A1D">
        <w:rPr>
          <w:rFonts w:ascii="Times New Roman" w:eastAsia="Times New Roman" w:hAnsi="Times New Roman" w:cs="Times New Roman"/>
          <w:b/>
          <w:i/>
          <w:sz w:val="24"/>
          <w:szCs w:val="24"/>
          <w:lang w:val="en-US"/>
        </w:rPr>
        <w:t xml:space="preserve">NOTA: In cazul in care in urma verificarilor se identifica unul dintre factorii de risc din categoriile descrise mai sus se vor demara procedura de verificare a existentei indicatorilor de frauda </w:t>
      </w:r>
    </w:p>
    <w:p w:rsidR="000C3A1D" w:rsidRPr="000C3A1D" w:rsidRDefault="000C3A1D"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0C3A1D" w:rsidRDefault="000C3A1D" w:rsidP="000C3A1D">
      <w:pPr>
        <w:spacing w:after="0" w:line="240" w:lineRule="auto"/>
        <w:rPr>
          <w:rFonts w:ascii="Times New Roman" w:eastAsia="Times New Roman" w:hAnsi="Times New Roman" w:cs="Times New Roman"/>
          <w:b/>
          <w:i/>
          <w:sz w:val="24"/>
          <w:szCs w:val="24"/>
          <w:lang w:val="en-US"/>
        </w:rPr>
      </w:pPr>
    </w:p>
    <w:p w:rsidR="00CC27F8" w:rsidRDefault="00CC27F8" w:rsidP="000C3A1D">
      <w:pPr>
        <w:spacing w:after="0" w:line="240" w:lineRule="auto"/>
        <w:rPr>
          <w:rFonts w:ascii="Times New Roman" w:eastAsia="Times New Roman" w:hAnsi="Times New Roman" w:cs="Times New Roman"/>
          <w:b/>
          <w:i/>
          <w:sz w:val="24"/>
          <w:szCs w:val="24"/>
          <w:lang w:val="en-US"/>
        </w:rPr>
      </w:pPr>
    </w:p>
    <w:p w:rsidR="00CC27F8" w:rsidRPr="000C3A1D" w:rsidRDefault="00CC27F8"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sz w:val="24"/>
          <w:szCs w:val="24"/>
          <w:lang w:val="en-US"/>
        </w:rPr>
      </w:pPr>
    </w:p>
    <w:p w:rsidR="000C3A1D" w:rsidRPr="000C3A1D" w:rsidRDefault="000C3A1D" w:rsidP="000C3A1D">
      <w:pPr>
        <w:spacing w:after="0" w:line="240" w:lineRule="auto"/>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OBSERVAŢII</w:t>
      </w:r>
    </w:p>
    <w:p w:rsidR="000C3A1D" w:rsidRPr="000C3A1D" w:rsidRDefault="000C3A1D" w:rsidP="000C3A1D">
      <w:pPr>
        <w:spacing w:after="0" w:line="240" w:lineRule="auto"/>
        <w:rPr>
          <w:rFonts w:ascii="Times New Roman" w:eastAsia="Times New Roman" w:hAnsi="Times New Roman" w:cs="Times New Roman"/>
          <w:b/>
          <w:sz w:val="24"/>
          <w:szCs w:val="24"/>
        </w:rPr>
      </w:pPr>
    </w:p>
    <w:p w:rsidR="000C3A1D" w:rsidRPr="00CC27F8" w:rsidRDefault="000C3A1D" w:rsidP="00CC27F8">
      <w:pPr>
        <w:pStyle w:val="ListParagraph"/>
        <w:numPr>
          <w:ilvl w:val="0"/>
          <w:numId w:val="3"/>
        </w:num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 xml:space="preserve">Prevederi ale legislaţiei privind achiziţiile publice încălcate : (se enumeră articolele din OUG 34/2006 şi HG 925/2006) </w:t>
      </w:r>
    </w:p>
    <w:p w:rsidR="00CC27F8" w:rsidRPr="00CC27F8" w:rsidRDefault="00CC27F8" w:rsidP="00CC27F8">
      <w:pPr>
        <w:pStyle w:val="ListParagraph"/>
        <w:spacing w:after="0" w:line="240" w:lineRule="auto"/>
        <w:rPr>
          <w:rFonts w:ascii="Times New Roman" w:eastAsia="Times New Roman" w:hAnsi="Times New Roman" w:cs="Times New Roman"/>
          <w:b/>
          <w:sz w:val="24"/>
          <w:szCs w:val="24"/>
        </w:rPr>
      </w:pPr>
    </w:p>
    <w:p w:rsidR="000C3A1D" w:rsidRPr="00CC27F8" w:rsidRDefault="000C3A1D" w:rsidP="00CC27F8">
      <w:pPr>
        <w:pStyle w:val="ListParagraph"/>
        <w:numPr>
          <w:ilvl w:val="0"/>
          <w:numId w:val="3"/>
        </w:num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Modalitatea de încălcare a prevederilor legislative menţionate : (descrierea pe larg)</w:t>
      </w:r>
    </w:p>
    <w:p w:rsidR="00CC27F8" w:rsidRDefault="00CC27F8" w:rsidP="000C3A1D">
      <w:pPr>
        <w:spacing w:after="0" w:line="240" w:lineRule="auto"/>
        <w:rPr>
          <w:rFonts w:ascii="Times New Roman" w:eastAsia="Times New Roman" w:hAnsi="Times New Roman" w:cs="Times New Roman"/>
          <w:b/>
          <w:sz w:val="24"/>
          <w:szCs w:val="24"/>
        </w:rPr>
      </w:pPr>
    </w:p>
    <w:p w:rsidR="000C3A1D" w:rsidRPr="000C3A1D" w:rsidRDefault="00CC27F8" w:rsidP="000C3A1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C3A1D" w:rsidRPr="000C3A1D">
        <w:rPr>
          <w:rFonts w:ascii="Times New Roman" w:eastAsia="Times New Roman" w:hAnsi="Times New Roman" w:cs="Times New Roman"/>
          <w:b/>
          <w:sz w:val="24"/>
          <w:szCs w:val="24"/>
        </w:rPr>
        <w:t xml:space="preserve">3. Încadrarea în prevederile OUG 66/2011: (încadrarea în anexa la OUG 66/2011 şi stabilirea reducerii procentuale) </w:t>
      </w:r>
    </w:p>
    <w:p w:rsidR="000C3A1D" w:rsidRDefault="000C3A1D" w:rsidP="000C3A1D">
      <w:pPr>
        <w:spacing w:after="0" w:line="240" w:lineRule="auto"/>
        <w:rPr>
          <w:rFonts w:ascii="Times New Roman" w:eastAsia="Times New Roman" w:hAnsi="Times New Roman" w:cs="Times New Roman"/>
          <w:b/>
          <w:i/>
          <w:sz w:val="24"/>
          <w:szCs w:val="24"/>
        </w:rPr>
      </w:pPr>
    </w:p>
    <w:p w:rsidR="00CC27F8" w:rsidRPr="000C3A1D" w:rsidRDefault="00CC27F8"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(Se completează după caz)</w:t>
      </w: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Persoana care a completat checklist-ul din partea OI – Ofiţer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0C3A1D" w:rsidTr="002D478C">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Nume Prenume</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Semnătura:</w:t>
            </w: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Funcţia </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vMerge w:val="restart"/>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Data:</w:t>
            </w:r>
          </w:p>
          <w:p w:rsidR="000C3A1D" w:rsidRPr="000C3A1D" w:rsidRDefault="000C3A1D" w:rsidP="000C3A1D">
            <w:pPr>
              <w:spacing w:after="0" w:line="240" w:lineRule="auto"/>
              <w:rPr>
                <w:rFonts w:ascii="Times New Roman" w:eastAsia="Times New Roman" w:hAnsi="Times New Roman" w:cs="Times New Roman"/>
                <w:b/>
                <w:i/>
                <w:sz w:val="24"/>
                <w:szCs w:val="24"/>
              </w:rPr>
            </w:pP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Telefon:</w:t>
            </w:r>
          </w:p>
        </w:tc>
        <w:tc>
          <w:tcPr>
            <w:tcW w:w="2053"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Fax:</w:t>
            </w:r>
          </w:p>
        </w:tc>
        <w:tc>
          <w:tcPr>
            <w:tcW w:w="3136"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E-mail: </w:t>
            </w:r>
          </w:p>
        </w:tc>
        <w:tc>
          <w:tcPr>
            <w:tcW w:w="2962" w:type="dxa"/>
            <w:vMerge/>
          </w:tcPr>
          <w:p w:rsidR="000C3A1D" w:rsidRPr="000C3A1D" w:rsidRDefault="000C3A1D" w:rsidP="000C3A1D">
            <w:pPr>
              <w:spacing w:after="0" w:line="240" w:lineRule="auto"/>
              <w:rPr>
                <w:rFonts w:ascii="Times New Roman" w:eastAsia="Times New Roman" w:hAnsi="Times New Roman" w:cs="Times New Roman"/>
                <w:b/>
                <w:i/>
                <w:sz w:val="24"/>
                <w:szCs w:val="24"/>
              </w:rPr>
            </w:pPr>
          </w:p>
        </w:tc>
      </w:tr>
    </w:tbl>
    <w:p w:rsidR="000C3A1D" w:rsidRPr="000C3A1D" w:rsidRDefault="000C3A1D"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0C3A1D" w:rsidTr="002D478C">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Nume Prenume</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Semnătura:</w:t>
            </w: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Funcţia </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vMerge w:val="restart"/>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Data:</w:t>
            </w:r>
          </w:p>
          <w:p w:rsidR="000C3A1D" w:rsidRPr="000C3A1D" w:rsidRDefault="000C3A1D" w:rsidP="000C3A1D">
            <w:pPr>
              <w:spacing w:after="0" w:line="240" w:lineRule="auto"/>
              <w:rPr>
                <w:rFonts w:ascii="Times New Roman" w:eastAsia="Times New Roman" w:hAnsi="Times New Roman" w:cs="Times New Roman"/>
                <w:b/>
                <w:i/>
                <w:sz w:val="24"/>
                <w:szCs w:val="24"/>
              </w:rPr>
            </w:pP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Telefon:</w:t>
            </w:r>
          </w:p>
        </w:tc>
        <w:tc>
          <w:tcPr>
            <w:tcW w:w="2053"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Fax:</w:t>
            </w:r>
          </w:p>
        </w:tc>
        <w:tc>
          <w:tcPr>
            <w:tcW w:w="3136"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E-mail: </w:t>
            </w:r>
          </w:p>
        </w:tc>
        <w:tc>
          <w:tcPr>
            <w:tcW w:w="2962" w:type="dxa"/>
            <w:vMerge/>
          </w:tcPr>
          <w:p w:rsidR="000C3A1D" w:rsidRPr="000C3A1D" w:rsidRDefault="000C3A1D" w:rsidP="000C3A1D">
            <w:pPr>
              <w:spacing w:after="0" w:line="240" w:lineRule="auto"/>
              <w:rPr>
                <w:rFonts w:ascii="Times New Roman" w:eastAsia="Times New Roman" w:hAnsi="Times New Roman" w:cs="Times New Roman"/>
                <w:b/>
                <w:i/>
                <w:sz w:val="24"/>
                <w:szCs w:val="24"/>
              </w:rPr>
            </w:pPr>
          </w:p>
        </w:tc>
      </w:tr>
    </w:tbl>
    <w:p w:rsidR="00D74D84" w:rsidRDefault="00D74D84"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AB6AA5" w:rsidRDefault="00AB6AA5" w:rsidP="00AB36D6">
      <w:pPr>
        <w:spacing w:after="0" w:line="240" w:lineRule="auto"/>
        <w:ind w:left="2160" w:hanging="2160"/>
        <w:jc w:val="right"/>
        <w:rPr>
          <w:rFonts w:ascii="Arial" w:eastAsia="Times New Roman" w:hAnsi="Arial" w:cs="Times New Roman"/>
          <w:b/>
          <w:sz w:val="20"/>
          <w:szCs w:val="20"/>
        </w:rPr>
      </w:pPr>
    </w:p>
    <w:p w:rsidR="00AB6AA5" w:rsidRDefault="00AB6AA5" w:rsidP="00AB36D6">
      <w:pPr>
        <w:spacing w:after="0" w:line="240" w:lineRule="auto"/>
        <w:ind w:left="2160" w:hanging="2160"/>
        <w:jc w:val="right"/>
        <w:rPr>
          <w:rFonts w:ascii="Arial" w:eastAsia="Times New Roman" w:hAnsi="Arial" w:cs="Times New Roman"/>
          <w:b/>
          <w:sz w:val="20"/>
          <w:szCs w:val="20"/>
        </w:rPr>
      </w:pPr>
    </w:p>
    <w:p w:rsidR="00AB6AA5" w:rsidRDefault="00AB6AA5" w:rsidP="00AB36D6">
      <w:pPr>
        <w:spacing w:after="0" w:line="240" w:lineRule="auto"/>
        <w:ind w:left="2160" w:hanging="2160"/>
        <w:jc w:val="right"/>
        <w:rPr>
          <w:rFonts w:ascii="Arial" w:eastAsia="Times New Roman" w:hAnsi="Arial" w:cs="Times New Roman"/>
          <w:b/>
          <w:sz w:val="20"/>
          <w:szCs w:val="20"/>
        </w:rPr>
      </w:pPr>
    </w:p>
    <w:p w:rsidR="00AB6AA5" w:rsidRDefault="00AB6AA5"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AB36D6" w:rsidRPr="00AB36D6" w:rsidRDefault="00AB36D6" w:rsidP="00D74D84">
      <w:pPr>
        <w:spacing w:after="0" w:line="240" w:lineRule="auto"/>
        <w:ind w:left="2160" w:hanging="2160"/>
        <w:rPr>
          <w:rFonts w:ascii="Arial" w:eastAsia="Times New Roman" w:hAnsi="Arial" w:cs="Times New Roman"/>
          <w:b/>
          <w:sz w:val="20"/>
          <w:szCs w:val="20"/>
        </w:rPr>
      </w:pPr>
      <w:r w:rsidRPr="00AB36D6">
        <w:rPr>
          <w:rFonts w:ascii="Arial" w:eastAsia="Times New Roman" w:hAnsi="Arial" w:cs="Times New Roman"/>
          <w:b/>
          <w:sz w:val="20"/>
          <w:szCs w:val="20"/>
        </w:rPr>
        <w:t>Anexa 4.5.2.3-B</w:t>
      </w:r>
    </w:p>
    <w:p w:rsidR="00AB36D6" w:rsidRPr="00AB36D6" w:rsidRDefault="00AB36D6" w:rsidP="00AB36D6">
      <w:pPr>
        <w:spacing w:after="0" w:line="240" w:lineRule="auto"/>
        <w:jc w:val="center"/>
        <w:rPr>
          <w:rFonts w:ascii="Arial" w:eastAsia="Times New Roman" w:hAnsi="Arial" w:cs="Times New Roman"/>
          <w:b/>
          <w:sz w:val="28"/>
          <w:szCs w:val="24"/>
        </w:rPr>
      </w:pPr>
    </w:p>
    <w:p w:rsidR="00AB36D6" w:rsidRPr="00AB36D6" w:rsidRDefault="00AB36D6" w:rsidP="00AB36D6">
      <w:pPr>
        <w:spacing w:after="0" w:line="240" w:lineRule="auto"/>
        <w:jc w:val="center"/>
        <w:rPr>
          <w:rFonts w:ascii="Arial" w:eastAsia="Times New Roman" w:hAnsi="Arial" w:cs="Times New Roman"/>
          <w:b/>
          <w:sz w:val="28"/>
          <w:szCs w:val="24"/>
        </w:rPr>
      </w:pPr>
      <w:r w:rsidRPr="00AB36D6">
        <w:rPr>
          <w:rFonts w:ascii="Arial" w:eastAsia="Times New Roman" w:hAnsi="Arial" w:cs="Times New Roman"/>
          <w:b/>
          <w:sz w:val="28"/>
          <w:szCs w:val="24"/>
        </w:rPr>
        <w:t>LISTA DE VERIFICARE A PROCEDURII DE ATRIBUIRE A CONTRACTULUI</w:t>
      </w:r>
    </w:p>
    <w:p w:rsidR="00AB36D6" w:rsidRPr="00AB36D6" w:rsidRDefault="00AB36D6" w:rsidP="00AB36D6">
      <w:pPr>
        <w:spacing w:after="0" w:line="240" w:lineRule="auto"/>
        <w:jc w:val="center"/>
        <w:rPr>
          <w:rFonts w:ascii="Arial" w:eastAsia="Times New Roman" w:hAnsi="Arial" w:cs="Times New Roman"/>
          <w:b/>
          <w:sz w:val="28"/>
          <w:szCs w:val="24"/>
        </w:rPr>
      </w:pPr>
      <w:r w:rsidRPr="00AB36D6">
        <w:rPr>
          <w:rFonts w:ascii="Arial" w:eastAsia="Times New Roman" w:hAnsi="Arial" w:cs="Times New Roman"/>
          <w:b/>
          <w:sz w:val="28"/>
          <w:szCs w:val="24"/>
        </w:rPr>
        <w:lastRenderedPageBreak/>
        <w:t>DE SERVICII INCLUSE ÎN ANEXA NR. 2B A O.U.G. nr. 34/2006</w:t>
      </w:r>
    </w:p>
    <w:p w:rsidR="00CC27F8" w:rsidRDefault="00CC27F8" w:rsidP="00CC27F8">
      <w:pPr>
        <w:spacing w:after="0" w:line="240" w:lineRule="auto"/>
        <w:rPr>
          <w:rFonts w:ascii="Arial Narrow" w:eastAsia="Times New Roman" w:hAnsi="Arial Narrow" w:cs="Times New Roman"/>
          <w:sz w:val="24"/>
          <w:szCs w:val="24"/>
        </w:rPr>
      </w:pPr>
    </w:p>
    <w:p w:rsidR="00CC27F8" w:rsidRPr="00CC27F8" w:rsidRDefault="00CC27F8" w:rsidP="00CC27F8">
      <w:pPr>
        <w:spacing w:after="0" w:line="240" w:lineRule="auto"/>
        <w:rPr>
          <w:rFonts w:ascii="Arial Narrow" w:eastAsia="Times New Roman" w:hAnsi="Arial Narrow" w:cs="Times New Roman"/>
          <w:sz w:val="24"/>
          <w:szCs w:val="24"/>
        </w:rPr>
      </w:pPr>
      <w:r w:rsidRPr="00CC27F8">
        <w:rPr>
          <w:rFonts w:ascii="Arial Narrow" w:eastAsia="Times New Roman" w:hAnsi="Arial Narrow" w:cs="Times New Roman"/>
          <w:sz w:val="24"/>
          <w:szCs w:val="24"/>
        </w:rPr>
        <w:t xml:space="preserve">   </w:t>
      </w:r>
    </w:p>
    <w:tbl>
      <w:tblPr>
        <w:tblW w:w="12610" w:type="dxa"/>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8"/>
        <w:gridCol w:w="6662"/>
      </w:tblGrid>
      <w:tr w:rsidR="00CC27F8" w:rsidRPr="00CC27F8" w:rsidTr="002D478C">
        <w:trPr>
          <w:cantSplit/>
          <w:trHeight w:val="13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Programul Operaţional:</w:t>
            </w:r>
          </w:p>
        </w:tc>
        <w:tc>
          <w:tcPr>
            <w:tcW w:w="6662" w:type="dxa"/>
            <w:shd w:val="pct10" w:color="000000" w:fill="FFFFFF"/>
            <w:vAlign w:val="center"/>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13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Axa prioritară:</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4"/>
                <w:lang w:val="en-US"/>
              </w:rPr>
              <w:t>Prioritate de investitie:</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Codul proiectului (SMIS):</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b/>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Titlul proiectului:</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13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Denumire beneficiar:</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Tipul contractului:</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Denumire achiziţie:</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Cs/>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Valoarea estimata a contractului (fără TVA):</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Cs/>
                <w:lang w:val="en-GB"/>
              </w:rPr>
            </w:pPr>
          </w:p>
        </w:tc>
      </w:tr>
      <w:tr w:rsidR="00CC27F8" w:rsidRPr="00CC27F8" w:rsidTr="002D478C">
        <w:trPr>
          <w:cantSplit/>
          <w:trHeight w:val="225"/>
        </w:trPr>
        <w:tc>
          <w:tcPr>
            <w:tcW w:w="5948" w:type="dxa"/>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Procedura aplicată:</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Cs/>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Nr. şi data contractului de achiziţie:</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
                <w:bCs/>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 xml:space="preserve">Act adiţional </w:t>
            </w:r>
            <w:proofErr w:type="gramStart"/>
            <w:r w:rsidRPr="00CC27F8">
              <w:rPr>
                <w:rFonts w:ascii="Times New Roman" w:eastAsia="Times New Roman" w:hAnsi="Times New Roman" w:cs="Times New Roman"/>
                <w:b/>
                <w:sz w:val="20"/>
                <w:szCs w:val="20"/>
                <w:lang w:val="en-GB"/>
              </w:rPr>
              <w:t>nr.:</w:t>
            </w:r>
            <w:proofErr w:type="gramEnd"/>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Contractor:</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Valoarea contractului (fără TVA):</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bl>
    <w:p w:rsidR="00CC27F8" w:rsidRPr="00CC27F8" w:rsidRDefault="00CC27F8" w:rsidP="00CC27F8">
      <w:pPr>
        <w:spacing w:after="0" w:line="240" w:lineRule="auto"/>
        <w:rPr>
          <w:rFonts w:ascii="Arial Narrow" w:eastAsia="Times New Roman" w:hAnsi="Arial Narrow" w:cs="Times New Roman"/>
          <w:sz w:val="24"/>
          <w:szCs w:val="24"/>
        </w:rPr>
      </w:pPr>
    </w:p>
    <w:p w:rsidR="00CC27F8" w:rsidRPr="00CC27F8" w:rsidRDefault="00CC27F8" w:rsidP="00CC27F8">
      <w:pPr>
        <w:spacing w:after="0" w:line="240" w:lineRule="auto"/>
        <w:rPr>
          <w:rFonts w:ascii="Arial Narrow" w:eastAsia="Times New Roman" w:hAnsi="Arial Narrow" w:cs="Times New Roman"/>
          <w:sz w:val="24"/>
          <w:szCs w:val="24"/>
        </w:rPr>
      </w:pPr>
    </w:p>
    <w:p w:rsidR="00CC27F8" w:rsidRPr="00CC27F8" w:rsidRDefault="00CC27F8" w:rsidP="00CC27F8">
      <w:pPr>
        <w:spacing w:after="0" w:line="240" w:lineRule="auto"/>
        <w:rPr>
          <w:rFonts w:ascii="Arial" w:eastAsia="Times New Roman" w:hAnsi="Arial" w:cs="Times New Roman"/>
          <w:b/>
          <w:sz w:val="20"/>
          <w:szCs w:val="24"/>
        </w:rPr>
      </w:pPr>
    </w:p>
    <w:tbl>
      <w:tblPr>
        <w:tblW w:w="0" w:type="auto"/>
        <w:jc w:val="center"/>
        <w:tblInd w:w="-230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88"/>
        <w:gridCol w:w="6030"/>
        <w:gridCol w:w="1620"/>
        <w:gridCol w:w="3690"/>
      </w:tblGrid>
      <w:tr w:rsidR="00CC27F8" w:rsidRPr="00CC27F8" w:rsidTr="002D478C">
        <w:trPr>
          <w:cantSplit/>
          <w:jc w:val="center"/>
        </w:trPr>
        <w:tc>
          <w:tcPr>
            <w:tcW w:w="1188" w:type="dxa"/>
            <w:vMerge w:val="restart"/>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Nr.</w:t>
            </w:r>
          </w:p>
        </w:tc>
        <w:tc>
          <w:tcPr>
            <w:tcW w:w="6030" w:type="dxa"/>
            <w:vMerge w:val="restart"/>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Elemente de verificat</w:t>
            </w:r>
          </w:p>
        </w:tc>
        <w:tc>
          <w:tcPr>
            <w:tcW w:w="1620" w:type="dxa"/>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 xml:space="preserve">Verificare </w:t>
            </w:r>
          </w:p>
        </w:tc>
        <w:tc>
          <w:tcPr>
            <w:tcW w:w="3690" w:type="dxa"/>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Comentarii/semnătură</w:t>
            </w:r>
          </w:p>
        </w:tc>
      </w:tr>
      <w:tr w:rsidR="00CC27F8" w:rsidRPr="00CC27F8" w:rsidTr="002D478C">
        <w:trPr>
          <w:cantSplit/>
          <w:jc w:val="center"/>
        </w:trPr>
        <w:tc>
          <w:tcPr>
            <w:tcW w:w="1188" w:type="dxa"/>
            <w:vMerge/>
            <w:shd w:val="clear" w:color="auto" w:fill="C0C0C0"/>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c>
          <w:tcPr>
            <w:tcW w:w="6030" w:type="dxa"/>
            <w:vMerge/>
            <w:shd w:val="clear" w:color="auto" w:fill="C0C0C0"/>
            <w:vAlign w:val="center"/>
          </w:tcPr>
          <w:p w:rsidR="00CC27F8" w:rsidRPr="00CC27F8" w:rsidRDefault="00CC27F8" w:rsidP="00CC27F8">
            <w:pPr>
              <w:spacing w:after="0" w:line="240" w:lineRule="auto"/>
              <w:jc w:val="both"/>
              <w:rPr>
                <w:rFonts w:ascii="Arial" w:eastAsia="Times New Roman" w:hAnsi="Arial" w:cs="Times New Roman"/>
                <w:sz w:val="24"/>
                <w:szCs w:val="24"/>
              </w:rPr>
            </w:pPr>
          </w:p>
        </w:tc>
        <w:tc>
          <w:tcPr>
            <w:tcW w:w="1620" w:type="dxa"/>
            <w:shd w:val="clear" w:color="auto" w:fill="C0C0C0"/>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Da/Nu</w:t>
            </w:r>
          </w:p>
        </w:tc>
        <w:tc>
          <w:tcPr>
            <w:tcW w:w="3690" w:type="dxa"/>
            <w:shd w:val="clear" w:color="auto" w:fill="C0C0C0"/>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1.</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Pentru acoperirea aceleiaşi necesităţi în cadrul proiectului autoritatea contractantă nu a divizat contractul de achiziţie publică cu scopul de a evita aplicarea prevederile art.16 din O.U.G. nr.34/2006</w:t>
            </w:r>
          </w:p>
          <w:p w:rsidR="00CC27F8" w:rsidRPr="00CC27F8" w:rsidRDefault="00CC27F8" w:rsidP="00CC27F8">
            <w:pPr>
              <w:spacing w:after="0" w:line="240" w:lineRule="auto"/>
              <w:jc w:val="both"/>
              <w:rPr>
                <w:rFonts w:ascii="Arial" w:eastAsia="Times New Roman" w:hAnsi="Arial" w:cs="Times New Roman"/>
                <w:sz w:val="24"/>
                <w:szCs w:val="24"/>
              </w:rPr>
            </w:pPr>
          </w:p>
          <w:p w:rsidR="00CC27F8" w:rsidRPr="00CC27F8" w:rsidRDefault="00CC27F8" w:rsidP="00CC27F8">
            <w:pPr>
              <w:spacing w:after="0" w:line="240" w:lineRule="auto"/>
              <w:jc w:val="both"/>
              <w:rPr>
                <w:rFonts w:ascii="Arial" w:eastAsia="Times New Roman" w:hAnsi="Arial" w:cs="Times New Roman"/>
                <w:i/>
                <w:sz w:val="24"/>
                <w:szCs w:val="24"/>
              </w:rPr>
            </w:pP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r w:rsidRPr="00CC27F8">
              <w:rPr>
                <w:rFonts w:ascii="Arial" w:eastAsia="Times New Roman" w:hAnsi="Arial" w:cs="Arial"/>
                <w:i/>
                <w:sz w:val="24"/>
                <w:szCs w:val="24"/>
              </w:rPr>
              <w:t xml:space="preserve">(se verifică dacă contractul de achiziţie publică a fost divizat,cu excepţia situaţiile urgente imperative care rezultă din evenimente imprevizibile sau a unor circumstanţe neprevăzute, prin raportare la Planul de achiziţie al proiectului, respectiv încadrarea în pragurile valorice prevăzute la art.57 alin.(2) din O.U.G. nr.34/2006; se verifică, în cazul în care contractul are ca obiect, alături de prestarea de </w:t>
            </w:r>
            <w:r w:rsidRPr="00CC27F8">
              <w:rPr>
                <w:rFonts w:ascii="Arial" w:eastAsia="Times New Roman" w:hAnsi="Arial" w:cs="Arial"/>
                <w:i/>
                <w:sz w:val="24"/>
                <w:szCs w:val="24"/>
              </w:rPr>
              <w:lastRenderedPageBreak/>
              <w:t>servicii din categoria celor incluse în Anexa 2B și prestarea de servicii din categoria celor incluse în Anexa 2A)</w:t>
            </w:r>
          </w:p>
          <w:p w:rsidR="00CC27F8" w:rsidRPr="00CC27F8" w:rsidRDefault="00CC27F8" w:rsidP="00CC27F8">
            <w:pPr>
              <w:spacing w:after="0" w:line="240" w:lineRule="auto"/>
              <w:jc w:val="both"/>
              <w:rPr>
                <w:rFonts w:ascii="Arial" w:eastAsia="Times New Roman" w:hAnsi="Arial" w:cs="Arial"/>
                <w:sz w:val="24"/>
                <w:szCs w:val="24"/>
              </w:rPr>
            </w:pPr>
          </w:p>
          <w:p w:rsidR="00CC27F8" w:rsidRPr="00CC27F8" w:rsidRDefault="00CC27F8" w:rsidP="00CC27F8">
            <w:pPr>
              <w:spacing w:after="0" w:line="240" w:lineRule="auto"/>
              <w:jc w:val="both"/>
              <w:rPr>
                <w:rFonts w:ascii="Arial" w:eastAsia="Times New Roman" w:hAnsi="Arial" w:cs="Arial"/>
                <w:i/>
                <w:sz w:val="24"/>
                <w:szCs w:val="24"/>
                <w:u w:val="single"/>
              </w:rPr>
            </w:pPr>
            <w:r w:rsidRPr="00CC27F8">
              <w:rPr>
                <w:rFonts w:ascii="Arial" w:eastAsia="Times New Roman" w:hAnsi="Arial" w:cs="Arial"/>
                <w:i/>
                <w:sz w:val="24"/>
                <w:szCs w:val="24"/>
                <w:u w:val="single"/>
              </w:rPr>
              <w:t>Documente verificate:</w:t>
            </w:r>
          </w:p>
          <w:p w:rsidR="00CC27F8" w:rsidRPr="00CC27F8" w:rsidRDefault="00CC27F8" w:rsidP="00CC27F8">
            <w:pPr>
              <w:spacing w:after="0" w:line="240" w:lineRule="auto"/>
              <w:jc w:val="both"/>
              <w:rPr>
                <w:rFonts w:ascii="Arial" w:eastAsia="Times New Roman" w:hAnsi="Arial" w:cs="Arial"/>
                <w:sz w:val="24"/>
                <w:szCs w:val="24"/>
              </w:rPr>
            </w:pPr>
            <w:r w:rsidRPr="00CC27F8">
              <w:rPr>
                <w:rFonts w:ascii="Arial" w:eastAsia="Times New Roman" w:hAnsi="Arial" w:cs="Arial"/>
                <w:sz w:val="24"/>
                <w:szCs w:val="24"/>
              </w:rPr>
              <w:t xml:space="preserve">1.Planul de achiziţii al proiectului </w:t>
            </w:r>
          </w:p>
          <w:p w:rsidR="00CC27F8" w:rsidRPr="00CC27F8" w:rsidRDefault="00CC27F8" w:rsidP="00CC27F8">
            <w:pPr>
              <w:spacing w:after="0" w:line="240" w:lineRule="auto"/>
              <w:jc w:val="both"/>
              <w:rPr>
                <w:rFonts w:ascii="Arial" w:eastAsia="Times New Roman" w:hAnsi="Arial" w:cs="Arial"/>
                <w:sz w:val="24"/>
                <w:szCs w:val="24"/>
              </w:rPr>
            </w:pPr>
            <w:r w:rsidRPr="00CC27F8">
              <w:rPr>
                <w:rFonts w:ascii="Arial" w:eastAsia="Times New Roman" w:hAnsi="Arial" w:cs="Arial"/>
                <w:sz w:val="24"/>
                <w:szCs w:val="24"/>
              </w:rPr>
              <w:t>2. Nota de determinare a valorii estimate</w:t>
            </w: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lastRenderedPageBreak/>
              <w:t>2.</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Dacă au fost solicitate, condiţiile/cerinţele referitoare la atribuirea unui astfel de contract nu creează discriminare directă sau indirectă faţă de potenţialii ofertanţi din alte state membre ale UE</w:t>
            </w: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r w:rsidRPr="00CC27F8">
              <w:rPr>
                <w:rFonts w:ascii="Arial" w:eastAsia="Times New Roman" w:hAnsi="Arial" w:cs="Arial"/>
                <w:i/>
                <w:sz w:val="24"/>
                <w:szCs w:val="24"/>
              </w:rPr>
              <w:t>(se verifică dacă au fost impuse cerinţe  legate de stabilirea entităţilor interesate în acelaşi stat membru sau regiune ca şi autoritatea contractantă)</w:t>
            </w: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3.</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Dacă, în vederea îndeplinirii contractului</w:t>
            </w:r>
            <w:r w:rsidRPr="00CC27F8">
              <w:rPr>
                <w:rFonts w:ascii="Arial" w:eastAsia="Times New Roman" w:hAnsi="Arial" w:cs="Arial"/>
                <w:sz w:val="24"/>
                <w:szCs w:val="24"/>
              </w:rPr>
              <w:t>, au fost solicitate e</w:t>
            </w:r>
            <w:r w:rsidRPr="00CC27F8">
              <w:rPr>
                <w:rFonts w:ascii="Arial" w:eastAsia="Times New Roman" w:hAnsi="Arial" w:cs="Times New Roman"/>
                <w:sz w:val="24"/>
                <w:szCs w:val="24"/>
              </w:rPr>
              <w:t>ventuale diplome, certificate sau alte forme de dovezi scrise, documentele emise în alte state membre ce oferă un nivel echivalent de garanţie au fost acceptate</w:t>
            </w: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4.1 În măsura în care au fost depuse contestaţii, contractul de achiziţie publică a cărui valoarea este mai mare sau egală cu cea prevăzută la art.57 alin.(2) din O.U.G. nr.34/2006, a fost încheiat după comunicarea deciziei CNSC</w:t>
            </w: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pacing w:val="-4"/>
                <w:sz w:val="24"/>
                <w:szCs w:val="24"/>
              </w:rPr>
            </w:pPr>
            <w:r w:rsidRPr="00CC27F8">
              <w:rPr>
                <w:rFonts w:ascii="Arial" w:eastAsia="Times New Roman" w:hAnsi="Arial" w:cs="Arial"/>
                <w:i/>
                <w:spacing w:val="-4"/>
                <w:sz w:val="24"/>
                <w:szCs w:val="24"/>
              </w:rPr>
              <w:t xml:space="preserve">(se verifică dacă contractul de achiziţie publică a fost încheiat cu respectarea prevederilor </w:t>
            </w:r>
            <w:r w:rsidRPr="00CC27F8">
              <w:rPr>
                <w:rFonts w:ascii="Arial" w:eastAsia="Times New Roman" w:hAnsi="Arial" w:cs="Arial"/>
                <w:b/>
                <w:i/>
                <w:spacing w:val="-4"/>
                <w:sz w:val="24"/>
                <w:szCs w:val="24"/>
              </w:rPr>
              <w:t>art. 256</w:t>
            </w:r>
            <w:r w:rsidRPr="00CC27F8">
              <w:rPr>
                <w:rFonts w:ascii="Arial" w:eastAsia="Times New Roman" w:hAnsi="Arial" w:cs="Arial"/>
                <w:b/>
                <w:i/>
                <w:spacing w:val="-4"/>
                <w:sz w:val="24"/>
                <w:szCs w:val="24"/>
                <w:vertAlign w:val="superscript"/>
              </w:rPr>
              <w:t>3</w:t>
            </w:r>
            <w:r w:rsidRPr="00CC27F8">
              <w:rPr>
                <w:rFonts w:ascii="Arial" w:eastAsia="Times New Roman" w:hAnsi="Arial" w:cs="Arial"/>
                <w:b/>
                <w:i/>
                <w:spacing w:val="-4"/>
                <w:sz w:val="24"/>
                <w:szCs w:val="24"/>
              </w:rPr>
              <w:t xml:space="preserve"> alin. (3)</w:t>
            </w:r>
            <w:r w:rsidRPr="00CC27F8">
              <w:rPr>
                <w:rFonts w:ascii="Arial" w:eastAsia="Times New Roman" w:hAnsi="Arial" w:cs="Arial"/>
                <w:i/>
                <w:spacing w:val="-4"/>
                <w:sz w:val="24"/>
                <w:szCs w:val="24"/>
              </w:rPr>
              <w:t xml:space="preserve"> din O.U.G. nr. 34/2006; î</w:t>
            </w:r>
            <w:r w:rsidRPr="00CC27F8">
              <w:rPr>
                <w:rFonts w:ascii="Arial" w:eastAsia="Times New Roman" w:hAnsi="Arial" w:cs="Arial"/>
                <w:i/>
                <w:iCs/>
                <w:spacing w:val="-4"/>
                <w:sz w:val="24"/>
                <w:szCs w:val="24"/>
              </w:rPr>
              <w:t xml:space="preserve">n cazul primirii unei contestaţii de către Consiliul Naţional de Soluţionare a Contestaţiilor,înainte de încheierea contractului, pentru care nu s-a luat act de renunţare, autoritatea contractantă are dreptul de a încheia contractul numai după comunicarea deciziei Consiliului Naţional de Soluţionare a Contestaţiilor, fără a avea însă obligaţia respectării </w:t>
            </w:r>
            <w:r w:rsidRPr="00CC27F8">
              <w:rPr>
                <w:rFonts w:ascii="Arial" w:eastAsia="Times New Roman" w:hAnsi="Arial" w:cs="Arial"/>
                <w:i/>
                <w:iCs/>
                <w:spacing w:val="-4"/>
                <w:sz w:val="24"/>
                <w:szCs w:val="24"/>
              </w:rPr>
              <w:lastRenderedPageBreak/>
              <w:t>termenelor  prevăzute la art. 205</w:t>
            </w:r>
            <w:r w:rsidRPr="00CC27F8">
              <w:rPr>
                <w:rFonts w:ascii="Arial" w:eastAsia="Times New Roman" w:hAnsi="Arial" w:cs="Arial"/>
                <w:b/>
                <w:i/>
                <w:iCs/>
                <w:spacing w:val="-4"/>
                <w:sz w:val="24"/>
                <w:szCs w:val="24"/>
              </w:rPr>
              <w:t xml:space="preserve"> </w:t>
            </w:r>
            <w:r w:rsidRPr="00CC27F8">
              <w:rPr>
                <w:rFonts w:ascii="Arial" w:eastAsia="Times New Roman" w:hAnsi="Arial" w:cs="Arial"/>
                <w:i/>
                <w:iCs/>
                <w:spacing w:val="-4"/>
                <w:sz w:val="24"/>
                <w:szCs w:val="24"/>
              </w:rPr>
              <w:t>din</w:t>
            </w:r>
            <w:r w:rsidRPr="00CC27F8">
              <w:rPr>
                <w:rFonts w:ascii="Arial" w:eastAsia="Times New Roman" w:hAnsi="Arial" w:cs="Arial"/>
                <w:b/>
                <w:i/>
                <w:iCs/>
                <w:spacing w:val="-4"/>
                <w:sz w:val="24"/>
                <w:szCs w:val="24"/>
              </w:rPr>
              <w:t xml:space="preserve"> </w:t>
            </w:r>
            <w:r w:rsidRPr="00CC27F8">
              <w:rPr>
                <w:rFonts w:ascii="Arial" w:eastAsia="Times New Roman" w:hAnsi="Arial" w:cs="Arial"/>
                <w:i/>
                <w:spacing w:val="-4"/>
                <w:sz w:val="24"/>
                <w:szCs w:val="24"/>
              </w:rPr>
              <w:t>O.U.G. nr. 34/2006</w:t>
            </w:r>
            <w:r w:rsidRPr="00CC27F8">
              <w:rPr>
                <w:rFonts w:ascii="Arial" w:eastAsia="Times New Roman" w:hAnsi="Arial" w:cs="Arial"/>
                <w:b/>
                <w:i/>
                <w:iCs/>
                <w:spacing w:val="-4"/>
                <w:sz w:val="24"/>
                <w:szCs w:val="24"/>
              </w:rPr>
              <w:t xml:space="preserve"> </w:t>
            </w:r>
            <w:r w:rsidRPr="00CC27F8">
              <w:rPr>
                <w:rFonts w:ascii="Arial" w:eastAsia="Times New Roman" w:hAnsi="Arial" w:cs="Arial"/>
                <w:i/>
                <w:spacing w:val="-4"/>
                <w:sz w:val="24"/>
                <w:szCs w:val="24"/>
              </w:rPr>
              <w:t>)</w:t>
            </w:r>
          </w:p>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lastRenderedPageBreak/>
              <w:t>4.</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 xml:space="preserve">4.2 Pentru acele contracte a căror valoare estimată este egală sau mai mare decât cea prevăzută la </w:t>
            </w:r>
            <w:r w:rsidRPr="00CC27F8">
              <w:rPr>
                <w:rFonts w:ascii="Arial" w:eastAsia="Times New Roman" w:hAnsi="Arial" w:cs="Times New Roman"/>
                <w:b/>
                <w:sz w:val="24"/>
                <w:szCs w:val="24"/>
              </w:rPr>
              <w:t>art. 57 alin. (2)</w:t>
            </w:r>
            <w:r w:rsidRPr="00CC27F8">
              <w:rPr>
                <w:rFonts w:ascii="Arial" w:eastAsia="Times New Roman" w:hAnsi="Arial" w:cs="Times New Roman"/>
                <w:sz w:val="24"/>
                <w:szCs w:val="24"/>
              </w:rPr>
              <w:t xml:space="preserve"> din O.U.G. nr. 34/2006, a fost transmis spre publicare anunţul de atribuire</w:t>
            </w:r>
          </w:p>
          <w:p w:rsidR="00CC27F8" w:rsidRPr="00CC27F8" w:rsidRDefault="00CC27F8" w:rsidP="00CC27F8">
            <w:pPr>
              <w:spacing w:after="0" w:line="240" w:lineRule="auto"/>
              <w:jc w:val="both"/>
              <w:rPr>
                <w:rFonts w:ascii="Arial" w:eastAsia="Times New Roman" w:hAnsi="Arial" w:cs="Times New Roman"/>
                <w:sz w:val="24"/>
                <w:szCs w:val="24"/>
              </w:rPr>
            </w:pPr>
          </w:p>
          <w:p w:rsidR="00CC27F8" w:rsidRPr="00CC27F8" w:rsidRDefault="00CC27F8" w:rsidP="00CC27F8">
            <w:pPr>
              <w:spacing w:after="0" w:line="240" w:lineRule="auto"/>
              <w:jc w:val="both"/>
              <w:rPr>
                <w:rFonts w:ascii="Arial" w:eastAsia="Times New Roman" w:hAnsi="Arial" w:cs="Times New Roman"/>
                <w:b/>
                <w:sz w:val="24"/>
                <w:szCs w:val="24"/>
              </w:rPr>
            </w:pPr>
          </w:p>
          <w:p w:rsidR="00CC27F8" w:rsidRPr="00CC27F8" w:rsidRDefault="00CC27F8" w:rsidP="00CC27F8">
            <w:pPr>
              <w:spacing w:after="0" w:line="240" w:lineRule="auto"/>
              <w:jc w:val="both"/>
              <w:rPr>
                <w:rFonts w:ascii="Arial" w:eastAsia="Times New Roman" w:hAnsi="Arial" w:cs="Times New Roman"/>
                <w:b/>
                <w:sz w:val="24"/>
                <w:szCs w:val="24"/>
              </w:rPr>
            </w:pP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r w:rsidRPr="00CC27F8">
              <w:rPr>
                <w:rFonts w:ascii="Arial" w:eastAsia="Times New Roman" w:hAnsi="Arial" w:cs="Arial"/>
                <w:i/>
                <w:sz w:val="24"/>
                <w:szCs w:val="24"/>
              </w:rPr>
              <w:t>(se verifică dacă a fost transmis spre publicare anunţul de atribuire în SEAP şi, după caz, în JOUE)</w:t>
            </w:r>
          </w:p>
          <w:p w:rsidR="00CC27F8" w:rsidRPr="00CC27F8" w:rsidRDefault="00CC27F8" w:rsidP="00CC27F8">
            <w:pPr>
              <w:spacing w:after="0" w:line="240" w:lineRule="auto"/>
              <w:jc w:val="both"/>
              <w:rPr>
                <w:rFonts w:ascii="Arial" w:eastAsia="Times New Roman" w:hAnsi="Arial" w:cs="Arial"/>
                <w:sz w:val="24"/>
                <w:szCs w:val="24"/>
              </w:rPr>
            </w:pPr>
          </w:p>
          <w:p w:rsidR="00CC27F8" w:rsidRPr="00CC27F8" w:rsidRDefault="00CC27F8" w:rsidP="00CC27F8">
            <w:pPr>
              <w:spacing w:after="0" w:line="240" w:lineRule="auto"/>
              <w:jc w:val="both"/>
              <w:rPr>
                <w:rFonts w:ascii="Arial" w:eastAsia="Times New Roman" w:hAnsi="Arial" w:cs="Arial"/>
                <w:i/>
                <w:sz w:val="24"/>
                <w:szCs w:val="24"/>
                <w:u w:val="single"/>
              </w:rPr>
            </w:pPr>
            <w:r w:rsidRPr="00CC27F8">
              <w:rPr>
                <w:rFonts w:ascii="Arial" w:eastAsia="Times New Roman" w:hAnsi="Arial" w:cs="Arial"/>
                <w:i/>
                <w:sz w:val="24"/>
                <w:szCs w:val="24"/>
                <w:u w:val="single"/>
              </w:rPr>
              <w:t>Verificări pe site-uri:</w:t>
            </w:r>
          </w:p>
          <w:p w:rsidR="00CC27F8" w:rsidRPr="00CC27F8" w:rsidRDefault="00047472" w:rsidP="00CC27F8">
            <w:pPr>
              <w:spacing w:after="0" w:line="240" w:lineRule="auto"/>
              <w:jc w:val="both"/>
              <w:rPr>
                <w:rFonts w:ascii="Arial" w:eastAsia="Times New Roman" w:hAnsi="Arial" w:cs="Arial"/>
                <w:sz w:val="24"/>
                <w:szCs w:val="24"/>
              </w:rPr>
            </w:pPr>
            <w:hyperlink r:id="rId12" w:history="1">
              <w:r w:rsidR="00CC27F8" w:rsidRPr="00CC27F8">
                <w:rPr>
                  <w:rFonts w:ascii="Arial" w:eastAsia="Times New Roman" w:hAnsi="Arial" w:cs="Arial"/>
                  <w:color w:val="0000FF"/>
                  <w:sz w:val="24"/>
                  <w:szCs w:val="24"/>
                  <w:u w:val="single"/>
                </w:rPr>
                <w:t>www.e-licitatie.ro</w:t>
              </w:r>
            </w:hyperlink>
            <w:r w:rsidR="00CC27F8" w:rsidRPr="00CC27F8">
              <w:rPr>
                <w:rFonts w:ascii="Arial" w:eastAsia="Times New Roman" w:hAnsi="Arial" w:cs="Arial"/>
                <w:sz w:val="24"/>
                <w:szCs w:val="24"/>
              </w:rPr>
              <w:t>;</w:t>
            </w:r>
          </w:p>
          <w:p w:rsidR="00CC27F8" w:rsidRPr="00CC27F8" w:rsidRDefault="00CC27F8" w:rsidP="00CC27F8">
            <w:pPr>
              <w:spacing w:after="0" w:line="240" w:lineRule="auto"/>
              <w:jc w:val="both"/>
              <w:rPr>
                <w:rFonts w:ascii="Arial" w:eastAsia="Times New Roman" w:hAnsi="Arial" w:cs="Arial"/>
                <w:sz w:val="24"/>
                <w:szCs w:val="24"/>
              </w:rPr>
            </w:pPr>
          </w:p>
          <w:p w:rsidR="00CC27F8" w:rsidRPr="00CC27F8" w:rsidRDefault="00CC27F8" w:rsidP="00CC27F8">
            <w:pPr>
              <w:shd w:val="clear" w:color="auto" w:fill="FFFFFF"/>
              <w:spacing w:after="0" w:line="240" w:lineRule="auto"/>
              <w:jc w:val="both"/>
              <w:rPr>
                <w:rFonts w:ascii="Times New Roman" w:eastAsia="Times New Roman" w:hAnsi="Times New Roman" w:cs="Times New Roman"/>
                <w:i/>
                <w:sz w:val="24"/>
                <w:szCs w:val="24"/>
                <w:lang w:val="en-US"/>
              </w:rPr>
            </w:pPr>
            <w:r w:rsidRPr="00CC27F8">
              <w:rPr>
                <w:rFonts w:ascii="Arial" w:eastAsia="Times New Roman" w:hAnsi="Arial" w:cs="Arial"/>
                <w:i/>
                <w:sz w:val="24"/>
                <w:szCs w:val="24"/>
              </w:rPr>
              <w:t>Obs.:</w:t>
            </w:r>
            <w:r w:rsidRPr="00CC27F8">
              <w:rPr>
                <w:rFonts w:ascii="Arial" w:eastAsia="Times New Roman" w:hAnsi="Arial" w:cs="Arial"/>
                <w:i/>
                <w:color w:val="FF0000"/>
                <w:sz w:val="24"/>
                <w:szCs w:val="24"/>
              </w:rPr>
              <w:t xml:space="preserve"> </w:t>
            </w:r>
            <w:r w:rsidRPr="00CC27F8">
              <w:rPr>
                <w:rFonts w:ascii="Times New Roman" w:eastAsia="Times New Roman" w:hAnsi="Times New Roman" w:cs="Times New Roman"/>
                <w:i/>
                <w:color w:val="000000"/>
                <w:sz w:val="24"/>
                <w:szCs w:val="24"/>
              </w:rPr>
              <w:t xml:space="preserve">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w:t>
            </w:r>
            <w:r w:rsidRPr="00CC27F8">
              <w:rPr>
                <w:rFonts w:ascii="Times New Roman" w:eastAsia="Times New Roman" w:hAnsi="Times New Roman" w:cs="Times New Roman"/>
                <w:i/>
                <w:color w:val="000000"/>
                <w:sz w:val="24"/>
                <w:szCs w:val="24"/>
                <w:lang w:val="it-IT"/>
              </w:rPr>
              <w:t xml:space="preserve">Operatorul SEAP are obligaţia de a înştiinţa autoritatea contractantă cu privire la apariţia unei astfel de situaţii, în conformitate cu prevederile </w:t>
            </w:r>
            <w:r w:rsidRPr="00CC27F8">
              <w:rPr>
                <w:rFonts w:ascii="Times New Roman" w:eastAsia="Times New Roman" w:hAnsi="Times New Roman" w:cs="Times New Roman"/>
                <w:b/>
                <w:i/>
                <w:color w:val="000000"/>
                <w:sz w:val="24"/>
                <w:szCs w:val="24"/>
                <w:lang w:val="it-IT"/>
              </w:rPr>
              <w:t xml:space="preserve">art. 49 alin. </w:t>
            </w:r>
            <w:r w:rsidRPr="00CC27F8">
              <w:rPr>
                <w:rFonts w:ascii="Times New Roman" w:eastAsia="Times New Roman" w:hAnsi="Times New Roman" w:cs="Times New Roman"/>
                <w:b/>
                <w:i/>
                <w:color w:val="000000"/>
                <w:sz w:val="24"/>
                <w:szCs w:val="24"/>
                <w:lang w:val="en-US"/>
              </w:rPr>
              <w:t>(5)</w:t>
            </w:r>
            <w:r w:rsidRPr="00CC27F8">
              <w:rPr>
                <w:rFonts w:ascii="Times New Roman" w:eastAsia="Times New Roman" w:hAnsi="Times New Roman" w:cs="Times New Roman"/>
                <w:i/>
                <w:color w:val="000000"/>
                <w:sz w:val="24"/>
                <w:szCs w:val="24"/>
                <w:lang w:val="en-US"/>
              </w:rPr>
              <w:t xml:space="preserve"> </w:t>
            </w:r>
            <w:proofErr w:type="gramStart"/>
            <w:r w:rsidRPr="00CC27F8">
              <w:rPr>
                <w:rFonts w:ascii="Times New Roman" w:eastAsia="Times New Roman" w:hAnsi="Times New Roman" w:cs="Times New Roman"/>
                <w:i/>
                <w:color w:val="000000"/>
                <w:sz w:val="24"/>
                <w:szCs w:val="24"/>
                <w:lang w:val="en-US"/>
              </w:rPr>
              <w:t>din</w:t>
            </w:r>
            <w:proofErr w:type="gramEnd"/>
            <w:r w:rsidRPr="00CC27F8">
              <w:rPr>
                <w:rFonts w:ascii="Times New Roman" w:eastAsia="Times New Roman" w:hAnsi="Times New Roman" w:cs="Times New Roman"/>
                <w:i/>
                <w:color w:val="000000"/>
                <w:sz w:val="24"/>
                <w:szCs w:val="24"/>
                <w:lang w:val="en-US"/>
              </w:rPr>
              <w:t xml:space="preserve"> O.U.G. nr. 34/2006.</w:t>
            </w:r>
          </w:p>
          <w:p w:rsidR="00CC27F8" w:rsidRPr="00CC27F8" w:rsidRDefault="00CC27F8" w:rsidP="00CC27F8">
            <w:pPr>
              <w:spacing w:after="0" w:line="240" w:lineRule="auto"/>
              <w:jc w:val="both"/>
              <w:rPr>
                <w:rFonts w:ascii="Arial" w:eastAsia="Times New Roman" w:hAnsi="Arial" w:cs="Arial"/>
                <w:sz w:val="24"/>
                <w:szCs w:val="24"/>
              </w:rPr>
            </w:pPr>
          </w:p>
        </w:tc>
      </w:tr>
      <w:tr w:rsidR="00CC27F8" w:rsidRPr="00CC27F8"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EVITAREA CONFLICTULUI DE INTERESE</w:t>
            </w:r>
          </w:p>
        </w:tc>
        <w:tc>
          <w:tcPr>
            <w:tcW w:w="1620" w:type="dxa"/>
            <w:tcBorders>
              <w:top w:val="single" w:sz="4" w:space="0" w:color="auto"/>
              <w:left w:val="single" w:sz="4" w:space="0" w:color="auto"/>
              <w:bottom w:val="sing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Borders>
              <w:top w:val="single" w:sz="4" w:space="0" w:color="auto"/>
              <w:left w:val="single" w:sz="4" w:space="0" w:color="auto"/>
              <w:bottom w:val="sing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5.1</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620" w:type="dxa"/>
            <w:tcBorders>
              <w:top w:val="single" w:sz="4" w:space="0" w:color="auto"/>
              <w:left w:val="single" w:sz="4" w:space="0" w:color="auto"/>
              <w:bottom w:val="sing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 xml:space="preserve">Se verifică existenţa şi conţinutul Declaraţiilor de imparţialitate ale </w:t>
            </w:r>
            <w:r w:rsidRPr="00CC27F8">
              <w:rPr>
                <w:rFonts w:ascii="Arial" w:eastAsia="Times New Roman" w:hAnsi="Arial" w:cs="Times New Roman"/>
                <w:sz w:val="24"/>
                <w:szCs w:val="24"/>
              </w:rPr>
              <w:lastRenderedPageBreak/>
              <w:t>membrilor comisiei de evaluare, inclusiv ţinând seama de prevederile Legii nr. 98/2016 şi se verifică informaţiile necesare pentru completarea listei unice de verificare privind conflictul de interese.</w:t>
            </w:r>
          </w:p>
        </w:tc>
        <w:tc>
          <w:tcPr>
            <w:tcW w:w="3690" w:type="dxa"/>
            <w:tcBorders>
              <w:top w:val="single" w:sz="4" w:space="0" w:color="auto"/>
              <w:left w:val="single" w:sz="4" w:space="0" w:color="auto"/>
              <w:bottom w:val="sing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lastRenderedPageBreak/>
              <w:t>5.2</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Observatorii ANAP au identificat prin verificările proprii existenţa unui potenţial conflict de interese?</w:t>
            </w:r>
          </w:p>
        </w:tc>
        <w:tc>
          <w:tcPr>
            <w:tcW w:w="1620" w:type="dxa"/>
            <w:tcBorders>
              <w:top w:val="single" w:sz="4" w:space="0" w:color="auto"/>
              <w:left w:val="single" w:sz="4" w:space="0" w:color="auto"/>
              <w:bottom w:val="sing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Se verifică existenţa şi conţinutul Notei observatorilor ANAP pe această temă.</w:t>
            </w:r>
          </w:p>
        </w:tc>
        <w:tc>
          <w:tcPr>
            <w:tcW w:w="3690" w:type="dxa"/>
            <w:tcBorders>
              <w:top w:val="single" w:sz="4" w:space="0" w:color="auto"/>
              <w:left w:val="single" w:sz="4" w:space="0" w:color="auto"/>
              <w:bottom w:val="sing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tcBorders>
              <w:top w:val="single" w:sz="4" w:space="0" w:color="auto"/>
              <w:left w:val="double" w:sz="4" w:space="0" w:color="auto"/>
              <w:bottom w:val="doub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5.3</w:t>
            </w:r>
          </w:p>
        </w:tc>
        <w:tc>
          <w:tcPr>
            <w:tcW w:w="6030" w:type="dxa"/>
            <w:tcBorders>
              <w:top w:val="single" w:sz="4" w:space="0" w:color="auto"/>
              <w:left w:val="single" w:sz="4" w:space="0" w:color="auto"/>
              <w:bottom w:val="doub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Autoritatea contractantă a implementat măsurile necesare ca urmare a notificării ANAP?</w:t>
            </w:r>
          </w:p>
        </w:tc>
        <w:tc>
          <w:tcPr>
            <w:tcW w:w="1620" w:type="dxa"/>
            <w:tcBorders>
              <w:top w:val="single" w:sz="4" w:space="0" w:color="auto"/>
              <w:left w:val="single" w:sz="4" w:space="0" w:color="auto"/>
              <w:bottom w:val="doub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 xml:space="preserve">Dacă observatorii ANAP au identificat un potenţial conflict de interese se verifică dacă </w:t>
            </w:r>
            <w:r w:rsidRPr="00CC27F8">
              <w:rPr>
                <w:rFonts w:ascii="Arial" w:eastAsia="Times New Roman" w:hAnsi="Arial" w:cs="Times New Roman"/>
                <w:sz w:val="24"/>
                <w:szCs w:val="24"/>
              </w:rPr>
              <w:lastRenderedPageBreak/>
              <w:t>autoritatea contractantă a implementat măsurile necesare pentru remedierea situaţiei.</w:t>
            </w:r>
          </w:p>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Dacă măsurile nu s-au implementat se va întocmi o suspiciune cu  privire la conflictul de interese.</w:t>
            </w:r>
          </w:p>
        </w:tc>
        <w:tc>
          <w:tcPr>
            <w:tcW w:w="3690" w:type="dxa"/>
            <w:tcBorders>
              <w:top w:val="single" w:sz="4" w:space="0" w:color="auto"/>
              <w:left w:val="single" w:sz="4" w:space="0" w:color="auto"/>
              <w:bottom w:val="doub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bl>
    <w:p w:rsidR="00CC27F8" w:rsidRPr="00CC27F8" w:rsidRDefault="00CC27F8" w:rsidP="00CC27F8">
      <w:pPr>
        <w:shd w:val="clear" w:color="auto" w:fill="FFFFFF"/>
        <w:spacing w:before="67" w:after="0" w:line="240" w:lineRule="auto"/>
        <w:jc w:val="both"/>
        <w:rPr>
          <w:rFonts w:ascii="Arial" w:eastAsia="Times New Roman" w:hAnsi="Arial" w:cs="Arial"/>
          <w:b/>
          <w:sz w:val="24"/>
          <w:szCs w:val="24"/>
          <w:lang w:val="pt-BR"/>
        </w:rPr>
      </w:pPr>
    </w:p>
    <w:p w:rsidR="00CC27F8" w:rsidRPr="00CC27F8" w:rsidRDefault="00CC27F8" w:rsidP="00CC27F8">
      <w:pPr>
        <w:spacing w:after="0" w:line="240" w:lineRule="auto"/>
        <w:ind w:left="360"/>
        <w:jc w:val="both"/>
        <w:rPr>
          <w:rFonts w:ascii="Arial" w:eastAsia="Times New Roman" w:hAnsi="Arial" w:cs="Arial"/>
          <w:iCs/>
          <w:sz w:val="24"/>
          <w:szCs w:val="24"/>
          <w:lang w:val="it-IT"/>
        </w:rPr>
      </w:pPr>
    </w:p>
    <w:p w:rsidR="00CC27F8" w:rsidRPr="00CC27F8" w:rsidRDefault="00CC27F8" w:rsidP="00CC27F8">
      <w:pPr>
        <w:spacing w:after="0" w:line="240" w:lineRule="auto"/>
        <w:ind w:left="720"/>
        <w:rPr>
          <w:rFonts w:ascii="Times New Roman" w:eastAsia="Times New Roman" w:hAnsi="Times New Roman" w:cs="Times New Roman"/>
          <w:sz w:val="24"/>
          <w:szCs w:val="24"/>
        </w:rPr>
      </w:pPr>
      <w:r w:rsidRPr="00CC27F8">
        <w:rPr>
          <w:rFonts w:ascii="Times New Roman" w:eastAsia="Times New Roman" w:hAnsi="Times New Roman" w:cs="Times New Roman"/>
          <w:sz w:val="24"/>
          <w:szCs w:val="24"/>
        </w:rPr>
        <w:t>Da - respectarea prevederilor legale</w:t>
      </w:r>
    </w:p>
    <w:p w:rsidR="00CC27F8" w:rsidRPr="00CC27F8" w:rsidRDefault="00CC27F8" w:rsidP="00CC27F8">
      <w:pPr>
        <w:spacing w:after="0" w:line="240" w:lineRule="auto"/>
        <w:ind w:left="720"/>
        <w:rPr>
          <w:rFonts w:ascii="Times New Roman" w:eastAsia="Times New Roman" w:hAnsi="Times New Roman" w:cs="Times New Roman"/>
          <w:sz w:val="24"/>
          <w:szCs w:val="24"/>
        </w:rPr>
      </w:pPr>
      <w:r w:rsidRPr="00CC27F8">
        <w:rPr>
          <w:rFonts w:ascii="Times New Roman" w:eastAsia="Times New Roman" w:hAnsi="Times New Roman" w:cs="Times New Roman"/>
          <w:sz w:val="24"/>
          <w:szCs w:val="24"/>
        </w:rPr>
        <w:t>Nu - nerespectarea prevederilor legale</w:t>
      </w:r>
    </w:p>
    <w:p w:rsidR="00CC27F8" w:rsidRPr="00CC27F8" w:rsidRDefault="00CC27F8" w:rsidP="00CC27F8">
      <w:pPr>
        <w:spacing w:after="0" w:line="240" w:lineRule="auto"/>
        <w:ind w:left="720"/>
        <w:rPr>
          <w:rFonts w:ascii="Times New Roman" w:eastAsia="Times New Roman" w:hAnsi="Times New Roman" w:cs="Times New Roman"/>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Persoanele care efectuează verificarea trebuie să prezinte în completare elementele care au fost analizate în verificare pentru a răspunde la întrebări.</w:t>
      </w:r>
    </w:p>
    <w:p w:rsid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jc w:val="both"/>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FACTORI DE RISC PENTRU SITUAŢII DE CONFLICT DE INTERESE/FRAUDĂ</w:t>
      </w:r>
    </w:p>
    <w:p w:rsidR="00CC27F8" w:rsidRDefault="00CC27F8" w:rsidP="00CC27F8">
      <w:pPr>
        <w:spacing w:after="0" w:line="240" w:lineRule="auto"/>
        <w:rPr>
          <w:rFonts w:ascii="Times New Roman" w:eastAsia="Times New Roman" w:hAnsi="Times New Roman" w:cs="Times New Roman"/>
          <w:b/>
          <w:i/>
          <w:sz w:val="24"/>
          <w:szCs w:val="24"/>
        </w:rPr>
      </w:pPr>
    </w:p>
    <w:p w:rsid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sz w:val="24"/>
          <w:szCs w:val="24"/>
        </w:rPr>
      </w:pPr>
      <w:r w:rsidRPr="00CC27F8">
        <w:rPr>
          <w:rFonts w:ascii="Times New Roman" w:eastAsia="Times New Roman" w:hAnsi="Times New Roman" w:cs="Times New Roman"/>
          <w:b/>
          <w:i/>
          <w:sz w:val="24"/>
          <w:szCs w:val="24"/>
        </w:rPr>
        <w:t>A.</w:t>
      </w:r>
    </w:p>
    <w:p w:rsidR="00CC27F8" w:rsidRPr="00CC27F8" w:rsidRDefault="00CC27F8" w:rsidP="00CC27F8">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1552" behindDoc="0" locked="0" layoutInCell="1" allowOverlap="1">
                <wp:simplePos x="0" y="0"/>
                <wp:positionH relativeFrom="column">
                  <wp:posOffset>289560</wp:posOffset>
                </wp:positionH>
                <wp:positionV relativeFrom="paragraph">
                  <wp:posOffset>38100</wp:posOffset>
                </wp:positionV>
                <wp:extent cx="114300" cy="90805"/>
                <wp:effectExtent l="13335" t="9525" r="5715" b="1397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2" o:spid="_x0000_s1026" style="position:absolute;margin-left:22.8pt;margin-top:3pt;width:9pt;height:7.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0Kf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bD0KfMwIAAGgEAAAOAAAAAAAAAAAAAAAAAC4CAABk&#10;cnMvZTJvRG9jLnhtbFBLAQItABQABgAIAAAAIQD5wRKQ2QAAAAYBAAAPAAAAAAAAAAAAAAAAAI0E&#10;AABkcnMvZG93bnJldi54bWxQSwUGAAAAAAQABADzAAAAkwUAAAAA&#10;"/>
            </w:pict>
          </mc:Fallback>
        </mc:AlternateContent>
      </w:r>
      <w:r w:rsidRPr="00CC27F8">
        <w:rPr>
          <w:rFonts w:ascii="Times New Roman" w:eastAsia="Times New Roman" w:hAnsi="Times New Roman" w:cs="Times New Roman"/>
          <w:sz w:val="24"/>
          <w:szCs w:val="24"/>
          <w:lang w:val="en-US"/>
        </w:rPr>
        <w:t>Definirea in cadrul Documentatiei de Atribuire a unor criterii de calificare si selectie restrictive/nerelevante +Participarea la procedura a unui singur ofertant;</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w:lastRenderedPageBreak/>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25400</wp:posOffset>
                </wp:positionV>
                <wp:extent cx="114300" cy="90805"/>
                <wp:effectExtent l="13335" t="6350" r="5715" b="762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 o:spid="_x0000_s1026" style="position:absolute;margin-left:22.8pt;margin-top:2pt;width:9pt;height: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Wh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S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DOkeH2QAAAAYBAAAPAAAA&#10;ZHJzL2Rvd25yZXYueG1sTI/BTsMwEETvSPyDtUjcqA2lUUnjVAgJroiUA0cnXpKo8Tq1nTTw9Swn&#10;OK1GM5p9U+wXN4gZQ+w9abhdKRBIjbc9tRreD883WxAxGbJm8IQavjDCvry8KExu/ZnecK5SK7iE&#10;Ym40dCmNuZSx6dCZuPIjEnufPjiTWIZW2mDOXO4GeadUJp3piT90ZsSnDptjNTkNjVWTCh/z60O9&#10;SdX3PJ1Ivpy0vr5aHncgEi7pLwy/+IwOJTPVfiIbxaDhfpNxki8vYjtbs6w5tl2DLAv5H7/8AQAA&#10;//8DAFBLAQItABQABgAIAAAAIQC2gziS/gAAAOEBAAATAAAAAAAAAAAAAAAAAAAAAABbQ29udGVu&#10;dF9UeXBlc10ueG1sUEsBAi0AFAAGAAgAAAAhADj9If/WAAAAlAEAAAsAAAAAAAAAAAAAAAAALwEA&#10;AF9yZWxzLy5yZWxzUEsBAi0AFAAGAAgAAAAhAA4u5aE1AgAAaAQAAA4AAAAAAAAAAAAAAAAALgIA&#10;AGRycy9lMm9Eb2MueG1sUEsBAi0AFAAGAAgAAAAhAMM6R4fZAAAABgEAAA8AAAAAAAAAAAAAAAAA&#10;jwQAAGRycy9kb3ducmV2LnhtbFBLBQYAAAAABAAEAPMAAACVBQAAAAA=&#10;"/>
            </w:pict>
          </mc:Fallback>
        </mc:AlternateContent>
      </w:r>
      <w:r w:rsidRPr="00CC27F8">
        <w:rPr>
          <w:rFonts w:ascii="Times New Roman" w:eastAsia="Times New Roman" w:hAnsi="Times New Roman"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3600" behindDoc="0" locked="0" layoutInCell="1" allowOverlap="1">
                <wp:simplePos x="0" y="0"/>
                <wp:positionH relativeFrom="column">
                  <wp:posOffset>289560</wp:posOffset>
                </wp:positionH>
                <wp:positionV relativeFrom="paragraph">
                  <wp:posOffset>46355</wp:posOffset>
                </wp:positionV>
                <wp:extent cx="114300" cy="90805"/>
                <wp:effectExtent l="13335" t="8255" r="5715" b="5715"/>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 o:spid="_x0000_s1026" style="position:absolute;margin-left:22.8pt;margin-top:3.65pt;width:9pt;height:7.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Xi0MgIAAGgEAAAOAAAAZHJzL2Uyb0RvYy54bWysVFFv0zAQfkfiP1h+Z0lK223R0mnaKEIa&#10;MG3wA1zbaQyOz5zdpt2v5+KkpQOeEHmw7nznz999d87V9a61bKsxGHAVL85yzrSToIxbV/zrl+Wb&#10;C85CFE4JC05XfK8Dv168fnXV+VJPoAGrNDICcaHsfMWbGH2ZZUE2uhXhDLx2FKwBWxHJxXWmUHSE&#10;3tpskufzrANUHkHqEGj3bgjyRcKvay3j57oOOjJbceIW04ppXfVrtrgS5RqFb4wcaYh/YNEK4+jS&#10;I9SdiIJt0PwB1RqJEKCOZxLaDOraSJ1qoGqK/LdqnhrhdaqFxAn+KFP4f7Dy0/YBmVEVn5A8TrTU&#10;o0fYOKUVeyT1hFtbzShGQnU+lJT/5B+wLzX4e5DfA3Nw21CavkGErtFCEb2iz89eHOidQEfZqvsI&#10;iq4RmwhJs12NbQ9IarBdas3+2Bq9i0zSZlFM3+bEUFLoMr/IZ+kCUR7OegzxvYaW9UbFsS+h558u&#10;ENv7EFN31FiiUN84q1tLvd4Ky4r5fH4+Io7JmSgPmKlYsEYtjbXJwfXq1iKjoxVfpm88HE7TrGMd&#10;sZ1NZonFi1g4hcjT9zeIVEea0V7Yd04lOwpjB5tYWjcq3Ys7NGkFak9CIwzjTs+TjAbwmbOORr3i&#10;4cdGoObMfnDUrMtiOu3fRnKms/N+EvA0sjqNCCcJquKRs8G8jcN72ng064ZuKlK5Dm6owbWJh0kY&#10;WI1kaZzJevFeTv2U9esHsfgJ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D0xeLQyAgAAaAQAAA4AAAAAAAAAAAAAAAAALgIAAGRy&#10;cy9lMm9Eb2MueG1sUEsBAi0AFAAGAAgAAAAhAImdXNX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Modificarea continutului Documentatiei de Atribuire fara prelungirea termenului limita de depunere a ofertelor + Participarea la procedura a unui singur ofertant;</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4624" behindDoc="0" locked="0" layoutInCell="1" allowOverlap="1">
                <wp:simplePos x="0" y="0"/>
                <wp:positionH relativeFrom="column">
                  <wp:posOffset>289560</wp:posOffset>
                </wp:positionH>
                <wp:positionV relativeFrom="paragraph">
                  <wp:posOffset>29210</wp:posOffset>
                </wp:positionV>
                <wp:extent cx="114300" cy="90805"/>
                <wp:effectExtent l="13335" t="10160" r="5715" b="1333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 o:spid="_x0000_s1026" style="position:absolute;margin-left:22.8pt;margin-top:2.3pt;width:9pt;height: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TIWMg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hTN7oIzJ1qa&#10;0QNsndKKPVD3hNtYzchGjep8KMn/0d9jX2rwdyC/B+bgpiE3fY0IXaOFInpF75+9COiVQKFs3X0E&#10;RWnENkLq2b7GtgekbrB9Gs3TcTR6H5mky6KYvc1pgJJMF/l5Pk8JRHmI9Rjiew0t64WKY19Czz8l&#10;ELu7ENN01FiiUN84q1tLs94Jy4rFYnE2Io7OmSgPmKlYsEatjLVJwc36xiKj0Iqv0jcGh1M361hH&#10;bOfTeWLxwhZOIfL0/Q0i1ZF2tG/sO6eSHIWxg0wsrRs73Td3GNIa1BM1GmFYd3qeJDSAz5x1tOoV&#10;Dz+2AjVn9oOjYV0Us1n/NpIym59NScFTy/rUIpwkqIpHzgbxJg7vaevRbBrKVKRyHVzTgGsTD5sw&#10;sBrJ0jqT9OK9nOrJ69cPYvk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zNUyFjICAABoBAAADgAAAAAAAAAAAAAAAAAuAgAAZHJz&#10;L2Uyb0RvYy54bWxQSwECLQAUAAYACAAAACEAxFuFNtgAAAAGAQAADwAAAAAAAAAAAAAAAACMBAAA&#10;ZHJzL2Rvd25yZXYueG1sUEsFBgAAAAAEAAQA8wAAAJEFAAAAAA==&#10;"/>
            </w:pict>
          </mc:Fallback>
        </mc:AlternateContent>
      </w:r>
      <w:r w:rsidRPr="00CC27F8">
        <w:rPr>
          <w:rFonts w:ascii="Times New Roman" w:eastAsia="Times New Roman" w:hAnsi="Times New Roman"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80768" behindDoc="0" locked="0" layoutInCell="1" allowOverlap="1">
                <wp:simplePos x="0" y="0"/>
                <wp:positionH relativeFrom="column">
                  <wp:posOffset>299085</wp:posOffset>
                </wp:positionH>
                <wp:positionV relativeFrom="paragraph">
                  <wp:posOffset>45085</wp:posOffset>
                </wp:positionV>
                <wp:extent cx="114300" cy="90805"/>
                <wp:effectExtent l="13335" t="6985" r="5715" b="6985"/>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 o:spid="_x0000_s1026" style="position:absolute;margin-left:23.55pt;margin-top:3.55pt;width:9pt;height:7.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8DMgIAAGgEAAAOAAAAZHJzL2Uyb0RvYy54bWysVF9v0zAQf0fiO1h+Z0lK223R0mnaKEIa&#10;MG3wAVzbaQyOz5zdpt2n5+KkpQOeEHmw7nx3v/vzO+fqetdattUYDLiKF2c5Z9pJUMatK/71y/LN&#10;BWchCqeEBacrvteBXy9ev7rqfKkn0IBVGhmBuFB2vuJNjL7MsiAb3YpwBl47MtaArYik4jpTKDpC&#10;b202yfN51gEqjyB1CHR7Nxj5IuHXtZbxc10HHZmtONUW04npXPVntrgS5RqFb4wcyxD/UEUrjKOk&#10;R6g7EQXboPkDqjUSIUAdzyS0GdS1kTr1QN0U+W/dPDXC69QLDSf445jC/4OVn7YPyIwi7ogpJ1ri&#10;6BE2TmnFHml6wq2tZmSjQXU+lOT/5B+wbzX4e5DfA3Nw25CbvkGErtFCUXlF75+9COiVQKFs1X0E&#10;RWnEJkKa2a7GtgekabBdomZ/pEbvIpN0WRTTtzkRKMl0mV/ks5RAlIdYjyG+19CyXqg49i309acE&#10;YnsfYmJHjS0K9Y2zurXE9VZYVszn8/MRcXTORHnATM2CNWpprE0Krle3FhmFVnyZvjE4nLpZxzqq&#10;djaZpSpe2MIpRJ6+v0GkPtKO9oN951SSozB2kKlK68ZJ98MdSFqB2tOgEYZ1p+dJQgP4zFlHq17x&#10;8GMjUHNmPzgi67KYTvu3kZTp7HxCCp5aVqcW4SRBVTxyNoi3cXhPG49m3VCmIrXr4IYIrk08bMJQ&#10;1VgsrTNJL97LqZ68fv0gFj8B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P/KrwMyAgAAaAQAAA4AAAAAAAAAAAAAAAAALgIAAGRy&#10;cy9lMm9Eb2MueG1sUEsBAi0AFAAGAAgAAAAhAJ+FpW3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sidRPr="00CC27F8">
        <w:rPr>
          <w:rFonts w:ascii="Times New Roman" w:eastAsia="Times New Roman" w:hAnsi="Times New Roman" w:cs="Times New Roman"/>
          <w:noProof/>
          <w:sz w:val="24"/>
          <w:szCs w:val="24"/>
          <w:lang w:val="en-US"/>
        </w:rPr>
        <w:t>Modificarea informatiilor cuprinse in Anuntul de Participare prin clarificari si nu prin erata</w:t>
      </w: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81792" behindDoc="0" locked="0" layoutInCell="1" allowOverlap="1">
                <wp:simplePos x="0" y="0"/>
                <wp:positionH relativeFrom="column">
                  <wp:posOffset>299085</wp:posOffset>
                </wp:positionH>
                <wp:positionV relativeFrom="paragraph">
                  <wp:posOffset>35560</wp:posOffset>
                </wp:positionV>
                <wp:extent cx="114300" cy="90805"/>
                <wp:effectExtent l="13335" t="6985" r="5715" b="6985"/>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 o:spid="_x0000_s1026" style="position:absolute;margin-left:23.55pt;margin-top:2.8pt;width:9pt;height: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TH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tHsLjhzoqUZ&#10;PcDWKa3YA3VPuI3VjGLUqM6HkvIf/T32UoO/A/k9MAfLhtL0DSJ0jRaK6BV9fnZ2oHcCHWXr7iMo&#10;KiO2EVLP9jW2PSB1g+3TaA4vo9H7yCRtFsXkbU4DlBS6yi/zaSogyuezHkN8r6FlvVFx7CX0/FMB&#10;sbsLMU1HHSUK9Y2zurU0652wrJjNZkliJspjMlnPmEksWKNWxtrk4Ga9tMjoaMVX6TvSCadp1rGO&#10;2E7H08TiLBZOIfL0/Q0i6Uh3tG/sO6eSHYWxg00srTt2um/uMKQ1qAM1GmG47vQ8yWgAnzjr6KpX&#10;PPzYCtSc2Q+OhnVVTCb920jOZHoxJgdPI+vTiHCSoCoeORvMZRze09aj2TRUqUhyHdzQgGsTn2/C&#10;wOpIlq4zWWfv5dRPWb9+EIufAA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P5ulMczAgAAaAQAAA4AAAAAAAAAAAAAAAAALgIAAGRy&#10;cy9lMm9Eb2MueG1sUEsBAi0AFAAGAAgAAAAhACGDkk7YAAAABgEAAA8AAAAAAAAAAAAAAAAAjQQA&#10;AGRycy9kb3ducmV2LnhtbFBLBQYAAAAABAAEAPMAAACSBQAAAAA=&#10;"/>
            </w:pict>
          </mc:Fallback>
        </mc:AlternateContent>
      </w:r>
      <w:r w:rsidRPr="00CC27F8">
        <w:rPr>
          <w:rFonts w:ascii="Times New Roman" w:eastAsia="Times New Roman" w:hAnsi="Times New Roman" w:cs="Times New Roman"/>
          <w:noProof/>
          <w:sz w:val="24"/>
          <w:szCs w:val="24"/>
          <w:lang w:val="en-US"/>
        </w:rPr>
        <w:t>, fara prelungirea termenului limita de depunere a ofertelor+ Eliminarea ca inacceptabile a tuturor ofertelor mai mici decat oferta castigatoare (pret+costuri de operare, dupa caz);</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B.</w:t>
      </w:r>
    </w:p>
    <w:p w:rsidR="00CC27F8" w:rsidRPr="00CC27F8" w:rsidRDefault="00CC27F8" w:rsidP="00CC27F8">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5648" behindDoc="0" locked="0" layoutInCell="1" allowOverlap="1">
                <wp:simplePos x="0" y="0"/>
                <wp:positionH relativeFrom="column">
                  <wp:posOffset>289560</wp:posOffset>
                </wp:positionH>
                <wp:positionV relativeFrom="paragraph">
                  <wp:posOffset>36830</wp:posOffset>
                </wp:positionV>
                <wp:extent cx="114300" cy="90805"/>
                <wp:effectExtent l="13335" t="8255" r="5715" b="571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 o:spid="_x0000_s1026" style="position:absolute;margin-left:22.8pt;margin-top:2.9pt;width:9pt;height:7.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nSMgIAAGgEAAAOAAAAZHJzL2Uyb0RvYy54bWysVFFz0zAMfueO/+DzO0tS2m7LLd3tNspx&#10;N2C3wQ9wbacxOJaR3abdr0dx0tIBTxx58EmW9EmfJOfqetdattUYDLiKF2c5Z9pJUMatK/71y/LN&#10;BWchCqeEBacrvteBXy9ev7rqfKkn0IBVGhmBuFB2vuJNjL7MsiAb3YpwBl47MtaArYik4jpTKDpC&#10;b202yfN51gEqjyB1CHR7Nxj5IuHXtZbxc10HHZmtONUW04npXPVntrgS5RqFb4wcyxD/UEUrjKOk&#10;R6g7EQXboPkDqjUSIUAdzyS0GdS1kTpxIDZF/hubp0Z4nbhQc4I/tin8P1j5afuAzCia3ZwzJ1qa&#10;0SNsnNKKPVL3hFtbzchGjep8KMn/yT9gTzX4e5DfA3Nw25CbvkGErtFCUXlF75+9COiVQKFs1X0E&#10;RWnEJkLq2a7GtgekbrBdGs3+OBq9i0zSZVFM3+Y0QEmmy/win6UEojzEegzxvYaW9ULFsafQ158S&#10;iO19iGk6aqQo1DfO6tbSrLfCEr/5/HxEHJ0zUR4wE1mwRi2NtUnB9erWIqPQii/TNwaHUzfrWEfV&#10;ziazVMULWziFyNP3N4jEI+1o39h3TiU5CmMHmaq0bux039xhSCtQe2o0wrDu9DxJaACfOeto1Sse&#10;fmwEas7sB0fDuiym0/5tJGU6O5+QgqeW1alFOElQFY+cDeJtHN7TxqNZN5SpSHQd3NCAaxMPmzBU&#10;NRZL60zSi/dyqiev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M1xCdIyAgAAaAQAAA4AAAAAAAAAAAAAAAAALgIAAGRy&#10;cy9lMm9Eb2MueG1sUEsBAi0AFAAGAAgAAAAhAPMdA0rZAAAABgEAAA8AAAAAAAAAAAAAAAAAjAQA&#10;AGRycy9kb3ducmV2LnhtbFBLBQYAAAAABAAEAPMAAACSBQAAAAA=&#10;"/>
            </w:pict>
          </mc:Fallback>
        </mc:AlternateContent>
      </w:r>
      <w:r w:rsidRPr="00CC27F8">
        <w:rPr>
          <w:rFonts w:ascii="Times New Roman" w:eastAsia="Times New Roman" w:hAnsi="Times New Roman" w:cs="Times New Roman"/>
          <w:sz w:val="24"/>
          <w:szCs w:val="24"/>
          <w:lang w:val="en-US"/>
        </w:rPr>
        <w:t>Neindeplinirea criteriilor de calificare si selectie de catre ofertantul castigator</w:t>
      </w: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lang w:val="en-US"/>
        </w:rPr>
      </w:pPr>
      <w:r w:rsidRPr="00CC27F8">
        <w:rPr>
          <w:rFonts w:ascii="Times New Roman" w:eastAsia="Times New Roman" w:hAnsi="Times New Roman" w:cs="Times New Roman"/>
          <w:b/>
          <w:i/>
          <w:sz w:val="24"/>
          <w:szCs w:val="24"/>
          <w:lang w:val="en-US"/>
        </w:rPr>
        <w:t xml:space="preserve">C.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b/>
          <w:i/>
          <w:noProof/>
          <w:sz w:val="24"/>
          <w:szCs w:val="24"/>
          <w:lang w:eastAsia="ro-RO"/>
        </w:rPr>
        <mc:AlternateContent>
          <mc:Choice Requires="wps">
            <w:drawing>
              <wp:anchor distT="0" distB="0" distL="114300" distR="114300" simplePos="0" relativeHeight="251676672" behindDoc="0" locked="0" layoutInCell="1" allowOverlap="1">
                <wp:simplePos x="0" y="0"/>
                <wp:positionH relativeFrom="column">
                  <wp:posOffset>289560</wp:posOffset>
                </wp:positionH>
                <wp:positionV relativeFrom="paragraph">
                  <wp:posOffset>53340</wp:posOffset>
                </wp:positionV>
                <wp:extent cx="114300" cy="90805"/>
                <wp:effectExtent l="13335" t="5715" r="5715" b="8255"/>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 o:spid="_x0000_s1026" style="position:absolute;margin-left:22.8pt;margin-top:4.2pt;width:9pt;height: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K7s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4pmN+XMiZZm&#10;9ABbp7RiD6SecBurGcVIqM6HkvIf/T32rQZ/B/J7YA6WDaXpG0ToGi0U0Sv6/OysoHcClbJ19xEU&#10;HSO2EZJm+xrbHpDUYPs0msPLaPQ+MkmbRTF5m9MAJYWu8ss8EcpE+VzrMcT3GlrWGxXHvoWefzpA&#10;7O5CTNNRxxaF+sZZ3Vqa9U5YVsxms4tEWZTHZMJ+xkzNgjVqZaxNDm7WS4uMSiu+St+xOJymWcc6&#10;YjsdTxOLs1g4hcjT9zeI1Ee6o72w75xKdhTGDjaxtO6odC/uMKQ1qAMJjTBcd3qeZDSAT5x1dNUr&#10;Hn5sBWrO7AdHw7oqJpP+bSRnMr0Yk4OnkfVpRDhJUBWPnA3mMg7vaevRbBo6qUjtOrihAdcmPt+E&#10;gdWRLF1nss7ey6mfsn79IBY/AQ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mFCu7DMCAABoBAAADgAAAAAAAAAAAAAAAAAuAgAA&#10;ZHJzL2Uyb0RvYy54bWxQSwECLQAUAAYACAAAACEA569OgtoAAAAGAQAADwAAAAAAAAAAAAAAAACN&#10;BAAAZHJzL2Rvd25yZXYueG1sUEsFBgAAAAAEAAQA8wAAAJQFAAAAAA==&#10;"/>
            </w:pict>
          </mc:Fallback>
        </mc:AlternateContent>
      </w:r>
      <w:r w:rsidRPr="00CC27F8">
        <w:rPr>
          <w:rFonts w:ascii="Times New Roman" w:eastAsia="Times New Roman" w:hAnsi="Times New Roman"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8720" behindDoc="0" locked="0" layoutInCell="1" allowOverlap="1">
                <wp:simplePos x="0" y="0"/>
                <wp:positionH relativeFrom="column">
                  <wp:posOffset>299085</wp:posOffset>
                </wp:positionH>
                <wp:positionV relativeFrom="paragraph">
                  <wp:posOffset>40005</wp:posOffset>
                </wp:positionV>
                <wp:extent cx="114300" cy="90805"/>
                <wp:effectExtent l="13335" t="11430" r="5715" b="12065"/>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 o:spid="_x0000_s1026" style="position:absolute;margin-left:23.55pt;margin-top:3.15pt;width:9pt;height: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zP5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y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KtPM/kyAgAAaAQAAA4AAAAAAAAAAAAAAAAALgIAAGRy&#10;cy9lMm9Eb2MueG1sUEsBAi0AFAAGAAgAAAAhAGxFS63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Definirea in cadrul Documentatiei de Atribuire a unor criterii de calificare si selectie insuficient detaliate + Solicitarea de clarificări în mod inegal/diferit ofertan</w:t>
      </w:r>
      <w:r w:rsidRPr="00CC27F8">
        <w:rPr>
          <w:rFonts w:ascii="Cambria Math" w:eastAsia="Times New Roman" w:hAnsi="Cambria Math" w:cs="Cambria Math"/>
          <w:noProof/>
          <w:sz w:val="24"/>
          <w:szCs w:val="24"/>
          <w:lang w:val="en-US"/>
        </w:rPr>
        <w:t>ț</w:t>
      </w:r>
      <w:r w:rsidRPr="00CC27F8">
        <w:rPr>
          <w:rFonts w:ascii="Times New Roman" w:eastAsia="Times New Roman" w:hAnsi="Times New Roman" w:cs="Times New Roman"/>
          <w:noProof/>
          <w:sz w:val="24"/>
          <w:szCs w:val="24"/>
          <w:lang w:val="en-US"/>
        </w:rPr>
        <w:t xml:space="preserve">ilor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i/>
          <w:sz w:val="24"/>
          <w:szCs w:val="24"/>
          <w:lang w:val="en-US"/>
        </w:rPr>
      </w:pPr>
      <w:r w:rsidRPr="00CC27F8">
        <w:rPr>
          <w:rFonts w:ascii="Times New Roman" w:eastAsia="Times New Roman" w:hAnsi="Times New Roman" w:cs="Times New Roman"/>
          <w:b/>
          <w:i/>
          <w:sz w:val="24"/>
          <w:szCs w:val="24"/>
          <w:lang w:val="en-US"/>
        </w:rPr>
        <w:t>D</w:t>
      </w:r>
      <w:r w:rsidRPr="00CC27F8">
        <w:rPr>
          <w:rFonts w:ascii="Times New Roman" w:eastAsia="Times New Roman" w:hAnsi="Times New Roman" w:cs="Times New Roman"/>
          <w:i/>
          <w:sz w:val="24"/>
          <w:szCs w:val="24"/>
          <w:lang w:val="en-US"/>
        </w:rPr>
        <w:t xml:space="preserve">.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9744" behindDoc="0" locked="0" layoutInCell="1" allowOverlap="1">
                <wp:simplePos x="0" y="0"/>
                <wp:positionH relativeFrom="column">
                  <wp:posOffset>299085</wp:posOffset>
                </wp:positionH>
                <wp:positionV relativeFrom="paragraph">
                  <wp:posOffset>31750</wp:posOffset>
                </wp:positionV>
                <wp:extent cx="114300" cy="90805"/>
                <wp:effectExtent l="13335" t="12700" r="5715" b="10795"/>
                <wp:wrapNone/>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 o:spid="_x0000_s1026" style="position:absolute;margin-left:23.55pt;margin-top:2.5pt;width:9pt;height:7.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uCRMg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hTN7owzJ1qa&#10;0QPsnNKKPVD3hNtazchGjep8KMn/0d9jX2rwdyC/BeZg3ZCbvkaErtFCEb2i989OAnolUCjbdB9A&#10;URqxi5B6dqix7QGpG+yQRvP0Mhp9iEzSZVHMznIaoCTTZX6Rz1MCUT7HegzxnYaW9ULFsS+h558S&#10;iP1diGk6aixRqK+c1a2lWe+FZcVisTgfEUfnTJTPmKlYsEbdGmuTgtvN2iKj0Irfpm8MDsdu1rGO&#10;2M6n88TixBaOIfL0/Q0i1ZF2tG/sW6eSHIWxg0wsrRs73Td3GNIG1BM1GmFYd3qeJDSAPzjraNUr&#10;Hr7vBGrO7HtHw7osZrP+bSRlNj+fkoLHls2xRThJUBWPnA3iOg7vaefRbBvKVKRyHVzTgGsTnzdh&#10;YDWSpXUm6eS9HOvJ69cPYvUT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DIS4JEyAgAAaAQAAA4AAAAAAAAAAAAAAAAALgIAAGRy&#10;cy9lMm9Eb2MueG1sUEsBAi0AFAAGAAgAAAAhACbiUP/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noProof/>
          <w:sz w:val="24"/>
          <w:szCs w:val="24"/>
          <w:lang w:val="en-US"/>
        </w:rPr>
      </w:pPr>
      <w:r w:rsidRPr="00CC27F8">
        <w:rPr>
          <w:rFonts w:ascii="Times New Roman" w:eastAsia="Times New Roman" w:hAnsi="Times New Roman" w:cs="Times New Roman"/>
          <w:b/>
          <w:i/>
          <w:noProof/>
          <w:sz w:val="24"/>
          <w:szCs w:val="24"/>
          <w:lang w:val="en-US"/>
        </w:rPr>
        <w:t>E.</w:t>
      </w:r>
    </w:p>
    <w:p w:rsidR="00CC27F8" w:rsidRPr="00CC27F8" w:rsidRDefault="00CC27F8" w:rsidP="00CC27F8">
      <w:pPr>
        <w:spacing w:after="0" w:line="240" w:lineRule="auto"/>
        <w:ind w:left="720" w:hanging="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7696" behindDoc="0" locked="0" layoutInCell="1" allowOverlap="1">
                <wp:simplePos x="0" y="0"/>
                <wp:positionH relativeFrom="column">
                  <wp:posOffset>299085</wp:posOffset>
                </wp:positionH>
                <wp:positionV relativeFrom="paragraph">
                  <wp:posOffset>34925</wp:posOffset>
                </wp:positionV>
                <wp:extent cx="114300" cy="90805"/>
                <wp:effectExtent l="13335" t="6350" r="5715" b="7620"/>
                <wp:wrapNone/>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 o:spid="_x0000_s1026" style="position:absolute;margin-left:23.55pt;margin-top:2.75pt;width:9pt;height:7.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X2E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w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gPaMS2QAAAAYBAAAPAAAAZHJz&#10;L2Rvd25yZXYueG1sTI7BTsMwEETvSPyDtUjcqF1ESpvGqRASXBGBA0cn3iYR8Tq1nTTw9SwnOI7m&#10;aeYVh8UNYsYQe08a1isFAqnxtqdWw/vb080WREyGrBk8oYYvjHAoLy8Kk1t/plecq9QKHqGYGw1d&#10;SmMuZWw6dCau/IjE3dEHZxLH0EobzJnH3SBvldpIZ3rih86M+Nhh81lNTkNj1aTCx/yyq7NUfc/T&#10;ieTzSevrq+VhDyLhkv5g+NVndSjZqfYT2SgGDXf3ayY1ZBkIrjcZx5qx3RZkWcj/+uUPAAAA//8D&#10;AFBLAQItABQABgAIAAAAIQC2gziS/gAAAOEBAAATAAAAAAAAAAAAAAAAAAAAAABbQ29udGVudF9U&#10;eXBlc10ueG1sUEsBAi0AFAAGAAgAAAAhADj9If/WAAAAlAEAAAsAAAAAAAAAAAAAAAAALwEAAF9y&#10;ZWxzLy5yZWxzUEsBAi0AFAAGAAgAAAAhAAENfYQyAgAAaAQAAA4AAAAAAAAAAAAAAAAALgIAAGRy&#10;cy9lMm9Eb2MueG1sUEsBAi0AFAAGAAgAAAAhAGA9oxLZAAAABgEAAA8AAAAAAAAAAAAAAAAAjAQA&#10;AGRycy9kb3ducmV2LnhtbFBLBQYAAAAABAAEAPMAAACSBQAAAAA=&#10;"/>
            </w:pict>
          </mc:Fallback>
        </mc:AlternateContent>
      </w:r>
      <w:r w:rsidRPr="00CC27F8">
        <w:rPr>
          <w:rFonts w:ascii="Times New Roman" w:eastAsia="Times New Roman" w:hAnsi="Times New Roman" w:cs="Times New Roman"/>
          <w:b/>
          <w:i/>
          <w:noProof/>
          <w:sz w:val="24"/>
          <w:szCs w:val="24"/>
          <w:lang w:val="en-US"/>
        </w:rPr>
        <w:t xml:space="preserve">            </w:t>
      </w:r>
      <w:r w:rsidRPr="00CC27F8">
        <w:rPr>
          <w:rFonts w:ascii="Times New Roman" w:eastAsia="Times New Roman" w:hAnsi="Times New Roman" w:cs="Times New Roman"/>
          <w:noProof/>
          <w:sz w:val="24"/>
          <w:szCs w:val="24"/>
          <w:lang w:val="en-US"/>
        </w:rPr>
        <w:t xml:space="preserve">Declaratia de confidenţialitate şi impartialitate a factorilor interesati prevăzuţi la punctul 5.1 nu există în dosarul achiziţiei şi în urma solicitărilor nu poate fi obţinută.  </w:t>
      </w:r>
    </w:p>
    <w:p w:rsidR="00CC27F8" w:rsidRPr="00CC27F8" w:rsidRDefault="00CC27F8" w:rsidP="00CC27F8">
      <w:pPr>
        <w:spacing w:after="0" w:line="240" w:lineRule="auto"/>
        <w:ind w:left="720"/>
        <w:rPr>
          <w:rFonts w:ascii="Times New Roman" w:eastAsia="Times New Roman" w:hAnsi="Times New Roman" w:cs="Times New Roman"/>
          <w:b/>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lang w:val="en-US"/>
        </w:rPr>
      </w:pPr>
      <w:r w:rsidRPr="00CC27F8">
        <w:rPr>
          <w:rFonts w:ascii="Times New Roman" w:eastAsia="Times New Roman" w:hAnsi="Times New Roman" w:cs="Times New Roman"/>
          <w:b/>
          <w:i/>
          <w:sz w:val="24"/>
          <w:szCs w:val="24"/>
          <w:lang w:val="en-US"/>
        </w:rPr>
        <w:t xml:space="preserve">NOTA: In cazul in care in urma verificarilor se identifica unul dintre factorii de risc din categoriile descrise mai sus se vor demara procedura de verificare a existentei indicatorilor de frauda </w:t>
      </w: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lastRenderedPageBreak/>
        <w:t>Factorii de risc descrişi mai sus se vor completa de fiecare dată când, prin rapoartele de audit ale CE/Autorităţii de Audit, vor fi identificate şi alte situaţii din care au rezultat noi factori de risc.</w:t>
      </w: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sz w:val="24"/>
          <w:szCs w:val="24"/>
          <w:lang w:val="en-US"/>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OBSERVAŢII</w:t>
      </w:r>
    </w:p>
    <w:p w:rsidR="00CC27F8" w:rsidRPr="00CC27F8" w:rsidRDefault="00CC27F8" w:rsidP="00CC27F8">
      <w:pPr>
        <w:spacing w:after="0" w:line="240" w:lineRule="auto"/>
        <w:rPr>
          <w:rFonts w:ascii="Times New Roman" w:eastAsia="Times New Roman" w:hAnsi="Times New Roman" w:cs="Times New Roman"/>
          <w:b/>
          <w:sz w:val="24"/>
          <w:szCs w:val="24"/>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 xml:space="preserve">1. Prevederi ale legislaţiei privind achiziţiile publice încălcate : (se enumeră articolele din OUG 34/2006 şi HG 925/2006) </w:t>
      </w:r>
    </w:p>
    <w:p w:rsidR="00CC27F8" w:rsidRPr="00CC27F8" w:rsidRDefault="00CC27F8" w:rsidP="00CC27F8">
      <w:pPr>
        <w:spacing w:after="0" w:line="240" w:lineRule="auto"/>
        <w:rPr>
          <w:rFonts w:ascii="Times New Roman" w:eastAsia="Times New Roman" w:hAnsi="Times New Roman" w:cs="Times New Roman"/>
          <w:b/>
          <w:sz w:val="24"/>
          <w:szCs w:val="24"/>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2. Modalitatea de încălcare a prevederilor legislative menţionate : (descrierea pe larg)</w:t>
      </w:r>
    </w:p>
    <w:p w:rsidR="00CC27F8" w:rsidRPr="00CC27F8" w:rsidRDefault="00CC27F8" w:rsidP="00CC27F8">
      <w:pPr>
        <w:spacing w:after="0" w:line="240" w:lineRule="auto"/>
        <w:rPr>
          <w:rFonts w:ascii="Times New Roman" w:eastAsia="Times New Roman" w:hAnsi="Times New Roman" w:cs="Times New Roman"/>
          <w:b/>
          <w:sz w:val="24"/>
          <w:szCs w:val="24"/>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 xml:space="preserve">3. Încadrarea în prevederile OUG 66/2011;HG 519/2014: (încadrarea în anexa la HG 519/2014 şi stabilirea reducerii procentuale) </w:t>
      </w: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(Se completează după caz)</w:t>
      </w: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CC27F8" w:rsidTr="002D478C">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Nume Prenume</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Semnătura:</w:t>
            </w: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Funcţia </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vMerge w:val="restart"/>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Data:</w:t>
            </w:r>
          </w:p>
          <w:p w:rsidR="00CC27F8" w:rsidRPr="00CC27F8" w:rsidRDefault="00CC27F8" w:rsidP="00CC27F8">
            <w:pPr>
              <w:spacing w:after="0" w:line="240" w:lineRule="auto"/>
              <w:rPr>
                <w:rFonts w:ascii="Times New Roman" w:eastAsia="Times New Roman" w:hAnsi="Times New Roman" w:cs="Times New Roman"/>
                <w:b/>
                <w:i/>
                <w:sz w:val="24"/>
                <w:szCs w:val="24"/>
              </w:rPr>
            </w:pP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Telefon:</w:t>
            </w:r>
          </w:p>
        </w:tc>
        <w:tc>
          <w:tcPr>
            <w:tcW w:w="2053"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Fax:</w:t>
            </w:r>
          </w:p>
        </w:tc>
        <w:tc>
          <w:tcPr>
            <w:tcW w:w="3136"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E-mail: </w:t>
            </w:r>
          </w:p>
        </w:tc>
        <w:tc>
          <w:tcPr>
            <w:tcW w:w="2962" w:type="dxa"/>
            <w:vMerge/>
          </w:tcPr>
          <w:p w:rsidR="00CC27F8" w:rsidRPr="00CC27F8" w:rsidRDefault="00CC27F8" w:rsidP="00CC27F8">
            <w:pPr>
              <w:spacing w:after="0" w:line="240" w:lineRule="auto"/>
              <w:rPr>
                <w:rFonts w:ascii="Times New Roman" w:eastAsia="Times New Roman" w:hAnsi="Times New Roman" w:cs="Times New Roman"/>
                <w:b/>
                <w:i/>
                <w:sz w:val="24"/>
                <w:szCs w:val="24"/>
              </w:rPr>
            </w:pPr>
          </w:p>
        </w:tc>
      </w:tr>
    </w:tbl>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CC27F8" w:rsidTr="002D478C">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Nume Prenume</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Semnătura:</w:t>
            </w: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Funcţia </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vMerge w:val="restart"/>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Data:</w:t>
            </w:r>
          </w:p>
          <w:p w:rsidR="00CC27F8" w:rsidRPr="00CC27F8" w:rsidRDefault="00CC27F8" w:rsidP="00CC27F8">
            <w:pPr>
              <w:spacing w:after="0" w:line="240" w:lineRule="auto"/>
              <w:rPr>
                <w:rFonts w:ascii="Times New Roman" w:eastAsia="Times New Roman" w:hAnsi="Times New Roman" w:cs="Times New Roman"/>
                <w:b/>
                <w:i/>
                <w:sz w:val="24"/>
                <w:szCs w:val="24"/>
              </w:rPr>
            </w:pP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Telefon:</w:t>
            </w:r>
          </w:p>
        </w:tc>
        <w:tc>
          <w:tcPr>
            <w:tcW w:w="2053"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Fax:</w:t>
            </w:r>
          </w:p>
        </w:tc>
        <w:tc>
          <w:tcPr>
            <w:tcW w:w="3136"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E-mail: </w:t>
            </w:r>
          </w:p>
        </w:tc>
        <w:tc>
          <w:tcPr>
            <w:tcW w:w="2962" w:type="dxa"/>
            <w:vMerge/>
          </w:tcPr>
          <w:p w:rsidR="00CC27F8" w:rsidRPr="00CC27F8" w:rsidRDefault="00CC27F8" w:rsidP="00CC27F8">
            <w:pPr>
              <w:spacing w:after="0" w:line="240" w:lineRule="auto"/>
              <w:rPr>
                <w:rFonts w:ascii="Times New Roman" w:eastAsia="Times New Roman" w:hAnsi="Times New Roman" w:cs="Times New Roman"/>
                <w:b/>
                <w:i/>
                <w:sz w:val="24"/>
                <w:szCs w:val="24"/>
              </w:rPr>
            </w:pPr>
          </w:p>
        </w:tc>
      </w:tr>
    </w:tbl>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ind w:left="720"/>
        <w:rPr>
          <w:rFonts w:ascii="Times New Roman" w:eastAsia="Times New Roman" w:hAnsi="Times New Roman" w:cs="Times New Roman"/>
          <w:sz w:val="24"/>
          <w:szCs w:val="24"/>
        </w:rPr>
      </w:pPr>
    </w:p>
    <w:p w:rsidR="00170AD2" w:rsidRDefault="00170AD2" w:rsidP="009440C3">
      <w:pPr>
        <w:rPr>
          <w:b/>
        </w:rPr>
      </w:pPr>
    </w:p>
    <w:p w:rsidR="00B1467D" w:rsidRDefault="00B1467D" w:rsidP="009440C3">
      <w:pPr>
        <w:rPr>
          <w:b/>
        </w:rPr>
      </w:pPr>
    </w:p>
    <w:p w:rsidR="00B1467D" w:rsidRDefault="00B1467D" w:rsidP="009440C3">
      <w:pPr>
        <w:rPr>
          <w:b/>
        </w:rPr>
      </w:pPr>
    </w:p>
    <w:p w:rsidR="00B1467D" w:rsidRDefault="00B1467D" w:rsidP="009440C3">
      <w:pPr>
        <w:rPr>
          <w:b/>
        </w:rPr>
      </w:pPr>
      <w:r w:rsidRPr="00B1467D">
        <w:rPr>
          <w:b/>
        </w:rPr>
        <w:t>Anexa 4.5.2.3-C</w:t>
      </w:r>
    </w:p>
    <w:p w:rsidR="00B1467D" w:rsidRPr="00B1467D" w:rsidRDefault="00B1467D" w:rsidP="00B1467D">
      <w:pPr>
        <w:spacing w:after="0" w:line="240" w:lineRule="auto"/>
        <w:jc w:val="center"/>
        <w:rPr>
          <w:rFonts w:ascii="Times New Roman" w:eastAsia="Times New Roman" w:hAnsi="Times New Roman" w:cs="Times New Roman"/>
          <w:b/>
          <w:sz w:val="24"/>
          <w:szCs w:val="24"/>
        </w:rPr>
      </w:pPr>
      <w:r w:rsidRPr="00B1467D">
        <w:rPr>
          <w:rFonts w:ascii="Times New Roman" w:eastAsia="Times New Roman" w:hAnsi="Times New Roman" w:cs="Times New Roman"/>
          <w:b/>
          <w:sz w:val="24"/>
          <w:szCs w:val="24"/>
        </w:rPr>
        <w:t>LISTA DE VERIFICARE A PROCEDURII DE ATRIBUIRE A CONTRACTELOR DE ACHIZIŢIE PUBLICĂ -LEGEA  nr.98/2016</w:t>
      </w:r>
    </w:p>
    <w:p w:rsidR="00B1467D" w:rsidRPr="00B1467D" w:rsidRDefault="00B1467D" w:rsidP="00B1467D">
      <w:pPr>
        <w:spacing w:after="0" w:line="240" w:lineRule="auto"/>
        <w:jc w:val="center"/>
        <w:rPr>
          <w:rFonts w:ascii="Times New Roman" w:eastAsia="Times New Roman" w:hAnsi="Times New Roman" w:cs="Times New Roman"/>
          <w:b/>
          <w:sz w:val="24"/>
          <w:szCs w:val="24"/>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9072"/>
      </w:tblGrid>
      <w:tr w:rsidR="00B1467D" w:rsidRPr="00B1467D" w:rsidTr="002D478C">
        <w:trPr>
          <w:cantSplit/>
          <w:trHeight w:val="13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Programul Operaţional:</w:t>
            </w:r>
          </w:p>
        </w:tc>
        <w:tc>
          <w:tcPr>
            <w:tcW w:w="9072" w:type="dxa"/>
            <w:shd w:val="pct10" w:color="000000" w:fill="FFFFFF"/>
            <w:vAlign w:val="center"/>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13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sz w:val="20"/>
                <w:szCs w:val="20"/>
                <w:lang w:val="en-GB"/>
              </w:rPr>
            </w:pPr>
            <w:r w:rsidRPr="00B1467D">
              <w:rPr>
                <w:rFonts w:ascii="Times New Roman" w:eastAsia="Times New Roman" w:hAnsi="Times New Roman" w:cs="Times New Roman"/>
                <w:b/>
                <w:sz w:val="20"/>
                <w:szCs w:val="20"/>
                <w:lang w:val="en-GB"/>
              </w:rPr>
              <w:t>Axa prioritară:</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sz w:val="20"/>
                <w:szCs w:val="20"/>
                <w:lang w:val="en-GB"/>
              </w:rPr>
            </w:pPr>
            <w:r w:rsidRPr="00B1467D">
              <w:rPr>
                <w:rFonts w:ascii="Times New Roman" w:eastAsia="Times New Roman" w:hAnsi="Times New Roman" w:cs="Times New Roman"/>
                <w:b/>
                <w:sz w:val="20"/>
                <w:szCs w:val="20"/>
                <w:lang w:val="en-GB"/>
              </w:rPr>
              <w:t>Prioritate de investitie:</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Codul proiectului (SMIS):</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b/>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Titlul proiectului:</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13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Denumire beneficiar:</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Tipul contractului:</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Denumire achiziţie:</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Cs/>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Valoarea estimata a contractului (fără TVA):</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Cs/>
                <w:lang w:val="en-GB"/>
              </w:rPr>
            </w:pPr>
          </w:p>
        </w:tc>
      </w:tr>
      <w:tr w:rsidR="00B1467D" w:rsidRPr="00B1467D" w:rsidTr="002D478C">
        <w:trPr>
          <w:cantSplit/>
          <w:trHeight w:val="225"/>
        </w:trPr>
        <w:tc>
          <w:tcPr>
            <w:tcW w:w="5387" w:type="dxa"/>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Procedura aplicată:</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Cs/>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Nr. şi data contractului de achiziţie:</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
                <w:bCs/>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 xml:space="preserve">Act adiţional </w:t>
            </w:r>
            <w:proofErr w:type="gramStart"/>
            <w:r w:rsidRPr="00B1467D">
              <w:rPr>
                <w:rFonts w:ascii="Times New Roman" w:eastAsia="Times New Roman" w:hAnsi="Times New Roman" w:cs="Times New Roman"/>
                <w:b/>
                <w:sz w:val="20"/>
                <w:szCs w:val="20"/>
                <w:lang w:val="en-GB"/>
              </w:rPr>
              <w:t>nr.:</w:t>
            </w:r>
            <w:proofErr w:type="gramEnd"/>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Contractor:</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Valoarea contractului (fără TVA):</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bl>
    <w:p w:rsidR="00B1467D" w:rsidRPr="00B1467D" w:rsidRDefault="00B1467D" w:rsidP="00B1467D">
      <w:pPr>
        <w:spacing w:after="0" w:line="240" w:lineRule="auto"/>
        <w:jc w:val="center"/>
        <w:rPr>
          <w:rFonts w:ascii="Times New Roman" w:eastAsia="Times New Roman" w:hAnsi="Times New Roman" w:cs="Times New Roman"/>
          <w:b/>
          <w:sz w:val="24"/>
          <w:szCs w:val="24"/>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670"/>
        <w:gridCol w:w="1985"/>
        <w:gridCol w:w="5953"/>
      </w:tblGrid>
      <w:tr w:rsidR="00B1467D" w:rsidRPr="00B1467D" w:rsidTr="002D478C">
        <w:tc>
          <w:tcPr>
            <w:tcW w:w="851" w:type="dxa"/>
            <w:vMerge w:val="restart"/>
          </w:tcPr>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5670" w:type="dxa"/>
            <w:vMerge w:val="restart"/>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Elemente de verificat</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Verificare</w:t>
            </w:r>
          </w:p>
        </w:tc>
        <w:tc>
          <w:tcPr>
            <w:tcW w:w="5953"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Comentarii</w:t>
            </w:r>
          </w:p>
        </w:tc>
      </w:tr>
      <w:tr w:rsidR="00B1467D" w:rsidRPr="00B1467D" w:rsidTr="002D478C">
        <w:tc>
          <w:tcPr>
            <w:tcW w:w="851" w:type="dxa"/>
            <w:vMerge/>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5670" w:type="dxa"/>
            <w:vMerge/>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Da/Nu/ Nu este cazul</w:t>
            </w:r>
          </w:p>
        </w:tc>
        <w:tc>
          <w:tcPr>
            <w:tcW w:w="5953" w:type="dxa"/>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rPr>
          <w:trHeight w:val="351"/>
        </w:trPr>
        <w:tc>
          <w:tcPr>
            <w:tcW w:w="851" w:type="dxa"/>
            <w:shd w:val="clear" w:color="auto" w:fill="C6D9F1"/>
            <w:vAlign w:val="center"/>
          </w:tcPr>
          <w:p w:rsidR="00B1467D" w:rsidRPr="00B1467D" w:rsidRDefault="00B1467D" w:rsidP="00B1467D">
            <w:pPr>
              <w:spacing w:line="240" w:lineRule="auto"/>
              <w:ind w:left="360"/>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1.</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t>PUBLICITATE</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rPr>
          <w:trHeight w:val="780"/>
        </w:trPr>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
                <w:bCs/>
                <w:sz w:val="24"/>
                <w:szCs w:val="24"/>
                <w:lang w:val="en-US"/>
              </w:rPr>
              <w:t>1.1</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A fost </w:t>
            </w:r>
            <w:proofErr w:type="gramStart"/>
            <w:r w:rsidRPr="00B1467D">
              <w:rPr>
                <w:rFonts w:ascii="Times New Roman" w:eastAsia="Times New Roman" w:hAnsi="Times New Roman" w:cs="Times New Roman"/>
                <w:bCs/>
                <w:sz w:val="24"/>
                <w:szCs w:val="24"/>
                <w:lang w:val="en-US"/>
              </w:rPr>
              <w:t>organizată  consultarea</w:t>
            </w:r>
            <w:proofErr w:type="gramEnd"/>
            <w:r w:rsidRPr="00B1467D">
              <w:rPr>
                <w:rFonts w:ascii="Times New Roman" w:eastAsia="Times New Roman" w:hAnsi="Times New Roman" w:cs="Times New Roman"/>
                <w:bCs/>
                <w:sz w:val="24"/>
                <w:szCs w:val="24"/>
                <w:lang w:val="en-US"/>
              </w:rPr>
              <w:t xml:space="preserve"> pieței, respectiv s-a făcut cunoscut acest lucru prin intermediul SEAP, precum și prin orice alte mijloace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Anunțul privind consultarea pieței conține elementele obligatorii conf. art.18 alin 2 din HG 395/2016?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AC a comunicat rezultatul procesului de consultare a pieţei, dar nu mai târziu de momentul iniţierii procedurii de atribuire (art. 19, alin.5 din HG 395/2016)? </w:t>
            </w:r>
          </w:p>
        </w:tc>
      </w:tr>
      <w:tr w:rsidR="00B1467D" w:rsidRPr="00B1467D" w:rsidTr="002D478C">
        <w:trPr>
          <w:trHeight w:val="1124"/>
        </w:trPr>
        <w:tc>
          <w:tcPr>
            <w:tcW w:w="851"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lastRenderedPageBreak/>
              <w:t>1.2</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 fost publicat un anunţ de intenţie, anunţ de participare, anunţ de participare simplificat respectiv:</w:t>
            </w:r>
          </w:p>
          <w:p w:rsidR="00B1467D" w:rsidRPr="00B1467D" w:rsidRDefault="00B1467D" w:rsidP="00B1467D">
            <w:pPr>
              <w:numPr>
                <w:ilvl w:val="0"/>
                <w:numId w:val="7"/>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JOUE şi în SEAP, dacă valoarea estimată a contractului </w:t>
            </w:r>
            <w:proofErr w:type="gramStart"/>
            <w:r w:rsidRPr="00B1467D">
              <w:rPr>
                <w:rFonts w:ascii="Times New Roman" w:eastAsia="Times New Roman" w:hAnsi="Times New Roman" w:cs="Times New Roman"/>
                <w:bCs/>
                <w:sz w:val="24"/>
                <w:szCs w:val="24"/>
                <w:lang w:val="en-US"/>
              </w:rPr>
              <w:t>este</w:t>
            </w:r>
            <w:proofErr w:type="gramEnd"/>
            <w:r w:rsidRPr="00B1467D">
              <w:rPr>
                <w:rFonts w:ascii="Times New Roman" w:eastAsia="Times New Roman" w:hAnsi="Times New Roman" w:cs="Times New Roman"/>
                <w:bCs/>
                <w:sz w:val="24"/>
                <w:szCs w:val="24"/>
                <w:lang w:val="en-US"/>
              </w:rPr>
              <w:t xml:space="preserve"> egală sau mai mare decât pragurile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şi, în cazul contractului de servicii de publicitate media, şi pe pe platforma electronica utilizata pentru realizarea achizitiei, la o adresa dedicata, precum si pe pagina proprie de internet?</w:t>
            </w:r>
          </w:p>
          <w:p w:rsidR="00B1467D" w:rsidRPr="00B1467D" w:rsidRDefault="00B1467D" w:rsidP="00B1467D">
            <w:pPr>
              <w:spacing w:line="240" w:lineRule="auto"/>
              <w:ind w:firstLine="360"/>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publică anunțuri de  intenție, anunț de participare, inclusiv anunțurile corespunzătoare tip erata, respectiv anunț de atribuire în SEAP și JOUE pentru acele contracte de achiziție publica/acordurile-cadru a căror valoare estimată este egala sau mai mare decât pragurile valorice prevăzute la art. 7 alin. (1).</w:t>
            </w:r>
          </w:p>
          <w:p w:rsidR="00B1467D" w:rsidRPr="00B1467D" w:rsidRDefault="00B1467D" w:rsidP="00B1467D">
            <w:pPr>
              <w:spacing w:line="240" w:lineRule="auto"/>
              <w:ind w:left="-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a fost publicat anunţul în SEAP şi în JOUE. În plus, se verifică dacă în anunţul de intenţie sunt incluse informaţiile necesare operatorilor economici. </w:t>
            </w:r>
          </w:p>
          <w:p w:rsidR="00B1467D" w:rsidRPr="00B1467D" w:rsidRDefault="00B1467D" w:rsidP="00B1467D">
            <w:pPr>
              <w:spacing w:line="240" w:lineRule="auto"/>
              <w:ind w:hanging="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anunţul de participare respectiv anunţul de participare simplificat este însoţit de documentaţia de atribuire aferentă şi dacă conţime informaţiile minime necesare</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Verificări pe site-uri.</w:t>
            </w:r>
          </w:p>
          <w:p w:rsidR="00B1467D" w:rsidRPr="00B1467D" w:rsidRDefault="00047472" w:rsidP="00B1467D">
            <w:pPr>
              <w:spacing w:line="240" w:lineRule="auto"/>
              <w:rPr>
                <w:rFonts w:ascii="Times New Roman" w:eastAsia="Times New Roman" w:hAnsi="Times New Roman" w:cs="Times New Roman"/>
                <w:bCs/>
                <w:sz w:val="24"/>
                <w:szCs w:val="24"/>
                <w:lang w:val="en-US"/>
              </w:rPr>
            </w:pPr>
            <w:hyperlink r:id="rId13" w:history="1">
              <w:r w:rsidR="00B1467D" w:rsidRPr="00B1467D">
                <w:rPr>
                  <w:rFonts w:ascii="Times New Roman" w:eastAsia="Times New Roman" w:hAnsi="Times New Roman" w:cs="Times New Roman"/>
                  <w:bCs/>
                  <w:sz w:val="24"/>
                  <w:szCs w:val="24"/>
                  <w:u w:val="single"/>
                  <w:lang w:val="en-US"/>
                </w:rPr>
                <w:t>www.e-licitatie.ro</w:t>
              </w:r>
            </w:hyperlink>
            <w:r w:rsidR="00B1467D" w:rsidRPr="00B1467D">
              <w:rPr>
                <w:rFonts w:ascii="Times New Roman" w:eastAsia="Times New Roman" w:hAnsi="Times New Roman" w:cs="Times New Roman"/>
                <w:bCs/>
                <w:sz w:val="24"/>
                <w:szCs w:val="24"/>
                <w:lang w:val="en-US"/>
              </w:rPr>
              <w:t xml:space="preserve"> + joue (dacă este cazul);</w:t>
            </w:r>
          </w:p>
          <w:p w:rsidR="00B1467D" w:rsidRPr="00B1467D" w:rsidRDefault="00047472" w:rsidP="00B1467D">
            <w:pPr>
              <w:spacing w:line="240" w:lineRule="auto"/>
              <w:rPr>
                <w:rFonts w:ascii="Times New Roman" w:eastAsia="Times New Roman" w:hAnsi="Times New Roman" w:cs="Times New Roman"/>
                <w:bCs/>
                <w:sz w:val="24"/>
                <w:szCs w:val="24"/>
                <w:lang w:val="en-US"/>
              </w:rPr>
            </w:pPr>
            <w:hyperlink r:id="rId14" w:history="1">
              <w:r w:rsidR="00B1467D" w:rsidRPr="00B1467D">
                <w:rPr>
                  <w:rFonts w:ascii="Times New Roman" w:eastAsia="Times New Roman" w:hAnsi="Times New Roman" w:cs="Times New Roman"/>
                  <w:bCs/>
                  <w:sz w:val="24"/>
                  <w:szCs w:val="24"/>
                  <w:u w:val="single"/>
                  <w:lang w:val="en-US"/>
                </w:rPr>
                <w:t>www.publicitatepublica.ro</w:t>
              </w:r>
            </w:hyperlink>
            <w:r w:rsidR="00B1467D" w:rsidRPr="00B1467D">
              <w:rPr>
                <w:rFonts w:ascii="Times New Roman" w:eastAsia="Times New Roman" w:hAnsi="Times New Roman" w:cs="Times New Roman"/>
                <w:bCs/>
                <w:sz w:val="24"/>
                <w:szCs w:val="24"/>
                <w:lang w:val="en-US"/>
              </w:rPr>
              <w:t>, dacă este cazul atribuirii unui contract de servicii de publicitate media.</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t>Obs.:</w:t>
            </w:r>
            <w:r w:rsidRPr="00B1467D">
              <w:rPr>
                <w:rFonts w:ascii="Times New Roman" w:eastAsia="Times New Roman" w:hAnsi="Times New Roman" w:cs="Times New Roman"/>
                <w:bCs/>
                <w:sz w:val="24"/>
                <w:szCs w:val="24"/>
                <w:lang w:val="en-US"/>
              </w:rPr>
              <w:t xml:space="preserve"> Anunțurile publicate în SEAP nu trebuie să conțină alte informații fata de cele existente in </w:t>
            </w:r>
            <w:proofErr w:type="gramStart"/>
            <w:r w:rsidRPr="00B1467D">
              <w:rPr>
                <w:rFonts w:ascii="Times New Roman" w:eastAsia="Times New Roman" w:hAnsi="Times New Roman" w:cs="Times New Roman"/>
                <w:bCs/>
                <w:sz w:val="24"/>
                <w:szCs w:val="24"/>
                <w:lang w:val="en-US"/>
              </w:rPr>
              <w:t>JOUE  si</w:t>
            </w:r>
            <w:proofErr w:type="gramEnd"/>
            <w:r w:rsidRPr="00B1467D">
              <w:rPr>
                <w:rFonts w:ascii="Times New Roman" w:eastAsia="Times New Roman" w:hAnsi="Times New Roman" w:cs="Times New Roman"/>
                <w:bCs/>
                <w:sz w:val="24"/>
                <w:szCs w:val="24"/>
                <w:lang w:val="en-US"/>
              </w:rPr>
              <w:t xml:space="preserve"> trebuie sa menționeze data transmiterii către OPUE.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Anunț</w:t>
            </w:r>
            <w:proofErr w:type="gramStart"/>
            <w:r w:rsidRPr="00B1467D">
              <w:rPr>
                <w:rFonts w:ascii="Times New Roman" w:eastAsia="Times New Roman" w:hAnsi="Times New Roman" w:cs="Times New Roman"/>
                <w:bCs/>
                <w:sz w:val="24"/>
                <w:szCs w:val="24"/>
                <w:lang w:val="en-US"/>
              </w:rPr>
              <w:t>urile  nu</w:t>
            </w:r>
            <w:proofErr w:type="gramEnd"/>
            <w:r w:rsidRPr="00B1467D">
              <w:rPr>
                <w:rFonts w:ascii="Times New Roman" w:eastAsia="Times New Roman" w:hAnsi="Times New Roman" w:cs="Times New Roman"/>
                <w:bCs/>
                <w:sz w:val="24"/>
                <w:szCs w:val="24"/>
                <w:lang w:val="en-US"/>
              </w:rPr>
              <w:t xml:space="preserve"> pot fi publicate la nivel național înainte de data publicării acestora in JOUE.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Prin excepție, publicarea la nivel național a anunțurilor este permisa atunci când autoritatea contractanta nu a fost notificata de către OPUE  cu privire la publicarea in JOUE a anunțurilor transmise spre publicare in termen de 48 de </w:t>
            </w:r>
            <w:r w:rsidRPr="00B1467D">
              <w:rPr>
                <w:rFonts w:ascii="Times New Roman" w:eastAsia="Times New Roman" w:hAnsi="Times New Roman" w:cs="Times New Roman"/>
                <w:bCs/>
                <w:sz w:val="24"/>
                <w:szCs w:val="24"/>
                <w:lang w:val="en-US"/>
              </w:rPr>
              <w:lastRenderedPageBreak/>
              <w:t>ore de la confirmarea primirii de către OPUE a anunțului transmis spre publicare.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1.3</w:t>
            </w:r>
          </w:p>
        </w:tc>
        <w:tc>
          <w:tcPr>
            <w:tcW w:w="5670" w:type="dxa"/>
          </w:tcPr>
          <w:p w:rsidR="00B1467D" w:rsidRPr="00B1467D" w:rsidRDefault="00B1467D" w:rsidP="00B1467D">
            <w:pPr>
              <w:numPr>
                <w:ilvl w:val="0"/>
                <w:numId w:val="4"/>
              </w:numPr>
              <w:spacing w:line="240" w:lineRule="auto"/>
              <w:ind w:left="0" w:firstLine="0"/>
              <w:jc w:val="both"/>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Au fost respectate termenele cuprinse,  între data transmiterii spre publicare a anunţului de participare şi data limită de depunere a ofertelor;</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1)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publică/acordurile-cadru a căror valoare estimată este egala sau mai mare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perioada de elaborare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(intre publicarea anunțului de participare în JOUE si data limita de depunere a ofertelor) este de minim 35 zile calendaristice.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2)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publică/acordurile-cadru a căror valoare estimată este egala sau mai mare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si a fost transmis spre publicare un anunț de intenție, perioada de elaborare a ofertelor (intre publicarea anunțului de participare în JOUE si </w:t>
            </w:r>
            <w:proofErr w:type="gramStart"/>
            <w:r w:rsidRPr="00B1467D">
              <w:rPr>
                <w:rFonts w:ascii="Times New Roman" w:eastAsia="Times New Roman" w:hAnsi="Times New Roman" w:cs="Times New Roman"/>
                <w:bCs/>
                <w:sz w:val="24"/>
                <w:szCs w:val="24"/>
                <w:lang w:val="en-US"/>
              </w:rPr>
              <w:t>SEAP  si</w:t>
            </w:r>
            <w:proofErr w:type="gramEnd"/>
            <w:r w:rsidRPr="00B1467D">
              <w:rPr>
                <w:rFonts w:ascii="Times New Roman" w:eastAsia="Times New Roman" w:hAnsi="Times New Roman" w:cs="Times New Roman"/>
                <w:bCs/>
                <w:sz w:val="24"/>
                <w:szCs w:val="24"/>
                <w:lang w:val="en-US"/>
              </w:rPr>
              <w:t xml:space="preserve"> data limita de depunere a ofertelor ) este de minim 15 zile calendaristice,în condițiile art. 74 alin 2 din legea nr.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3)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publică/acordurile-cadru a căror valoare estimată este egala sau mai mare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perioada de elaborare a ofertelor (intre publicarea anunțului de participare în JOUE si data limita de depunere a </w:t>
            </w:r>
            <w:proofErr w:type="gramStart"/>
            <w:r w:rsidRPr="00B1467D">
              <w:rPr>
                <w:rFonts w:ascii="Times New Roman" w:eastAsia="Times New Roman" w:hAnsi="Times New Roman" w:cs="Times New Roman"/>
                <w:bCs/>
                <w:sz w:val="24"/>
                <w:szCs w:val="24"/>
                <w:lang w:val="en-US"/>
              </w:rPr>
              <w:t>ofertelor )</w:t>
            </w:r>
            <w:proofErr w:type="gramEnd"/>
            <w:r w:rsidRPr="00B1467D">
              <w:rPr>
                <w:rFonts w:ascii="Times New Roman" w:eastAsia="Times New Roman" w:hAnsi="Times New Roman" w:cs="Times New Roman"/>
                <w:bCs/>
                <w:sz w:val="24"/>
                <w:szCs w:val="24"/>
                <w:lang w:val="en-US"/>
              </w:rPr>
              <w:t xml:space="preserve"> se poate reduce cu 5 zile in cazul in care AC acceptă depunerea ofertelor prin mijloace electronice, în condițiile Legii 98/2016.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4) </w:t>
            </w:r>
            <w:proofErr w:type="gramStart"/>
            <w:r w:rsidRPr="00B1467D">
              <w:rPr>
                <w:rFonts w:ascii="Times New Roman" w:eastAsia="Times New Roman" w:hAnsi="Times New Roman" w:cs="Times New Roman"/>
                <w:bCs/>
                <w:sz w:val="24"/>
                <w:szCs w:val="24"/>
                <w:lang w:val="en-US"/>
              </w:rPr>
              <w:t>pentru</w:t>
            </w:r>
            <w:proofErr w:type="gramEnd"/>
            <w:r w:rsidRPr="00B1467D">
              <w:rPr>
                <w:rFonts w:ascii="Times New Roman" w:eastAsia="Times New Roman" w:hAnsi="Times New Roman" w:cs="Times New Roman"/>
                <w:bCs/>
                <w:sz w:val="24"/>
                <w:szCs w:val="24"/>
                <w:lang w:val="en-US"/>
              </w:rPr>
              <w:t xml:space="preserve"> contractele de achiziție publică/acordurile-</w:t>
            </w:r>
            <w:r w:rsidRPr="00B1467D">
              <w:rPr>
                <w:rFonts w:ascii="Times New Roman" w:eastAsia="Times New Roman" w:hAnsi="Times New Roman" w:cs="Times New Roman"/>
                <w:bCs/>
                <w:sz w:val="24"/>
                <w:szCs w:val="24"/>
                <w:lang w:val="en-US"/>
              </w:rPr>
              <w:lastRenderedPageBreak/>
              <w:t xml:space="preserve">cadru a căror valoare estimată este mai mică decât pragurile valorice prevăzute la art. 7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 şi care se desfăşoară  pein procedură simplificată într-o singură etapă, perioada de elaborare a ofertelor (intre publicarea anunțului de participare si data limita de depunere a ofertelor ) este de minim:</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 10 zile, in cazul in care se are in vedere atribuirea unui contract de achizitie publica de servicii sau produse;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b) 6 zile, in cazul in care se are in vedere atribuirea unui contract de achizitie publica de produse de complexitate redusa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Procedurile ce se desfășoară în doua sau mai multe etape sunt:</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Licitația Restrânsă – a se vedea prevederile art.76-art.79 din Legea 98/2016 cu completările si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Dialog competitiv – a se vedea prevederile art.86- art.94 din Legea 98/2016 cu completările și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Negociere competitivă – a se vedea prevederile art.80 - art.85 din Legea 98/2016 cu completările și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Procedură simplificată-– a se vedea prevederile art.113 din Legea 98/2016 cu completările și modificările ulterioare,</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au fost respectate </w:t>
            </w:r>
            <w:proofErr w:type="gramStart"/>
            <w:r w:rsidRPr="00B1467D">
              <w:rPr>
                <w:rFonts w:ascii="Times New Roman" w:eastAsia="Times New Roman" w:hAnsi="Times New Roman" w:cs="Times New Roman"/>
                <w:bCs/>
                <w:sz w:val="24"/>
                <w:szCs w:val="24"/>
                <w:lang w:val="en-US"/>
              </w:rPr>
              <w:t>termenele  ș</w:t>
            </w:r>
            <w:proofErr w:type="gramEnd"/>
            <w:r w:rsidRPr="00B1467D">
              <w:rPr>
                <w:rFonts w:ascii="Times New Roman" w:eastAsia="Times New Roman" w:hAnsi="Times New Roman" w:cs="Times New Roman"/>
                <w:bCs/>
                <w:sz w:val="24"/>
                <w:szCs w:val="24"/>
                <w:lang w:val="en-US"/>
              </w:rPr>
              <w:t>i condiţiile de reducere de termen pentru fiecare tip de procedură în parte.</w:t>
            </w:r>
          </w:p>
          <w:p w:rsidR="00B1467D" w:rsidRPr="00B1467D" w:rsidRDefault="00B1467D" w:rsidP="00B1467D">
            <w:pPr>
              <w:numPr>
                <w:ilvl w:val="0"/>
                <w:numId w:val="5"/>
              </w:numPr>
              <w:spacing w:line="240" w:lineRule="auto"/>
              <w:ind w:left="11" w:firstLine="599"/>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Obs: În cazul În care o situație de urgentă, demonstrată în mod corespunzător de către autoritatea contractanta, face imposibil de respectat perioada prevăzută  în lege, autoritatea contractanta poate stabili o perioada redusa pentru depunerea ofertelor, care nu poate fi mai mică de 15 zile de la data transmiterii spre publicare a anunțului de participare. </w:t>
            </w: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Atenţie!</w:t>
            </w:r>
          </w:p>
          <w:p w:rsidR="00B1467D" w:rsidRPr="00B1467D" w:rsidRDefault="00B1467D" w:rsidP="00B1467D">
            <w:pP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1. Reducerea de termene ca urmare a publicării unui anunț de intenție...”se aplică numai dacă se îndeplinesc în mod cumulativ următoarele condiţii:</w:t>
            </w:r>
          </w:p>
          <w:p w:rsidR="00B1467D" w:rsidRPr="00B1467D" w:rsidRDefault="00B1467D" w:rsidP="00B1467D">
            <w:pP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 anunțul de intenție a inclus toate informațiile necesare pentru anunțul de participare, în măsura in care informațiile respective erau disponibile in momentul publicării anunțului de intenție;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b) </w:t>
            </w:r>
            <w:proofErr w:type="gramStart"/>
            <w:r w:rsidRPr="00B1467D">
              <w:rPr>
                <w:rFonts w:ascii="Times New Roman" w:eastAsia="Times New Roman" w:hAnsi="Times New Roman" w:cs="Times New Roman"/>
                <w:bCs/>
                <w:sz w:val="24"/>
                <w:szCs w:val="24"/>
                <w:lang w:val="en-US"/>
              </w:rPr>
              <w:t>anunțul</w:t>
            </w:r>
            <w:proofErr w:type="gramEnd"/>
            <w:r w:rsidRPr="00B1467D">
              <w:rPr>
                <w:rFonts w:ascii="Times New Roman" w:eastAsia="Times New Roman" w:hAnsi="Times New Roman" w:cs="Times New Roman"/>
                <w:bCs/>
                <w:sz w:val="24"/>
                <w:szCs w:val="24"/>
                <w:lang w:val="en-US"/>
              </w:rPr>
              <w:t xml:space="preserve"> de intenție a fost transmis spre publicare cu o perioada cuprinsa intre 35 de zile si 12 luni înainte de data transmiterii anunțului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în cazul în care se constată că a existat un </w:t>
            </w:r>
            <w:r w:rsidRPr="00B1467D">
              <w:rPr>
                <w:rFonts w:ascii="Times New Roman" w:eastAsia="Times New Roman" w:hAnsi="Times New Roman" w:cs="Times New Roman"/>
                <w:bCs/>
                <w:sz w:val="24"/>
                <w:szCs w:val="24"/>
                <w:lang w:val="en-US"/>
              </w:rPr>
              <w:lastRenderedPageBreak/>
              <w:t xml:space="preserve">număr mare de clarificări/modificări/completări s-a </w:t>
            </w:r>
            <w:proofErr w:type="gramStart"/>
            <w:r w:rsidRPr="00B1467D">
              <w:rPr>
                <w:rFonts w:ascii="Times New Roman" w:eastAsia="Times New Roman" w:hAnsi="Times New Roman" w:cs="Times New Roman"/>
                <w:bCs/>
                <w:sz w:val="24"/>
                <w:szCs w:val="24"/>
                <w:lang w:val="en-US"/>
              </w:rPr>
              <w:t>prelungit  termenul</w:t>
            </w:r>
            <w:proofErr w:type="gramEnd"/>
            <w:r w:rsidRPr="00B1467D">
              <w:rPr>
                <w:rFonts w:ascii="Times New Roman" w:eastAsia="Times New Roman" w:hAnsi="Times New Roman" w:cs="Times New Roman"/>
                <w:bCs/>
                <w:sz w:val="24"/>
                <w:szCs w:val="24"/>
                <w:lang w:val="en-US"/>
              </w:rPr>
              <w:t xml:space="preserve"> de depunere a ofertele, astfel încât să existe un timp rezonabil pentru adaptarea ofertelor la noile condiţii.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t>Obs -</w:t>
            </w:r>
            <w:r w:rsidRPr="00B1467D">
              <w:rPr>
                <w:rFonts w:ascii="Times New Roman" w:eastAsia="Times New Roman" w:hAnsi="Times New Roman" w:cs="Times New Roman"/>
                <w:bCs/>
                <w:sz w:val="24"/>
                <w:szCs w:val="24"/>
                <w:lang w:val="en-US"/>
              </w:rPr>
              <w:t xml:space="preserve"> În cazul în care autoritatea contractanta nu poate asigura prin mijloace electronice accesul direct, complet, nerestricționat si gratuit la anumite documente ale achiziției, </w:t>
            </w:r>
            <w:proofErr w:type="gramStart"/>
            <w:r w:rsidRPr="00B1467D">
              <w:rPr>
                <w:rFonts w:ascii="Times New Roman" w:eastAsia="Times New Roman" w:hAnsi="Times New Roman" w:cs="Times New Roman"/>
                <w:bCs/>
                <w:sz w:val="24"/>
                <w:szCs w:val="24"/>
                <w:lang w:val="en-US"/>
              </w:rPr>
              <w:t>iar  AC</w:t>
            </w:r>
            <w:proofErr w:type="gramEnd"/>
            <w:r w:rsidRPr="00B1467D">
              <w:rPr>
                <w:rFonts w:ascii="Times New Roman" w:eastAsia="Times New Roman" w:hAnsi="Times New Roman" w:cs="Times New Roman"/>
                <w:bCs/>
                <w:sz w:val="24"/>
                <w:szCs w:val="24"/>
                <w:lang w:val="en-US"/>
              </w:rPr>
              <w:t xml:space="preserve"> se afla in una dintre situațiile in care este permisa folosirea altor mijloace de comunicare decât cele electronice,  se va  indica în anunțul de participare modalitatea prin care asigura accesul operatorilor economici la documentele achiziției.  In acest caz, </w:t>
            </w:r>
            <w:proofErr w:type="gramStart"/>
            <w:r w:rsidRPr="00B1467D">
              <w:rPr>
                <w:rFonts w:ascii="Times New Roman" w:eastAsia="Times New Roman" w:hAnsi="Times New Roman" w:cs="Times New Roman"/>
                <w:bCs/>
                <w:sz w:val="24"/>
                <w:szCs w:val="24"/>
                <w:lang w:val="en-US"/>
              </w:rPr>
              <w:t>AC  are</w:t>
            </w:r>
            <w:proofErr w:type="gramEnd"/>
            <w:r w:rsidRPr="00B1467D">
              <w:rPr>
                <w:rFonts w:ascii="Times New Roman" w:eastAsia="Times New Roman" w:hAnsi="Times New Roman" w:cs="Times New Roman"/>
                <w:bCs/>
                <w:sz w:val="24"/>
                <w:szCs w:val="24"/>
                <w:lang w:val="en-US"/>
              </w:rPr>
              <w:t xml:space="preserve"> obligația de a prelungi termenul de depunere a ofertelor sau solicitărilor de participare cu 5 zile, cu excepția situațiilor de urgenta demonstrate in mod corespunzător de AC, prevăzute la art. 74 alin. (3), art. 79 alin. (5) </w:t>
            </w:r>
            <w:proofErr w:type="gramStart"/>
            <w:r w:rsidRPr="00B1467D">
              <w:rPr>
                <w:rFonts w:ascii="Times New Roman" w:eastAsia="Times New Roman" w:hAnsi="Times New Roman" w:cs="Times New Roman"/>
                <w:bCs/>
                <w:sz w:val="24"/>
                <w:szCs w:val="24"/>
                <w:lang w:val="en-US"/>
              </w:rPr>
              <w:t>si</w:t>
            </w:r>
            <w:proofErr w:type="gramEnd"/>
            <w:r w:rsidRPr="00B1467D">
              <w:rPr>
                <w:rFonts w:ascii="Times New Roman" w:eastAsia="Times New Roman" w:hAnsi="Times New Roman" w:cs="Times New Roman"/>
                <w:bCs/>
                <w:sz w:val="24"/>
                <w:szCs w:val="24"/>
                <w:lang w:val="en-US"/>
              </w:rPr>
              <w:t xml:space="preserve"> art. 84 alin. (5).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u w:val="single"/>
                <w:lang w:val="en-US"/>
              </w:rPr>
              <w:t>Se verifică data publicării</w:t>
            </w:r>
            <w:r w:rsidRPr="00B1467D">
              <w:rPr>
                <w:rFonts w:ascii="Times New Roman" w:eastAsia="Times New Roman" w:hAnsi="Times New Roman" w:cs="Times New Roman"/>
                <w:bCs/>
                <w:sz w:val="24"/>
                <w:szCs w:val="24"/>
                <w:lang w:val="en-US"/>
              </w:rPr>
              <w:t xml:space="preserve"> clarificărilor/modificărilor/completărilor pe  </w:t>
            </w:r>
          </w:p>
          <w:p w:rsidR="00B1467D" w:rsidRPr="00B1467D" w:rsidRDefault="00047472" w:rsidP="00B1467D">
            <w:pPr>
              <w:spacing w:line="240" w:lineRule="auto"/>
              <w:rPr>
                <w:rFonts w:ascii="Times New Roman" w:eastAsia="Times New Roman" w:hAnsi="Times New Roman" w:cs="Times New Roman"/>
                <w:bCs/>
                <w:sz w:val="24"/>
                <w:szCs w:val="24"/>
                <w:lang w:val="en-US"/>
              </w:rPr>
            </w:pPr>
            <w:hyperlink r:id="rId15" w:history="1">
              <w:r w:rsidR="00B1467D" w:rsidRPr="00B1467D">
                <w:rPr>
                  <w:rFonts w:ascii="Times New Roman" w:eastAsia="Times New Roman" w:hAnsi="Times New Roman" w:cs="Times New Roman"/>
                  <w:bCs/>
                  <w:sz w:val="24"/>
                  <w:szCs w:val="24"/>
                  <w:lang w:val="en-US"/>
                </w:rPr>
                <w:t>www.e-licitatie.ro</w:t>
              </w:r>
            </w:hyperlink>
            <w:r w:rsidR="00B1467D" w:rsidRPr="00B1467D">
              <w:rPr>
                <w:rFonts w:ascii="Times New Roman" w:eastAsia="Times New Roman" w:hAnsi="Times New Roman" w:cs="Times New Roman"/>
                <w:bCs/>
                <w:sz w:val="24"/>
                <w:szCs w:val="24"/>
                <w:lang w:val="en-US"/>
              </w:rPr>
              <w:t>+ joue (dacă este cazul)</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2. Dacă Autoritatea </w:t>
            </w:r>
            <w:proofErr w:type="gramStart"/>
            <w:r w:rsidRPr="00B1467D">
              <w:rPr>
                <w:rFonts w:ascii="Times New Roman" w:eastAsia="Times New Roman" w:hAnsi="Times New Roman" w:cs="Times New Roman"/>
                <w:bCs/>
                <w:sz w:val="24"/>
                <w:szCs w:val="24"/>
                <w:lang w:val="en-US"/>
              </w:rPr>
              <w:t>contractanta  a</w:t>
            </w:r>
            <w:proofErr w:type="gramEnd"/>
            <w:r w:rsidRPr="00B1467D">
              <w:rPr>
                <w:rFonts w:ascii="Times New Roman" w:eastAsia="Times New Roman" w:hAnsi="Times New Roman" w:cs="Times New Roman"/>
                <w:bCs/>
                <w:sz w:val="24"/>
                <w:szCs w:val="24"/>
                <w:lang w:val="en-US"/>
              </w:rPr>
              <w:t xml:space="preserve"> desfasurat procedura simplificată  în mai multe etape (selecția candidaților/ negocierea / evaluarea ofertelor), acest lucru a fost precizat în anunțul de participare? Anunțul s-</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făcut cu cel puțin 10 zile înainte de data limită pentru depunerea solicitărilor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3. În cazul organizării celei de a 2 etape pentru procedura </w:t>
            </w:r>
            <w:proofErr w:type="gramStart"/>
            <w:r w:rsidRPr="00B1467D">
              <w:rPr>
                <w:rFonts w:ascii="Times New Roman" w:eastAsia="Times New Roman" w:hAnsi="Times New Roman" w:cs="Times New Roman"/>
                <w:bCs/>
                <w:sz w:val="24"/>
                <w:szCs w:val="24"/>
                <w:lang w:val="en-US"/>
              </w:rPr>
              <w:t>simplificată  s</w:t>
            </w:r>
            <w:proofErr w:type="gramEnd"/>
            <w:r w:rsidRPr="00B1467D">
              <w:rPr>
                <w:rFonts w:ascii="Times New Roman" w:eastAsia="Times New Roman" w:hAnsi="Times New Roman" w:cs="Times New Roman"/>
                <w:bCs/>
                <w:sz w:val="24"/>
                <w:szCs w:val="24"/>
                <w:lang w:val="en-US"/>
              </w:rPr>
              <w:t xml:space="preserve">-au  respectat perioadele  minima intre data </w:t>
            </w:r>
            <w:r w:rsidRPr="00B1467D">
              <w:rPr>
                <w:rFonts w:ascii="Times New Roman" w:eastAsia="Times New Roman" w:hAnsi="Times New Roman" w:cs="Times New Roman"/>
                <w:bCs/>
                <w:sz w:val="24"/>
                <w:szCs w:val="24"/>
                <w:lang w:val="en-US"/>
              </w:rPr>
              <w:lastRenderedPageBreak/>
              <w:t xml:space="preserve">transmiterii invitației de participare la procedura simplificata și data-limita de depunere a ofertelor? </w:t>
            </w:r>
            <w:proofErr w:type="gramStart"/>
            <w:r w:rsidRPr="00B1467D">
              <w:rPr>
                <w:rFonts w:ascii="Times New Roman" w:eastAsia="Times New Roman" w:hAnsi="Times New Roman" w:cs="Times New Roman"/>
                <w:bCs/>
                <w:sz w:val="24"/>
                <w:szCs w:val="24"/>
                <w:lang w:val="en-US"/>
              </w:rPr>
              <w:t>( autoritatea</w:t>
            </w:r>
            <w:proofErr w:type="gramEnd"/>
            <w:r w:rsidRPr="00B1467D">
              <w:rPr>
                <w:rFonts w:ascii="Times New Roman" w:eastAsia="Times New Roman" w:hAnsi="Times New Roman" w:cs="Times New Roman"/>
                <w:bCs/>
                <w:sz w:val="24"/>
                <w:szCs w:val="24"/>
                <w:lang w:val="en-US"/>
              </w:rPr>
              <w:t xml:space="preserve"> contractanta are obligatia de a transmite simultan, tuturor candidaților selectați, o invitație de participare la etapa a doua.în etapa a doua perioada minima intre data transmiterii invitației de participare si data-limita de depunere a ofertelor este de cel puțin 10 zile. In cazul in care se are in vedere atribuirea unui contract de achiziție publică de produse de complexitate redusa, perioada minima este de cel puțin 6 zile).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4.  se verifică daca autoritatea contractanta a demonstrat in mod corespunzător situația de urgență</w:t>
            </w:r>
          </w:p>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1.4</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S-au respectat termenele de publicare a clarificărilor/modificărilor la documentaţia de atribuire? Potențialii ofertanți/candidați au la dispoziție un termen corespunzător pentru obținerea documentației de </w:t>
            </w:r>
            <w:proofErr w:type="gramStart"/>
            <w:r w:rsidRPr="00B1467D">
              <w:rPr>
                <w:rFonts w:ascii="Times New Roman" w:eastAsia="Times New Roman" w:hAnsi="Times New Roman" w:cs="Times New Roman"/>
                <w:bCs/>
                <w:sz w:val="24"/>
                <w:szCs w:val="24"/>
                <w:lang w:val="en-US"/>
              </w:rPr>
              <w:t>atribuire ?</w:t>
            </w:r>
            <w:proofErr w:type="gramEnd"/>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răspunsurile la solicitările de clarificări au fost transmise operatorilor economici/postate în SEAP în cel mult 3 zile lucrătoare de la momentul primirii acestora de către autoritatea contractantă, conform art.160 alin 2 din legea nr. 98/2016. În cazul în care se constată că acestea au fost publicate/transmise într-un număr de zile mai mare (mai mare de 3 zile lucrătoare) se verifică incidenţa prevederilor art.152 şi cele ale art.153 din legea 98/2016 cu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beneficiarii au respectat prevederile art.161 alin din legea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Pentru procedura simplificată răspunsul se va face într-o perioadă care nu trebuie să depăşească, de regulă, două zile lucrătoare de la primirea unei astfel de solicitări din partea operatorului economic. Autoritatea contractantă are obligaţia de a publica în SEAP răspunsul la solicitările de </w:t>
            </w:r>
            <w:r w:rsidRPr="00B1467D">
              <w:rPr>
                <w:rFonts w:ascii="Times New Roman" w:eastAsia="Times New Roman" w:hAnsi="Times New Roman" w:cs="Times New Roman"/>
                <w:bCs/>
                <w:sz w:val="24"/>
                <w:szCs w:val="24"/>
                <w:lang w:val="en-US"/>
              </w:rPr>
              <w:lastRenderedPageBreak/>
              <w:t>clarificări.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Atenție!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măsura în care solicitările de clarificări sau informații suplimentare au fost adresate in timp util, ținând seama de termenul de răspuns al autorității contractante prevăzut la art. 160 alin. (2), răspunsul autorității contractante la aceste solicitări trebuie sa fie transmis cu cel puțin 6 zile, respectiv 4 zile în situațiile de urgenta demonstrate în mod corespunzător de autoritatea contractanta, prevăzute la art. 74 alin. (3) </w:t>
            </w:r>
            <w:proofErr w:type="gramStart"/>
            <w:r w:rsidRPr="00B1467D">
              <w:rPr>
                <w:rFonts w:ascii="Times New Roman" w:eastAsia="Times New Roman" w:hAnsi="Times New Roman" w:cs="Times New Roman"/>
                <w:bCs/>
                <w:sz w:val="24"/>
                <w:szCs w:val="24"/>
                <w:lang w:val="en-US"/>
              </w:rPr>
              <w:t>si</w:t>
            </w:r>
            <w:proofErr w:type="gramEnd"/>
            <w:r w:rsidRPr="00B1467D">
              <w:rPr>
                <w:rFonts w:ascii="Times New Roman" w:eastAsia="Times New Roman" w:hAnsi="Times New Roman" w:cs="Times New Roman"/>
                <w:bCs/>
                <w:sz w:val="24"/>
                <w:szCs w:val="24"/>
                <w:lang w:val="en-US"/>
              </w:rPr>
              <w:t xml:space="preserve"> art. 79 alin. (5), înainte de termenul stabilit pentru depunerea ofertelor sau solicitărilor de participare.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Dacă nu s-au respectat termenele sau nu s-au publicat răspunsuri se verifică motivele care au generat această situaţie.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preciza nr. </w:t>
            </w:r>
            <w:proofErr w:type="gramStart"/>
            <w:r w:rsidRPr="00B1467D">
              <w:rPr>
                <w:rFonts w:ascii="Times New Roman" w:eastAsia="Times New Roman" w:hAnsi="Times New Roman" w:cs="Times New Roman"/>
                <w:bCs/>
                <w:sz w:val="24"/>
                <w:szCs w:val="24"/>
                <w:lang w:val="en-US"/>
              </w:rPr>
              <w:t>clarificărilor</w:t>
            </w:r>
            <w:proofErr w:type="gramEnd"/>
            <w:r w:rsidRPr="00B1467D">
              <w:rPr>
                <w:rFonts w:ascii="Times New Roman" w:eastAsia="Times New Roman" w:hAnsi="Times New Roman" w:cs="Times New Roman"/>
                <w:bCs/>
                <w:sz w:val="24"/>
                <w:szCs w:val="24"/>
                <w:lang w:val="en-US"/>
              </w:rPr>
              <w:t xml:space="preserve"> solicitate până la depunerea ofertelor.</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Data publicării se verifică pe site-ul </w:t>
            </w:r>
            <w:hyperlink r:id="rId16" w:history="1">
              <w:r w:rsidRPr="00B1467D">
                <w:rPr>
                  <w:rFonts w:ascii="Times New Roman" w:eastAsia="Times New Roman" w:hAnsi="Times New Roman" w:cs="Times New Roman"/>
                  <w:bCs/>
                  <w:sz w:val="24"/>
                  <w:szCs w:val="24"/>
                  <w:lang w:val="en-US"/>
                </w:rPr>
                <w:t>www.e-licitatie.ro</w:t>
              </w:r>
            </w:hyperlink>
          </w:p>
        </w:tc>
      </w:tr>
      <w:tr w:rsidR="00B1467D" w:rsidRPr="00B1467D" w:rsidTr="002D478C">
        <w:trPr>
          <w:trHeight w:val="620"/>
        </w:trPr>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1.5</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Modificarea, în sensul prelungirii termenului de depunere a ofertelor sau în sensul clarificării</w:t>
            </w:r>
            <w:proofErr w:type="gramStart"/>
            <w:r w:rsidRPr="00B1467D">
              <w:rPr>
                <w:rFonts w:ascii="Times New Roman" w:eastAsia="Times New Roman" w:hAnsi="Times New Roman" w:cs="Times New Roman"/>
                <w:bCs/>
                <w:sz w:val="24"/>
                <w:szCs w:val="24"/>
                <w:lang w:val="en-US"/>
              </w:rPr>
              <w:t>,  informaţiilor</w:t>
            </w:r>
            <w:proofErr w:type="gramEnd"/>
            <w:r w:rsidRPr="00B1467D">
              <w:rPr>
                <w:rFonts w:ascii="Times New Roman" w:eastAsia="Times New Roman" w:hAnsi="Times New Roman" w:cs="Times New Roman"/>
                <w:bCs/>
                <w:sz w:val="24"/>
                <w:szCs w:val="24"/>
                <w:lang w:val="en-US"/>
              </w:rPr>
              <w:t xml:space="preserve"> cuprinse în Anunţul de participare a fost realizată prin publicarea unei erate?</w:t>
            </w:r>
          </w:p>
          <w:p w:rsidR="00B1467D" w:rsidRPr="00B1467D" w:rsidRDefault="00B1467D" w:rsidP="00B1467D">
            <w:pPr>
              <w:spacing w:after="120"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after="120"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ANAP verifică în 3 zile lucrătoare anunțul tip erată conform art. 24 din HG nr. 395/2016, astfel acesta trebuie </w:t>
            </w:r>
            <w:proofErr w:type="gramStart"/>
            <w:r w:rsidRPr="00B1467D">
              <w:rPr>
                <w:rFonts w:ascii="Times New Roman" w:eastAsia="Times New Roman" w:hAnsi="Times New Roman" w:cs="Times New Roman"/>
                <w:bCs/>
                <w:sz w:val="24"/>
                <w:szCs w:val="24"/>
                <w:lang w:val="en-US"/>
              </w:rPr>
              <w:t>publicat  nu</w:t>
            </w:r>
            <w:proofErr w:type="gramEnd"/>
            <w:r w:rsidRPr="00B1467D">
              <w:rPr>
                <w:rFonts w:ascii="Times New Roman" w:eastAsia="Times New Roman" w:hAnsi="Times New Roman" w:cs="Times New Roman"/>
                <w:bCs/>
                <w:sz w:val="24"/>
                <w:szCs w:val="24"/>
                <w:lang w:val="en-US"/>
              </w:rPr>
              <w:t xml:space="preserve"> mai târziu de 3 zile lucrătoare înainte de data stabilită pentru depunerea ofertelor sau cererilor de participare.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proofErr w:type="gramStart"/>
            <w:r w:rsidRPr="00B1467D">
              <w:rPr>
                <w:rFonts w:ascii="Times New Roman" w:eastAsia="Times New Roman" w:hAnsi="Times New Roman" w:cs="Times New Roman"/>
                <w:bCs/>
                <w:sz w:val="24"/>
                <w:szCs w:val="24"/>
                <w:lang w:val="en-US"/>
              </w:rPr>
              <w:t>se</w:t>
            </w:r>
            <w:proofErr w:type="gramEnd"/>
            <w:r w:rsidRPr="00B1467D">
              <w:rPr>
                <w:rFonts w:ascii="Times New Roman" w:eastAsia="Times New Roman" w:hAnsi="Times New Roman" w:cs="Times New Roman"/>
                <w:bCs/>
                <w:sz w:val="24"/>
                <w:szCs w:val="24"/>
                <w:lang w:val="en-US"/>
              </w:rPr>
              <w:t xml:space="preserve"> verifică dacă au fost publicate clarificări care au modificat conţinutul  Anunţului de participare, cu nerespectarea formei de publicare reglementată de lege – erata. Se verifică dacă erata a fost publicată şi în JOUE.)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1.6</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Prin clarificări/modificări la documentaţia de atribuire s-au adus modificări/completări cerinţelor de calificare şi selecţie/factorilor de evaluare?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prin clarificările/modificările/completările publicate nu s-a completat şi/sau modificat conţinutul criteriilor de calificare şi selecţie/ factorii de evaluare.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cazul în care se constată că răspunsul este pozitiv trebuia să se aplice în mod obligatoriu prevederile art.212 alin. 1 litera c) din legea 98/2016 (anularea procedurii).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In sensul dispozițiilor art.212 alin.1 litera c), prin încălcări ale prevederilor legale se înțelege situația in care, pe parcursul procedurii de atribuire, se constata erori sau omisiuni, iar autoritatea contractanta se afla in imposibilitatea de a adopta masuri corective fără ca aceasta să conducă la încălcarea principiilor prevăzute la art. 2 alin. (2)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legea nr. 98/2016.</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1.7</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Anunţul de participare conţine o descriere nediscriminatorie şi suficientă pentru a permite operatorilor economici să identifice obiectul contractului şi autorităţii contractante să atribuie contractul?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u w:val="single"/>
                <w:lang w:val="en-US"/>
              </w:rPr>
              <w:t>Verificări pe site-ul:</w:t>
            </w:r>
          </w:p>
          <w:p w:rsidR="00B1467D" w:rsidRPr="00B1467D" w:rsidRDefault="00047472" w:rsidP="00B1467D">
            <w:pPr>
              <w:spacing w:line="240" w:lineRule="auto"/>
              <w:rPr>
                <w:rFonts w:ascii="Times New Roman" w:eastAsia="Times New Roman" w:hAnsi="Times New Roman" w:cs="Times New Roman"/>
                <w:bCs/>
                <w:sz w:val="24"/>
                <w:szCs w:val="24"/>
                <w:lang w:val="en-US"/>
              </w:rPr>
            </w:pPr>
            <w:hyperlink r:id="rId17" w:history="1">
              <w:r w:rsidR="00B1467D" w:rsidRPr="00B1467D">
                <w:rPr>
                  <w:rFonts w:ascii="Times New Roman" w:eastAsia="Times New Roman" w:hAnsi="Times New Roman" w:cs="Times New Roman"/>
                  <w:bCs/>
                  <w:color w:val="0000FF"/>
                  <w:sz w:val="24"/>
                  <w:szCs w:val="24"/>
                  <w:u w:val="single"/>
                  <w:lang w:val="en-US"/>
                </w:rPr>
                <w:t>www.e-licitatie.ro+joue</w:t>
              </w:r>
            </w:hyperlink>
            <w:r w:rsidR="00B1467D" w:rsidRPr="00B1467D">
              <w:rPr>
                <w:rFonts w:ascii="Times New Roman" w:eastAsia="Times New Roman" w:hAnsi="Times New Roman" w:cs="Times New Roman"/>
                <w:bCs/>
                <w:sz w:val="24"/>
                <w:szCs w:val="24"/>
                <w:lang w:val="en-US"/>
              </w:rPr>
              <w:t xml:space="preserve"> (dacă este cazul)</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Denumirea data contractului trebuie să fie cât mai clară si să fie în legătură directă </w:t>
            </w:r>
            <w:proofErr w:type="gramStart"/>
            <w:r w:rsidRPr="00B1467D">
              <w:rPr>
                <w:rFonts w:ascii="Times New Roman" w:eastAsia="Times New Roman" w:hAnsi="Times New Roman" w:cs="Times New Roman"/>
                <w:bCs/>
                <w:sz w:val="24"/>
                <w:szCs w:val="24"/>
                <w:lang w:val="en-US"/>
              </w:rPr>
              <w:t>cu  obiectul</w:t>
            </w:r>
            <w:proofErr w:type="gramEnd"/>
            <w:r w:rsidRPr="00B1467D">
              <w:rPr>
                <w:rFonts w:ascii="Times New Roman" w:eastAsia="Times New Roman" w:hAnsi="Times New Roman" w:cs="Times New Roman"/>
                <w:bCs/>
                <w:sz w:val="24"/>
                <w:szCs w:val="24"/>
                <w:lang w:val="en-US"/>
              </w:rPr>
              <w:t xml:space="preserve"> contractului astfel încât orice operator economic interesat de respectiva procedură să poată  înțelege clar  care este obiectul contractului.</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2.</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ALEGEREA PROCEDURII</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2.1</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Pentru acoperirea aceleiaşi necesităţi în cadrul proiectului autoritatea contractantă nu a divizat contractul de achiziţie publică cu scopul de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evita aplicarea prevederile art.7 alin. 1 din Legea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sidDel="00D30B5E">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contractul de achiziţie publică a fost divizat prin raportare la Planul de achiziţie al proiectului, respectiv încadrarea în pragurile valorice prevăzute în Legea 98/</w:t>
            </w:r>
            <w:proofErr w:type="gramStart"/>
            <w:r w:rsidRPr="00B1467D">
              <w:rPr>
                <w:rFonts w:ascii="Times New Roman" w:eastAsia="Times New Roman" w:hAnsi="Times New Roman" w:cs="Times New Roman"/>
                <w:bCs/>
                <w:sz w:val="24"/>
                <w:szCs w:val="24"/>
                <w:lang w:val="en-US"/>
              </w:rPr>
              <w:t>2016;</w:t>
            </w:r>
            <w:proofErr w:type="gramEnd"/>
            <w:r w:rsidRPr="00B1467D">
              <w:rPr>
                <w:rFonts w:ascii="Times New Roman" w:eastAsia="Times New Roman" w:hAnsi="Times New Roman" w:cs="Times New Roman"/>
                <w:bCs/>
                <w:sz w:val="24"/>
                <w:szCs w:val="24"/>
                <w:lang w:val="en-US"/>
              </w:rPr>
              <w:t>)</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Documente verificate: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1.Planul de achiziţii al proiectului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2. Strategia de contractare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Din strategia de contractare</w:t>
            </w:r>
            <w:r w:rsidRPr="00B1467D" w:rsidDel="00D30B5E">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referitor la alegerea procedurii de atribuire, reiese încadrarea în circumstanţele specifice prevăzute de legislaţia în domeniul achiziţiilor publice?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proofErr w:type="gramStart"/>
            <w:r w:rsidRPr="00B1467D">
              <w:rPr>
                <w:rFonts w:ascii="Times New Roman" w:eastAsia="Times New Roman" w:hAnsi="Times New Roman" w:cs="Times New Roman"/>
                <w:bCs/>
                <w:sz w:val="24"/>
                <w:szCs w:val="24"/>
                <w:lang w:val="en-US"/>
              </w:rPr>
              <w:t>se</w:t>
            </w:r>
            <w:proofErr w:type="gramEnd"/>
            <w:r w:rsidRPr="00B1467D">
              <w:rPr>
                <w:rFonts w:ascii="Times New Roman" w:eastAsia="Times New Roman" w:hAnsi="Times New Roman" w:cs="Times New Roman"/>
                <w:bCs/>
                <w:sz w:val="24"/>
                <w:szCs w:val="24"/>
                <w:lang w:val="en-US"/>
              </w:rPr>
              <w:t xml:space="preserve"> verifică dacă au fost respectate circumstanţele specifice prevăzute de legea 98/2016 pentru aplicarea procedurii respective).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Strategia de 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 xml:space="preserve"> 2.2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AC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ales sa atribuie pe loturi?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Daca nu, există </w:t>
            </w:r>
            <w:proofErr w:type="gramStart"/>
            <w:r w:rsidRPr="00B1467D">
              <w:rPr>
                <w:rFonts w:ascii="Times New Roman" w:eastAsia="Times New Roman" w:hAnsi="Times New Roman" w:cs="Times New Roman"/>
                <w:bCs/>
                <w:sz w:val="24"/>
                <w:szCs w:val="24"/>
                <w:lang w:val="en-US"/>
              </w:rPr>
              <w:t>justificarea  conform</w:t>
            </w:r>
            <w:proofErr w:type="gramEnd"/>
            <w:r w:rsidRPr="00B1467D">
              <w:rPr>
                <w:rFonts w:ascii="Times New Roman" w:eastAsia="Times New Roman" w:hAnsi="Times New Roman" w:cs="Times New Roman"/>
                <w:bCs/>
                <w:sz w:val="24"/>
                <w:szCs w:val="24"/>
                <w:lang w:val="en-US"/>
              </w:rPr>
              <w:t xml:space="preserve"> art. 141 </w:t>
            </w:r>
            <w:proofErr w:type="gramStart"/>
            <w:r w:rsidRPr="00B1467D">
              <w:rPr>
                <w:rFonts w:ascii="Times New Roman" w:eastAsia="Times New Roman" w:hAnsi="Times New Roman" w:cs="Times New Roman"/>
                <w:bCs/>
                <w:sz w:val="24"/>
                <w:szCs w:val="24"/>
                <w:lang w:val="en-US"/>
              </w:rPr>
              <w:t>alin  (</w:t>
            </w:r>
            <w:proofErr w:type="gramEnd"/>
            <w:r w:rsidRPr="00B1467D">
              <w:rPr>
                <w:rFonts w:ascii="Times New Roman" w:eastAsia="Times New Roman" w:hAnsi="Times New Roman" w:cs="Times New Roman"/>
                <w:bCs/>
                <w:sz w:val="24"/>
                <w:szCs w:val="24"/>
                <w:lang w:val="en-US"/>
              </w:rPr>
              <w:t>3) din legea 98/2016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Strategia de 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2.2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S-au respectat condiţiile specifice aplicabile modalităţilor speciale de atribuire a contractului de achiziţie publică?</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au fost respectate circumstanţele specifice prevăzute de Legea 98/2016 – Secțiunea I - pentru acordul cadru/ negocierea competitive/ dialogul competitiv</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CRITERIILE DE CALIFICARE ŞI SELECŢIE</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3.1</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Au fost publicate în SEAP și JOUE (anunț de participare) toate criteriile de calificare şi selecţie prevăzute în strategia de contractare?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shd w:val="clear" w:color="auto" w:fill="FFFF00"/>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există corelare între informaţiile cuprinse în Anunţul de participare/ Strategia de contractare/Documentaţia de atribuire – Fişa de date. În cazul în care în Fişa de date sau în caietul de sarcini sunt </w:t>
            </w:r>
            <w:r w:rsidRPr="00B1467D">
              <w:rPr>
                <w:rFonts w:ascii="Times New Roman" w:eastAsia="Times New Roman" w:hAnsi="Times New Roman" w:cs="Times New Roman"/>
                <w:bCs/>
                <w:sz w:val="24"/>
                <w:szCs w:val="24"/>
                <w:lang w:val="en-US"/>
              </w:rPr>
              <w:lastRenderedPageBreak/>
              <w:t>cuprinse criterii de calificare suplimentare în raport cu conţinutul anunţului, s-</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încălcat principiul transparenţei. </w:t>
            </w:r>
          </w:p>
          <w:p w:rsidR="00B1467D" w:rsidRPr="00B1467D" w:rsidRDefault="00B1467D" w:rsidP="00B1467D">
            <w:pPr>
              <w:spacing w:line="240" w:lineRule="auto"/>
              <w:rPr>
                <w:rFonts w:ascii="Times New Roman" w:eastAsia="Times New Roman" w:hAnsi="Times New Roman" w:cs="Times New Roman"/>
                <w:bCs/>
                <w:sz w:val="24"/>
                <w:szCs w:val="24"/>
                <w:shd w:val="clear" w:color="auto" w:fill="FFFF00"/>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Atenție!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roofErr w:type="gramStart"/>
            <w:r w:rsidRPr="00B1467D">
              <w:rPr>
                <w:rFonts w:ascii="Times New Roman" w:eastAsia="Times New Roman" w:hAnsi="Times New Roman" w:cs="Times New Roman"/>
                <w:bCs/>
                <w:sz w:val="24"/>
                <w:szCs w:val="24"/>
                <w:lang w:val="en-US"/>
              </w:rPr>
              <w:t>Conform</w:t>
            </w:r>
            <w:proofErr w:type="gramEnd"/>
            <w:r w:rsidRPr="00B1467D">
              <w:rPr>
                <w:rFonts w:ascii="Times New Roman" w:eastAsia="Times New Roman" w:hAnsi="Times New Roman" w:cs="Times New Roman"/>
                <w:bCs/>
                <w:sz w:val="24"/>
                <w:szCs w:val="24"/>
                <w:lang w:val="en-US"/>
              </w:rPr>
              <w:t xml:space="preserve"> art. 59 alin. (1) din HG 395/2016(1) - În cazul în care autoritatea contractantă solicită îndeplinirea de către candidaţi a unor criterii de calificare, aceasta are obligaţia de a introduce în SEAP informaţii referitoare la forma şi condiţiile în care se demonstrează îndeplinirea de către operatorii economici a acestor criterii, precum şi termenul în care estimează că va finaliza verificarea îndeplinirii criteriilor de calificare.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3.2</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Criteriile de calificare şi selecţie și/sau specificațiile tehnice, după caz au caracter nediscriminatoriu?</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contextualSpacing/>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vor verifica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Strategia de contractare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Documentaţia de atribuire a contractului,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Anunțul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respectarea prevederilor de la art.154-159 din legea 98/2016, art. 29-31 din HG 395/2016.</w:t>
            </w:r>
          </w:p>
          <w:p w:rsidR="00B1467D" w:rsidRPr="00B1467D" w:rsidRDefault="00B1467D" w:rsidP="00B1467D">
            <w:pPr>
              <w:tabs>
                <w:tab w:val="left" w:pos="1277"/>
              </w:tabs>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Verificarea se realizează prin raportare la prevederile legale aflate în vigoare la momentul publicării documentaţiei de atribuire. </w:t>
            </w:r>
          </w:p>
          <w:p w:rsidR="00B1467D" w:rsidRPr="00B1467D" w:rsidRDefault="00B1467D" w:rsidP="00B1467D">
            <w:pPr>
              <w:tabs>
                <w:tab w:val="left" w:pos="1277"/>
              </w:tabs>
              <w:spacing w:line="240" w:lineRule="auto"/>
              <w:rPr>
                <w:rFonts w:ascii="Times New Roman" w:eastAsia="Times New Roman" w:hAnsi="Times New Roman" w:cs="Times New Roman"/>
                <w:bCs/>
                <w:sz w:val="24"/>
                <w:szCs w:val="24"/>
                <w:lang w:val="en-US"/>
              </w:rPr>
            </w:pPr>
            <w:r w:rsidRPr="00B1467D" w:rsidDel="007D0F57">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(De asemenea se vor avea în vedere prevederile art.30 din HG 395/2016, cu modificările și completările ulterioare,  care stipulează următoarele</w:t>
            </w:r>
          </w:p>
          <w:p w:rsidR="00B1467D" w:rsidRPr="00B1467D" w:rsidRDefault="00B1467D" w:rsidP="00B1467D">
            <w:pPr>
              <w:numPr>
                <w:ilvl w:val="0"/>
                <w:numId w:val="5"/>
              </w:numPr>
              <w:spacing w:line="240" w:lineRule="auto"/>
              <w:ind w:left="0" w:firstLine="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art.30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 xml:space="preserve">4) „Criteriile de calificare şi criteriile de selecţie stabilite de autoritatea contractantă sunt incluse în fişa de date a achiziţiei, precum şi în anunţul de </w:t>
            </w:r>
            <w:r w:rsidRPr="00B1467D">
              <w:rPr>
                <w:rFonts w:ascii="Times New Roman" w:eastAsia="Times New Roman" w:hAnsi="Times New Roman" w:cs="Times New Roman"/>
                <w:bCs/>
                <w:sz w:val="24"/>
                <w:szCs w:val="24"/>
                <w:lang w:val="en-US"/>
              </w:rPr>
              <w:lastRenderedPageBreak/>
              <w:t>participare”.</w:t>
            </w:r>
          </w:p>
          <w:p w:rsidR="00B1467D" w:rsidRPr="00B1467D" w:rsidRDefault="00B1467D" w:rsidP="00B1467D">
            <w:pPr>
              <w:numPr>
                <w:ilvl w:val="0"/>
                <w:numId w:val="5"/>
              </w:numPr>
              <w:spacing w:line="240" w:lineRule="auto"/>
              <w:ind w:left="0" w:firstLine="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Art.30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-6)” Criteriile de calificare şi criteriile de selecţie precizate de autoritatea contractantă în caietul de sarcini ori în documentaţia descriptivă şi care nu sunt prevăzute în fişa de date a achiziţiei/anunţul de participare sunt considerate clauze nescrise”).</w:t>
            </w:r>
          </w:p>
          <w:p w:rsidR="00B1467D" w:rsidRPr="00B1467D" w:rsidRDefault="00B1467D" w:rsidP="00B1467D">
            <w:pPr>
              <w:spacing w:line="240" w:lineRule="auto"/>
              <w:ind w:left="231"/>
              <w:contextualSpacing/>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Atenţie! </w:t>
            </w:r>
          </w:p>
          <w:p w:rsidR="00B1467D" w:rsidRPr="00B1467D" w:rsidRDefault="00B1467D" w:rsidP="00B1467D">
            <w:pPr>
              <w:spacing w:line="240" w:lineRule="auto"/>
              <w:ind w:left="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Pentru procedura simplificată Autoritatea contractanta poate solicita doar criterii de calificare si selectie conform prevederilor  art.113 alin (11) din Legea 98/2016</w:t>
            </w:r>
          </w:p>
          <w:p w:rsidR="00B1467D" w:rsidRPr="00B1467D" w:rsidRDefault="00B1467D" w:rsidP="00B1467D">
            <w:pPr>
              <w:spacing w:line="240" w:lineRule="auto"/>
              <w:ind w:left="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cazul aplicării procedurii simplificate, operatorul economic poate să invoce susţinerea unui/unor terţ/terţi pentru maximum 50% din cerinţa ce a fost stabilită în ceea ce priveşte experienţa similară</w:t>
            </w:r>
          </w:p>
          <w:p w:rsidR="00B1467D" w:rsidRPr="00B1467D" w:rsidRDefault="00B1467D" w:rsidP="00B1467D">
            <w:pPr>
              <w:spacing w:line="240" w:lineRule="auto"/>
              <w:ind w:left="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cazul în care există liste oficiale ale operatorilor economici agreaţi sau modalităţi de certificare sau includere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acestora în astfel de liste, aprobate prin hotărâre de guvern pentru anumite domenii, autoritatea contractantă are dreptul de a le utiliza atunci când aplică procedura simplificată. (</w:t>
            </w:r>
            <w:proofErr w:type="gramStart"/>
            <w:r w:rsidRPr="00B1467D">
              <w:rPr>
                <w:rFonts w:ascii="Times New Roman" w:eastAsia="Times New Roman" w:hAnsi="Times New Roman" w:cs="Times New Roman"/>
                <w:bCs/>
                <w:sz w:val="24"/>
                <w:szCs w:val="24"/>
                <w:lang w:val="en-US"/>
              </w:rPr>
              <w:t>se</w:t>
            </w:r>
            <w:proofErr w:type="gramEnd"/>
            <w:r w:rsidRPr="00B1467D">
              <w:rPr>
                <w:rFonts w:ascii="Times New Roman" w:eastAsia="Times New Roman" w:hAnsi="Times New Roman" w:cs="Times New Roman"/>
                <w:bCs/>
                <w:sz w:val="24"/>
                <w:szCs w:val="24"/>
                <w:lang w:val="en-US"/>
              </w:rPr>
              <w:t xml:space="preserve"> verifică modalitatea de selecție a potențialilor ofertanți ).</w:t>
            </w:r>
          </w:p>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3.3</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Criteriile de calificare şi selecţie sunt relevante în raport cu obiectul şi complexitatea contractului?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există corelare între informaţiile cuprinse în Anunţ</w:t>
            </w:r>
            <w:r w:rsidRPr="00B1467D" w:rsidDel="00AA0241">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 Strategia de contractare/Documentaţia de atribuire – Fişa de date.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În evaluarea relevanţei criteriilor de calificare şi selecție impuse în cadrul Fisei de date a </w:t>
            </w:r>
            <w:proofErr w:type="gramStart"/>
            <w:r w:rsidRPr="00B1467D">
              <w:rPr>
                <w:rFonts w:ascii="Times New Roman" w:eastAsia="Times New Roman" w:hAnsi="Times New Roman" w:cs="Times New Roman"/>
                <w:bCs/>
                <w:sz w:val="24"/>
                <w:szCs w:val="24"/>
                <w:lang w:val="en-US"/>
              </w:rPr>
              <w:t>achiziţiei  se</w:t>
            </w:r>
            <w:proofErr w:type="gramEnd"/>
            <w:r w:rsidRPr="00B1467D">
              <w:rPr>
                <w:rFonts w:ascii="Times New Roman" w:eastAsia="Times New Roman" w:hAnsi="Times New Roman" w:cs="Times New Roman"/>
                <w:bCs/>
                <w:sz w:val="24"/>
                <w:szCs w:val="24"/>
                <w:lang w:val="en-US"/>
              </w:rPr>
              <w:t xml:space="preserve">  vor avea în vedere şi prevederile art. 31 (1) din HG 395/2016 :”Autoritatea contractantă nu are dreptul de a restricţiona participarea la procedura de atribuire a contractului de achiziţie publică prin introducerea unor criteriile minime </w:t>
            </w:r>
            <w:r w:rsidRPr="00B1467D">
              <w:rPr>
                <w:rFonts w:ascii="Times New Roman" w:eastAsia="Times New Roman" w:hAnsi="Times New Roman" w:cs="Times New Roman"/>
                <w:bCs/>
                <w:sz w:val="24"/>
                <w:szCs w:val="24"/>
                <w:lang w:val="en-US"/>
              </w:rPr>
              <w:lastRenderedPageBreak/>
              <w:t xml:space="preserve">de calificare, care: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 nu prezintă relevanţă în raport cu natura şi complexitatea contractului de achiziţie publică ce urmează să fie atribuit;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b) </w:t>
            </w:r>
            <w:proofErr w:type="gramStart"/>
            <w:r w:rsidRPr="00B1467D">
              <w:rPr>
                <w:rFonts w:ascii="Times New Roman" w:eastAsia="Times New Roman" w:hAnsi="Times New Roman" w:cs="Times New Roman"/>
                <w:bCs/>
                <w:sz w:val="24"/>
                <w:szCs w:val="24"/>
                <w:lang w:val="en-US"/>
              </w:rPr>
              <w:t>sunt</w:t>
            </w:r>
            <w:proofErr w:type="gramEnd"/>
            <w:r w:rsidRPr="00B1467D">
              <w:rPr>
                <w:rFonts w:ascii="Times New Roman" w:eastAsia="Times New Roman" w:hAnsi="Times New Roman" w:cs="Times New Roman"/>
                <w:bCs/>
                <w:sz w:val="24"/>
                <w:szCs w:val="24"/>
                <w:lang w:val="en-US"/>
              </w:rPr>
              <w:t xml:space="preserve"> disproporţionate în raport cu natura şi complexitatea contractului de achiziţie publică ce urmează a fi atribuit”.</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analiza strategia de contractare privind cerinţele minime de calificare şi </w:t>
            </w:r>
            <w:proofErr w:type="gramStart"/>
            <w:r w:rsidRPr="00B1467D">
              <w:rPr>
                <w:rFonts w:ascii="Times New Roman" w:eastAsia="Times New Roman" w:hAnsi="Times New Roman" w:cs="Times New Roman"/>
                <w:bCs/>
                <w:sz w:val="24"/>
                <w:szCs w:val="24"/>
                <w:lang w:val="en-US"/>
              </w:rPr>
              <w:t>selecţie  şi</w:t>
            </w:r>
            <w:proofErr w:type="gramEnd"/>
            <w:r w:rsidRPr="00B1467D">
              <w:rPr>
                <w:rFonts w:ascii="Times New Roman" w:eastAsia="Times New Roman" w:hAnsi="Times New Roman" w:cs="Times New Roman"/>
                <w:bCs/>
                <w:sz w:val="24"/>
                <w:szCs w:val="24"/>
                <w:lang w:val="en-US"/>
              </w:rPr>
              <w:t xml:space="preserve"> a modului în care a fost motivată impunerea acestora.</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3.4</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Criteriile de calificare şi selecţie sunt diferite de factorii de evaluare din cadrul criteriului de atribuire (atunci când criteriul de atribuire este altul decât „prețul </w:t>
            </w:r>
            <w:proofErr w:type="gramStart"/>
            <w:r w:rsidRPr="00B1467D">
              <w:rPr>
                <w:rFonts w:ascii="Times New Roman" w:eastAsia="Times New Roman" w:hAnsi="Times New Roman" w:cs="Times New Roman"/>
                <w:bCs/>
                <w:sz w:val="24"/>
                <w:szCs w:val="24"/>
                <w:lang w:val="en-US"/>
              </w:rPr>
              <w:t>cel  mai</w:t>
            </w:r>
            <w:proofErr w:type="gramEnd"/>
            <w:r w:rsidRPr="00B1467D">
              <w:rPr>
                <w:rFonts w:ascii="Times New Roman" w:eastAsia="Times New Roman" w:hAnsi="Times New Roman" w:cs="Times New Roman"/>
                <w:bCs/>
                <w:sz w:val="24"/>
                <w:szCs w:val="24"/>
                <w:lang w:val="en-US"/>
              </w:rPr>
              <w:t xml:space="preserve"> mic”)?</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compară strategia de contractare / Documentaţia de atribuire – Fişa de date.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3.5</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evaluarea ofertelor au fost aplicate criteriile de calificare şi selecţie prevăzute la nivelul anunţului?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Criteriile de calificare și selecție nu au fost modificate în faza de selecție</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se verifică, pe baza informaţiilor completate la nivelul formularului standard al raportului procedurii de atribuire, dacă  autoritatea contractantă a evaluat ofertele pe baza criteriilor de calificare şi selecţie prevăzute la nivelul anunţului/invitaţiei de participare. Tot aici se verifică dacă există unitate de opinie între membrii comisiei de evaluare, iar dacă nu există, se verifică dacă sau elaborat sau nu opiniile separate iar decizia a fost luată cu 2/3 din numărul membrilor votanţi.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Documente verificate: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Grilele de evaluare individuale elaborate de fiecare </w:t>
            </w:r>
            <w:r w:rsidRPr="00B1467D">
              <w:rPr>
                <w:rFonts w:ascii="Times New Roman" w:eastAsia="Times New Roman" w:hAnsi="Times New Roman" w:cs="Times New Roman"/>
                <w:bCs/>
                <w:sz w:val="24"/>
                <w:szCs w:val="24"/>
                <w:lang w:val="en-US"/>
              </w:rPr>
              <w:lastRenderedPageBreak/>
              <w:t>membru al comisiei de evaluare sau rapoarte de evaluare individuale.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3.6</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Oferta declarată câştigătoare îndeplineşte toate criteriile de calificare şi selecţie?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pe baza informaţiilor completate la nivelul formularului standard al raportului procedurii de atribuire, precum şi în alte documente relevante (proces verbal de deschidere, rapoarte intermediare de evaluare, solicitări/răspunsuri la clarificări privind îndeplinirea criteriilor de calificare și selecție, raportul procedurii de atribuire, rapoarte ale experților cooptați, oferta depusă) cuprinse în dosarul achiziţiei publice, dacă oferta declarată câştigătoare îndeplineşte toate criteriile de calificare și selecție.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3.7</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Oferta câştigătoare a fost stabilită pe baza aplicării </w:t>
            </w:r>
            <w:r w:rsidRPr="00B1467D">
              <w:rPr>
                <w:rFonts w:ascii="Times New Roman" w:eastAsia="Times New Roman" w:hAnsi="Times New Roman" w:cs="Times New Roman"/>
                <w:sz w:val="24"/>
                <w:szCs w:val="24"/>
                <w:lang w:val="en-US"/>
              </w:rPr>
              <w:t>criteriului de atribuire</w:t>
            </w:r>
            <w:r w:rsidRPr="00B1467D">
              <w:rPr>
                <w:rFonts w:ascii="Times New Roman" w:eastAsia="Times New Roman" w:hAnsi="Times New Roman" w:cs="Times New Roman"/>
                <w:bCs/>
                <w:sz w:val="24"/>
                <w:szCs w:val="24"/>
                <w:lang w:val="en-US"/>
              </w:rPr>
              <w:t xml:space="preserve"> prevăzut în anunţului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Sse verifică dacă la baza stabilirii ofertei câştigătoare a stat criteriul de atribuire precizat în anunţul de participare.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Documentația de atribuire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Anunțul publicat în SEAP și JOUE.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Grilele de evaluare individuale întocmite de fiecare membru al comisiei de evaluare în parte.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3.8</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implică soluții IT&amp;C, cu o valoare nominală sau cumulată mai mare de 2.500.000 lei?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Avizul Comitetului Tehnico – </w:t>
            </w:r>
            <w:proofErr w:type="gramStart"/>
            <w:r w:rsidRPr="00B1467D">
              <w:rPr>
                <w:rFonts w:ascii="Times New Roman" w:eastAsia="Times New Roman" w:hAnsi="Times New Roman" w:cs="Times New Roman"/>
                <w:bCs/>
                <w:sz w:val="24"/>
                <w:szCs w:val="24"/>
                <w:lang w:val="en-US"/>
              </w:rPr>
              <w:t>Economic  este</w:t>
            </w:r>
            <w:proofErr w:type="gramEnd"/>
            <w:r w:rsidRPr="00B1467D">
              <w:rPr>
                <w:rFonts w:ascii="Times New Roman" w:eastAsia="Times New Roman" w:hAnsi="Times New Roman" w:cs="Times New Roman"/>
                <w:bCs/>
                <w:sz w:val="24"/>
                <w:szCs w:val="24"/>
                <w:lang w:val="en-US"/>
              </w:rPr>
              <w:t xml:space="preserve"> parte integrantă din dosarul achiziției publice, anexă la caietul de sarcini.   (art. 1,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3) și art. 4, alin. (1), pct. b din HG nr. 941/27.11.2013)?</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Documentația de atribuire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4</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CRITERII DE ATRIBUIRE</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4.1</w:t>
            </w:r>
          </w:p>
        </w:tc>
        <w:tc>
          <w:tcPr>
            <w:tcW w:w="5670" w:type="dxa"/>
            <w:vAlign w:val="center"/>
          </w:tcPr>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cazul în care criteriul utilizat este criteriul „cel mai bun raport calitate-preț" sau „cel mai bun raport calitate-cost”, astfel cum este prevăzut la art. 187 alin. (3) </w:t>
            </w:r>
            <w:proofErr w:type="gramStart"/>
            <w:r w:rsidRPr="00B1467D">
              <w:rPr>
                <w:rFonts w:ascii="Times New Roman" w:eastAsia="Times New Roman" w:hAnsi="Times New Roman" w:cs="Times New Roman"/>
                <w:bCs/>
                <w:sz w:val="24"/>
                <w:szCs w:val="24"/>
                <w:lang w:val="en-US"/>
              </w:rPr>
              <w:t>lit</w:t>
            </w:r>
            <w:proofErr w:type="gramEnd"/>
            <w:r w:rsidRPr="00B1467D">
              <w:rPr>
                <w:rFonts w:ascii="Times New Roman" w:eastAsia="Times New Roman" w:hAnsi="Times New Roman" w:cs="Times New Roman"/>
                <w:bCs/>
                <w:sz w:val="24"/>
                <w:szCs w:val="24"/>
                <w:lang w:val="en-US"/>
              </w:rPr>
              <w:t xml:space="preserve">. c) și d) din lege, stabilirea ofertei câştigătoare s-a realizat prin aplicarea unui sistem de factori de evaluare pentru care se stabilesc ponderi relative sau un algoritm specific de </w:t>
            </w:r>
            <w:proofErr w:type="gramStart"/>
            <w:r w:rsidRPr="00B1467D">
              <w:rPr>
                <w:rFonts w:ascii="Times New Roman" w:eastAsia="Times New Roman" w:hAnsi="Times New Roman" w:cs="Times New Roman"/>
                <w:bCs/>
                <w:sz w:val="24"/>
                <w:szCs w:val="24"/>
                <w:lang w:val="en-US"/>
              </w:rPr>
              <w:t>calcul ?</w:t>
            </w:r>
            <w:proofErr w:type="gramEnd"/>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autoritatea/entitatea contractantă a justificat alegerea fiecărui factor de evaluare și ponderea aferentă, precizând avantajul real și evident pe care îl poate obține prin utilizarea fiecărui factor.</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În cazul procedurilor pe loturi AC poate stabili criterii de atribuire separate și diferite pentru fiecare lot în parte.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4.2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Factorii de evaluare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au legătură directă cu natura şi obiectul contractului?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vor avea în vedere prevederile art. 32 alin</w:t>
            </w:r>
            <w:proofErr w:type="gramStart"/>
            <w:r w:rsidRPr="00B1467D">
              <w:rPr>
                <w:rFonts w:ascii="Times New Roman" w:eastAsia="Times New Roman" w:hAnsi="Times New Roman" w:cs="Times New Roman"/>
                <w:bCs/>
                <w:sz w:val="24"/>
                <w:szCs w:val="24"/>
                <w:lang w:val="en-US"/>
              </w:rPr>
              <w:t>.(</w:t>
            </w:r>
            <w:proofErr w:type="gramEnd"/>
            <w:r w:rsidRPr="00B1467D">
              <w:rPr>
                <w:rFonts w:ascii="Times New Roman" w:eastAsia="Times New Roman" w:hAnsi="Times New Roman" w:cs="Times New Roman"/>
                <w:bCs/>
                <w:sz w:val="24"/>
                <w:szCs w:val="24"/>
                <w:lang w:val="en-US"/>
              </w:rPr>
              <w:t xml:space="preserve">8) şi alin. (9) din HG 395/2016 coroborate cu prevederile art.187 - 192 din legea 98/2016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analiza factorilor de evaluare ai ofertelor se vor avea în vedere următoarele: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factorii de evaluare a ofertelor trebuie să aibă legătură directă cu natura şi obiectul contractului de achiziţie publică ce urmează să fie atribuit;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r>
            <w:proofErr w:type="gramStart"/>
            <w:r w:rsidRPr="00B1467D">
              <w:rPr>
                <w:rFonts w:ascii="Times New Roman" w:eastAsia="Times New Roman" w:hAnsi="Times New Roman" w:cs="Times New Roman"/>
                <w:bCs/>
                <w:sz w:val="24"/>
                <w:szCs w:val="24"/>
                <w:lang w:val="en-US"/>
              </w:rPr>
              <w:t>factorii</w:t>
            </w:r>
            <w:proofErr w:type="gramEnd"/>
            <w:r w:rsidRPr="00B1467D">
              <w:rPr>
                <w:rFonts w:ascii="Times New Roman" w:eastAsia="Times New Roman" w:hAnsi="Times New Roman" w:cs="Times New Roman"/>
                <w:bCs/>
                <w:sz w:val="24"/>
                <w:szCs w:val="24"/>
                <w:lang w:val="en-US"/>
              </w:rPr>
              <w:t xml:space="preserve"> de evaluare selectați trebuie să reflecte un avantaj real şi evident pe care autoritatea contractantă îl poate obţine prin utilizarea acestora.</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aplicarea art. 187 alin. (8) și (9) din lege, în cazul contractelor de servicii având ca obiect prestații intelectuale, de natura celor de consultanță/asistență </w:t>
            </w:r>
            <w:r w:rsidRPr="00B1467D">
              <w:rPr>
                <w:rFonts w:ascii="Times New Roman" w:eastAsia="Times New Roman" w:hAnsi="Times New Roman" w:cs="Times New Roman"/>
                <w:bCs/>
                <w:sz w:val="24"/>
                <w:szCs w:val="24"/>
                <w:lang w:val="en-US"/>
              </w:rPr>
              <w:lastRenderedPageBreak/>
              <w:t>tehnică, elaborare studii, proiectare, supervizare sau altele asemenea, aferente unor proiecte de complexitate ridicată, criteriul de atribuire este „cel mai bun raport calitate-preț" sau „cel mai bun raport calitate-cost” se aplică în mod obligatoriu, iar ponderea alocată factorului preț nu poate fi mai mare de 40%.</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Anunţul de participare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Documentația de atribuire a contractului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Strategia de 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4.3</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evaluarea ofertelor au fost aplicaţi </w:t>
            </w:r>
            <w:r w:rsidRPr="00B1467D">
              <w:rPr>
                <w:rFonts w:ascii="Times New Roman" w:eastAsia="Times New Roman" w:hAnsi="Times New Roman" w:cs="Times New Roman"/>
                <w:sz w:val="24"/>
                <w:szCs w:val="24"/>
                <w:lang w:val="en-US"/>
              </w:rPr>
              <w:t>factorii de evaluare</w:t>
            </w:r>
            <w:r w:rsidRPr="00B1467D">
              <w:rPr>
                <w:rFonts w:ascii="Times New Roman" w:eastAsia="Times New Roman" w:hAnsi="Times New Roman" w:cs="Times New Roman"/>
                <w:bCs/>
                <w:sz w:val="24"/>
                <w:szCs w:val="24"/>
                <w:lang w:val="en-US"/>
              </w:rPr>
              <w:t xml:space="preserve"> prevăzuţi la nivelul anunţului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pe baza informaţiilor completate la nivelul formularului standard al raportului procedurii de atribuire, dacă autoritatea contractantă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aplicat factorii de evaluare prevăzuţi la nivelul anunţului/invitaţiei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analiză se are în vedere şi verificarea următoarelor situaţii: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utilizarea unui factor de evaluare în neconcordanţă cu factorii de evaluare stabiliţi de autoritatea contractantă în documentaţia de atribuire şi anunţul/invitaţia de participare,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aplicarea incorectă şi/sau discriminatorie a factorilor de evaluare,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nerespectarea criteriului de atribuire stabiliţi de autoritatea contractantă în anunţul/invitaţia de participare şi în documentaţia de atribuire,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stabilirea unor criterii suplimentare de departajare </w:t>
            </w:r>
            <w:r w:rsidRPr="00B1467D">
              <w:rPr>
                <w:rFonts w:ascii="Times New Roman" w:eastAsia="Times New Roman" w:hAnsi="Times New Roman" w:cs="Times New Roman"/>
                <w:bCs/>
                <w:sz w:val="24"/>
                <w:szCs w:val="24"/>
                <w:lang w:val="en-US"/>
              </w:rPr>
              <w:lastRenderedPageBreak/>
              <w:t>nemenţionate în documentaţie,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renunţarea la o parte din conţinutul criteriului de atribuire,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roofErr w:type="gramStart"/>
            <w:r w:rsidRPr="00B1467D">
              <w:rPr>
                <w:rFonts w:ascii="Times New Roman" w:eastAsia="Times New Roman" w:hAnsi="Times New Roman" w:cs="Times New Roman"/>
                <w:bCs/>
                <w:sz w:val="24"/>
                <w:szCs w:val="24"/>
                <w:lang w:val="en-US"/>
              </w:rPr>
              <w:t>motivaţia/legalitatea</w:t>
            </w:r>
            <w:proofErr w:type="gramEnd"/>
            <w:r w:rsidRPr="00B1467D">
              <w:rPr>
                <w:rFonts w:ascii="Times New Roman" w:eastAsia="Times New Roman" w:hAnsi="Times New Roman" w:cs="Times New Roman"/>
                <w:bCs/>
                <w:sz w:val="24"/>
                <w:szCs w:val="24"/>
                <w:lang w:val="en-US"/>
              </w:rPr>
              <w:t xml:space="preserve"> respingerii ofertelor neconforme, în special a celor mai avantajoase din punct de vedere financiar/al costurilor de operare. </w:t>
            </w: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Atenţie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Dacă factorii de evaluare vizează elemente tehnice se verifică dacă membrii comisiei de evaluare au evidenţiat în cadrul raportului avantajele tehnice ale ofertei câştigătoare şi nu s-a realizat o evaluare formală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tehnice.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5.</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pacing w:val="-6"/>
                <w:sz w:val="24"/>
                <w:szCs w:val="24"/>
                <w:lang w:val="en-US"/>
              </w:rPr>
              <w:t>EVALUARE OFERTE</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5.1</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Evaluarea ofertelor s-a realizat cu respectarea principiilor transparenței și al tratamentului </w:t>
            </w:r>
            <w:proofErr w:type="gramStart"/>
            <w:r w:rsidRPr="00B1467D">
              <w:rPr>
                <w:rFonts w:ascii="Times New Roman" w:eastAsia="Times New Roman" w:hAnsi="Times New Roman" w:cs="Times New Roman"/>
                <w:bCs/>
                <w:sz w:val="24"/>
                <w:szCs w:val="24"/>
                <w:lang w:val="en-US"/>
              </w:rPr>
              <w:t>egal ?</w:t>
            </w:r>
            <w:proofErr w:type="gramEnd"/>
            <w:r w:rsidRPr="00B1467D">
              <w:rPr>
                <w:rFonts w:ascii="Times New Roman" w:eastAsia="Times New Roman" w:hAnsi="Times New Roman" w:cs="Times New Roman"/>
                <w:bCs/>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s-au solicitat clarificări înainte de respingerea unei oferte neconforme;</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s-au transmis solicitări de clarificări tuturor ofertanţilor;</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proofErr w:type="gramStart"/>
            <w:r w:rsidRPr="00B1467D">
              <w:rPr>
                <w:rFonts w:ascii="Times New Roman" w:eastAsia="Times New Roman" w:hAnsi="Times New Roman" w:cs="Times New Roman"/>
                <w:bCs/>
                <w:sz w:val="24"/>
                <w:szCs w:val="24"/>
                <w:lang w:val="en-US"/>
              </w:rPr>
              <w:t>s-au</w:t>
            </w:r>
            <w:proofErr w:type="gramEnd"/>
            <w:r w:rsidRPr="00B1467D">
              <w:rPr>
                <w:rFonts w:ascii="Times New Roman" w:eastAsia="Times New Roman" w:hAnsi="Times New Roman" w:cs="Times New Roman"/>
                <w:bCs/>
                <w:sz w:val="24"/>
                <w:szCs w:val="24"/>
                <w:lang w:val="en-US"/>
              </w:rPr>
              <w:t xml:space="preserve"> acordat termene rezonabile de răspuns la solicitările de clarificări.</w:t>
            </w:r>
          </w:p>
          <w:p w:rsidR="00B1467D" w:rsidRPr="00B1467D" w:rsidRDefault="00B1467D" w:rsidP="00B1467D">
            <w:pPr>
              <w:spacing w:line="240" w:lineRule="auto"/>
              <w:ind w:left="720"/>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Documente verificate: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Atenție!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cadrul şedinţei de deschidere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nu este permisă respingerea vreunei oferte, cu excepţia celor pentru care nu </w:t>
            </w:r>
            <w:r w:rsidRPr="00B1467D">
              <w:rPr>
                <w:rFonts w:ascii="Times New Roman" w:eastAsia="Times New Roman" w:hAnsi="Times New Roman" w:cs="Times New Roman"/>
                <w:bCs/>
                <w:sz w:val="24"/>
                <w:szCs w:val="24"/>
                <w:lang w:val="en-US"/>
              </w:rPr>
              <w:lastRenderedPageBreak/>
              <w:t>a fost prezentată dovada constituirii garanţiei de participare.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5.2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În cazul procedurilor de licitaţie deschisă, licitaţie restrânsă, nu au fost aduse modificări ale ofertei declarate câştigătoare pe parcursul evaluării ofertelor, cu excepţia corectării eventualelor vicii de formă/abateri tehnice minore/erori aritmetice (în conformitate cu prevederile legale în domeniu)?</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pe parcursul evaluării ofertelor, au fost aduse modificări ale propunerilor tehnice şi/sau financiare.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Documente verificate: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Clarificările şi răspunsurile ofertantului declarat câştigător</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5.3</w:t>
            </w:r>
          </w:p>
        </w:tc>
        <w:tc>
          <w:tcPr>
            <w:tcW w:w="5670" w:type="dxa"/>
          </w:tcPr>
          <w:p w:rsidR="00B1467D" w:rsidRPr="00B1467D" w:rsidRDefault="00B1467D" w:rsidP="00B1467D">
            <w:pPr>
              <w:spacing w:line="240" w:lineRule="auto"/>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 xml:space="preserve">Comisia de </w:t>
            </w:r>
            <w:proofErr w:type="gramStart"/>
            <w:r w:rsidRPr="00B1467D">
              <w:rPr>
                <w:rFonts w:ascii="Times New Roman" w:eastAsia="Times New Roman" w:hAnsi="Times New Roman" w:cs="Times New Roman"/>
                <w:bCs/>
                <w:spacing w:val="-6"/>
                <w:sz w:val="24"/>
                <w:szCs w:val="24"/>
                <w:lang w:val="en-US"/>
              </w:rPr>
              <w:t>evaluare  nu</w:t>
            </w:r>
            <w:proofErr w:type="gramEnd"/>
            <w:r w:rsidRPr="00B1467D">
              <w:rPr>
                <w:rFonts w:ascii="Times New Roman" w:eastAsia="Times New Roman" w:hAnsi="Times New Roman" w:cs="Times New Roman"/>
                <w:bCs/>
                <w:spacing w:val="-6"/>
                <w:sz w:val="24"/>
                <w:szCs w:val="24"/>
                <w:lang w:val="en-US"/>
              </w:rPr>
              <w:t xml:space="preserve">  a respins ofertele cu preț neobișnuit de scăzut,  în ceea ce privește produsele sau serviciile ofertate,  fără să solicite în scris clarificări pe care le consideră necesare privind fundamentarea  ofertei?</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Atenție verificarea privind prețul neobișnuit de scăzut se face prin raportare la prețurile pieț</w:t>
            </w:r>
            <w:proofErr w:type="gramStart"/>
            <w:r w:rsidRPr="00B1467D">
              <w:rPr>
                <w:rFonts w:ascii="Times New Roman" w:eastAsia="Times New Roman" w:hAnsi="Times New Roman" w:cs="Times New Roman"/>
                <w:bCs/>
                <w:sz w:val="24"/>
                <w:szCs w:val="24"/>
                <w:lang w:val="en-US"/>
              </w:rPr>
              <w:t>ei !</w:t>
            </w:r>
            <w:proofErr w:type="gramEnd"/>
            <w:r w:rsidRPr="00B1467D">
              <w:rPr>
                <w:rFonts w:ascii="Times New Roman" w:eastAsia="Times New Roman" w:hAnsi="Times New Roman" w:cs="Times New Roman"/>
                <w:bCs/>
                <w:sz w:val="24"/>
                <w:szCs w:val="24"/>
                <w:lang w:val="en-US"/>
              </w:rPr>
              <w:t xml:space="preserve"> ( art.136 (1) din HG 395/2016)</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5.4</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 xml:space="preserve">Autoritatea contractantă a </w:t>
            </w:r>
            <w:proofErr w:type="gramStart"/>
            <w:r w:rsidRPr="00B1467D">
              <w:rPr>
                <w:rFonts w:ascii="Times New Roman" w:eastAsia="Times New Roman" w:hAnsi="Times New Roman" w:cs="Times New Roman"/>
                <w:bCs/>
                <w:spacing w:val="-6"/>
                <w:sz w:val="24"/>
                <w:szCs w:val="24"/>
                <w:lang w:val="en-US"/>
              </w:rPr>
              <w:t>transmis  un</w:t>
            </w:r>
            <w:proofErr w:type="gramEnd"/>
            <w:r w:rsidRPr="00B1467D">
              <w:rPr>
                <w:rFonts w:ascii="Times New Roman" w:eastAsia="Times New Roman" w:hAnsi="Times New Roman" w:cs="Times New Roman"/>
                <w:bCs/>
                <w:spacing w:val="-6"/>
                <w:sz w:val="24"/>
                <w:szCs w:val="24"/>
                <w:lang w:val="en-US"/>
              </w:rPr>
              <w:t xml:space="preserve"> exemplar al procesului-verbal tuturor operatorilor economici participanţi la procedura de atribuire, si l-a încărcat in SEAP,  în cel mult o zi lucrătoare de la deschidere?</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w:t>
            </w:r>
            <w:r w:rsidRPr="00B1467D">
              <w:rPr>
                <w:rFonts w:ascii="Times New Roman" w:eastAsia="Times New Roman" w:hAnsi="Times New Roman" w:cs="Times New Roman"/>
                <w:spacing w:val="-6"/>
                <w:sz w:val="24"/>
                <w:szCs w:val="24"/>
                <w:lang w:val="en-US"/>
              </w:rPr>
              <w:t xml:space="preserve">autoritatea contractantă </w:t>
            </w:r>
            <w:r w:rsidRPr="00B1467D">
              <w:rPr>
                <w:rFonts w:ascii="Times New Roman" w:eastAsia="Times New Roman" w:hAnsi="Times New Roman" w:cs="Times New Roman"/>
                <w:bCs/>
                <w:sz w:val="24"/>
                <w:szCs w:val="24"/>
                <w:lang w:val="en-US"/>
              </w:rPr>
              <w:t>a transmis un exemplar al procesului verbal tuturor operatorilor economici participanți.</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5.5</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 xml:space="preserve">Comisia de evaluare în urma finalizării fiecăreia dintre fazele de verificare prevăzute, </w:t>
            </w:r>
            <w:proofErr w:type="gramStart"/>
            <w:r w:rsidRPr="00B1467D">
              <w:rPr>
                <w:rFonts w:ascii="Times New Roman" w:eastAsia="Times New Roman" w:hAnsi="Times New Roman" w:cs="Times New Roman"/>
                <w:bCs/>
                <w:spacing w:val="-6"/>
                <w:sz w:val="24"/>
                <w:szCs w:val="24"/>
                <w:lang w:val="en-US"/>
              </w:rPr>
              <w:t>a</w:t>
            </w:r>
            <w:proofErr w:type="gramEnd"/>
            <w:r w:rsidRPr="00B1467D">
              <w:rPr>
                <w:rFonts w:ascii="Times New Roman" w:eastAsia="Times New Roman" w:hAnsi="Times New Roman" w:cs="Times New Roman"/>
                <w:bCs/>
                <w:spacing w:val="-6"/>
                <w:sz w:val="24"/>
                <w:szCs w:val="24"/>
                <w:lang w:val="en-US"/>
              </w:rPr>
              <w:t xml:space="preserve"> introdus in SEAP rezultatul admis/respins?  </w:t>
            </w:r>
            <w:proofErr w:type="gramStart"/>
            <w:r w:rsidRPr="00B1467D">
              <w:rPr>
                <w:rFonts w:ascii="Times New Roman" w:eastAsia="Times New Roman" w:hAnsi="Times New Roman" w:cs="Times New Roman"/>
                <w:bCs/>
                <w:spacing w:val="-6"/>
                <w:sz w:val="24"/>
                <w:szCs w:val="24"/>
                <w:lang w:val="en-US"/>
              </w:rPr>
              <w:t>A  comunicat</w:t>
            </w:r>
            <w:proofErr w:type="gramEnd"/>
            <w:r w:rsidRPr="00B1467D">
              <w:rPr>
                <w:rFonts w:ascii="Times New Roman" w:eastAsia="Times New Roman" w:hAnsi="Times New Roman" w:cs="Times New Roman"/>
                <w:bCs/>
                <w:spacing w:val="-6"/>
                <w:sz w:val="24"/>
                <w:szCs w:val="24"/>
                <w:lang w:val="en-US"/>
              </w:rPr>
              <w:t xml:space="preserve"> motivele de respingere a ofertanților ?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locația unde a fost publicată documentația și anunțul de participare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5.6</w:t>
            </w:r>
          </w:p>
        </w:tc>
        <w:tc>
          <w:tcPr>
            <w:tcW w:w="5670" w:type="dxa"/>
          </w:tcPr>
          <w:p w:rsidR="00B1467D" w:rsidRPr="00B1467D" w:rsidRDefault="00B1467D" w:rsidP="00B1467D">
            <w:pPr>
              <w:autoSpaceDE w:val="0"/>
              <w:autoSpaceDN w:val="0"/>
              <w:adjustRightInd w:val="0"/>
              <w:spacing w:line="240" w:lineRule="auto"/>
              <w:rPr>
                <w:rFonts w:ascii="Times New Roman" w:eastAsia="Calibri" w:hAnsi="Times New Roman" w:cs="Times New Roman"/>
                <w:bCs/>
                <w:color w:val="000000"/>
                <w:sz w:val="24"/>
                <w:szCs w:val="24"/>
                <w:lang w:val="en-US"/>
              </w:rPr>
            </w:pPr>
            <w:r w:rsidRPr="00B1467D">
              <w:rPr>
                <w:rFonts w:ascii="Times New Roman" w:eastAsia="Calibri" w:hAnsi="Times New Roman" w:cs="Times New Roman"/>
                <w:bCs/>
                <w:color w:val="000000"/>
                <w:sz w:val="24"/>
                <w:szCs w:val="24"/>
                <w:lang w:val="en-US"/>
              </w:rPr>
              <w:t xml:space="preserve"> Nu a fost adusă o modificare substanț</w:t>
            </w:r>
            <w:proofErr w:type="gramStart"/>
            <w:r w:rsidRPr="00B1467D">
              <w:rPr>
                <w:rFonts w:ascii="Times New Roman" w:eastAsia="Calibri" w:hAnsi="Times New Roman" w:cs="Times New Roman"/>
                <w:bCs/>
                <w:color w:val="000000"/>
                <w:sz w:val="24"/>
                <w:szCs w:val="24"/>
                <w:lang w:val="en-US"/>
              </w:rPr>
              <w:t>ială  a</w:t>
            </w:r>
            <w:proofErr w:type="gramEnd"/>
            <w:r w:rsidRPr="00B1467D">
              <w:rPr>
                <w:rFonts w:ascii="Times New Roman" w:eastAsia="Calibri" w:hAnsi="Times New Roman" w:cs="Times New Roman"/>
                <w:bCs/>
                <w:color w:val="000000"/>
                <w:sz w:val="24"/>
                <w:szCs w:val="24"/>
                <w:lang w:val="en-US"/>
              </w:rPr>
              <w:t xml:space="preserve"> condițiilor inițiale cuprinse în anunțul de participare/ documentația de atribuire, ca urmare a negocierii pe care autoritatea contractantă o poartă cu ofertanții   în cursul procedurii de atribuire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anunțul de participare/ documentația de atribuire și oferta finală negociată.</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5.7</w:t>
            </w:r>
          </w:p>
        </w:tc>
        <w:tc>
          <w:tcPr>
            <w:tcW w:w="5670" w:type="dxa"/>
          </w:tcPr>
          <w:p w:rsidR="00B1467D" w:rsidRPr="00B1467D" w:rsidRDefault="00B1467D" w:rsidP="00B1467D">
            <w:pPr>
              <w:spacing w:line="240" w:lineRule="auto"/>
              <w:rPr>
                <w:rFonts w:ascii="Times New Roman" w:eastAsia="Calibri" w:hAnsi="Times New Roman" w:cs="Times New Roman"/>
                <w:bCs/>
                <w:color w:val="000000"/>
                <w:sz w:val="24"/>
                <w:szCs w:val="24"/>
                <w:lang w:val="en-US"/>
              </w:rPr>
            </w:pPr>
            <w:r w:rsidRPr="00B1467D">
              <w:rPr>
                <w:rFonts w:ascii="Times New Roman" w:eastAsia="Calibri" w:hAnsi="Times New Roman" w:cs="Times New Roman"/>
                <w:bCs/>
                <w:color w:val="000000"/>
                <w:sz w:val="24"/>
                <w:szCs w:val="24"/>
                <w:lang w:val="en-US"/>
              </w:rPr>
              <w:t xml:space="preserve">Elaborarea raportului procedurii de atribuire s-a realizat în conformitate cu art. 216 din lege? Este aprobat de către conducătorul autorității contractante sau persoana </w:t>
            </w:r>
            <w:r w:rsidRPr="00B1467D">
              <w:rPr>
                <w:rFonts w:ascii="Times New Roman" w:eastAsia="Calibri" w:hAnsi="Times New Roman" w:cs="Times New Roman"/>
                <w:bCs/>
                <w:color w:val="000000"/>
                <w:sz w:val="24"/>
                <w:szCs w:val="24"/>
                <w:lang w:val="en-US"/>
              </w:rPr>
              <w:lastRenderedPageBreak/>
              <w:t>desemnată în acest scop?</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raportul de atribuire a fost întocmit în conformitate cu modelul stabilit şi dacă acesta cuprinde informaţiile relevante pe baza cărora s-a stabilit oferta </w:t>
            </w:r>
            <w:r w:rsidRPr="00B1467D">
              <w:rPr>
                <w:rFonts w:ascii="Times New Roman" w:eastAsia="Times New Roman" w:hAnsi="Times New Roman" w:cs="Times New Roman"/>
                <w:bCs/>
                <w:sz w:val="24"/>
                <w:szCs w:val="24"/>
                <w:lang w:val="en-US"/>
              </w:rPr>
              <w:lastRenderedPageBreak/>
              <w:t>câştigătoare.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6.</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COMUNICARE REZULTAT PROCEDURĂ </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6.1</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Ofertanții paricipanți au fost informați de autoritatea contractantă privind rezultatul procedurii?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rezultatul selecţiei şi/sau al procedurii a fost comunicat în termenele și condițiile prevăzut la Capitolului IV Secțiunea a 13 – a din legea 98/2016.</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Comunicările către ofertanţi.</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6.2</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s-</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încărcat în SEAP, în secțiunile specifice disponibile în sistemul informatic?</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locația unde a fost publicată documentația și anunțul de participare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6.3</w:t>
            </w:r>
          </w:p>
        </w:tc>
        <w:tc>
          <w:tcPr>
            <w:tcW w:w="5670" w:type="dxa"/>
          </w:tcPr>
          <w:p w:rsidR="00B1467D" w:rsidRPr="00B1467D" w:rsidRDefault="00B1467D" w:rsidP="00B1467D">
            <w:pPr>
              <w:shd w:val="clear" w:color="auto" w:fill="FFFFFF"/>
              <w:spacing w:line="240" w:lineRule="auto"/>
              <w:ind w:left="-6"/>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Sunt menţionate detaliat motivele de respingere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 respins oferta cu preţul cel mai scăzut</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s-au respins mai multe oferte </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 existat o singură ofertă conformă</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preciza: nr. </w:t>
            </w:r>
            <w:proofErr w:type="gramStart"/>
            <w:r w:rsidRPr="00B1467D">
              <w:rPr>
                <w:rFonts w:ascii="Times New Roman" w:eastAsia="Times New Roman" w:hAnsi="Times New Roman" w:cs="Times New Roman"/>
                <w:bCs/>
                <w:sz w:val="24"/>
                <w:szCs w:val="24"/>
                <w:lang w:val="en-US"/>
              </w:rPr>
              <w:t>ofertelor</w:t>
            </w:r>
            <w:proofErr w:type="gramEnd"/>
            <w:r w:rsidRPr="00B1467D">
              <w:rPr>
                <w:rFonts w:ascii="Times New Roman" w:eastAsia="Times New Roman" w:hAnsi="Times New Roman" w:cs="Times New Roman"/>
                <w:bCs/>
                <w:sz w:val="24"/>
                <w:szCs w:val="24"/>
                <w:lang w:val="en-US"/>
              </w:rPr>
              <w:t xml:space="preserve"> depuse/nr. </w:t>
            </w:r>
            <w:proofErr w:type="gramStart"/>
            <w:r w:rsidRPr="00B1467D">
              <w:rPr>
                <w:rFonts w:ascii="Times New Roman" w:eastAsia="Times New Roman" w:hAnsi="Times New Roman" w:cs="Times New Roman"/>
                <w:bCs/>
                <w:sz w:val="24"/>
                <w:szCs w:val="24"/>
                <w:lang w:val="en-US"/>
              </w:rPr>
              <w:t>oferte</w:t>
            </w:r>
            <w:proofErr w:type="gramEnd"/>
            <w:r w:rsidRPr="00B1467D">
              <w:rPr>
                <w:rFonts w:ascii="Times New Roman" w:eastAsia="Times New Roman" w:hAnsi="Times New Roman" w:cs="Times New Roman"/>
                <w:bCs/>
                <w:sz w:val="24"/>
                <w:szCs w:val="24"/>
                <w:lang w:val="en-US"/>
              </w:rPr>
              <w:t xml:space="preserve"> inacceptabile/nr. </w:t>
            </w:r>
            <w:proofErr w:type="gramStart"/>
            <w:r w:rsidRPr="00B1467D">
              <w:rPr>
                <w:rFonts w:ascii="Times New Roman" w:eastAsia="Times New Roman" w:hAnsi="Times New Roman" w:cs="Times New Roman"/>
                <w:bCs/>
                <w:sz w:val="24"/>
                <w:szCs w:val="24"/>
                <w:lang w:val="en-US"/>
              </w:rPr>
              <w:t>oferte</w:t>
            </w:r>
            <w:proofErr w:type="gramEnd"/>
            <w:r w:rsidRPr="00B1467D">
              <w:rPr>
                <w:rFonts w:ascii="Times New Roman" w:eastAsia="Times New Roman" w:hAnsi="Times New Roman" w:cs="Times New Roman"/>
                <w:bCs/>
                <w:sz w:val="24"/>
                <w:szCs w:val="24"/>
                <w:lang w:val="en-US"/>
              </w:rPr>
              <w:t xml:space="preserve"> neconforme /nr. </w:t>
            </w:r>
            <w:proofErr w:type="gramStart"/>
            <w:r w:rsidRPr="00B1467D">
              <w:rPr>
                <w:rFonts w:ascii="Times New Roman" w:eastAsia="Times New Roman" w:hAnsi="Times New Roman" w:cs="Times New Roman"/>
                <w:bCs/>
                <w:sz w:val="24"/>
                <w:szCs w:val="24"/>
                <w:lang w:val="en-US"/>
              </w:rPr>
              <w:t>oferte</w:t>
            </w:r>
            <w:proofErr w:type="gramEnd"/>
            <w:r w:rsidRPr="00B1467D">
              <w:rPr>
                <w:rFonts w:ascii="Times New Roman" w:eastAsia="Times New Roman" w:hAnsi="Times New Roman" w:cs="Times New Roman"/>
                <w:bCs/>
                <w:sz w:val="24"/>
                <w:szCs w:val="24"/>
                <w:lang w:val="en-US"/>
              </w:rPr>
              <w:t xml:space="preserve"> evaluate.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va preciza daca valoarea ofertei  câștigătoare este cea mai mare dintre ofertele depuse</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Documente verificate: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de atribuire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7.</w:t>
            </w:r>
          </w:p>
        </w:tc>
        <w:tc>
          <w:tcPr>
            <w:tcW w:w="5670" w:type="dxa"/>
            <w:shd w:val="clear" w:color="auto" w:fill="C6D9F1"/>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CONTRACT  </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7.1</w:t>
            </w:r>
          </w:p>
        </w:tc>
        <w:tc>
          <w:tcPr>
            <w:tcW w:w="5670" w:type="dxa"/>
          </w:tcPr>
          <w:p w:rsidR="00B1467D" w:rsidRPr="00B1467D" w:rsidRDefault="00B1467D" w:rsidP="00B1467D">
            <w:pPr>
              <w:spacing w:line="240" w:lineRule="auto"/>
              <w:ind w:left="-6"/>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a fost semnat pe baza propunerilor tehnice şi financiare cuprinse în oferta declarată câştigătoare?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prevederile din contractul de achiziţie publică nu aduc modificări ofertei câştigătoare.</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lastRenderedPageBreak/>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Oferta câştigătoare;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şi anexele acestuia</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 xml:space="preserve"> 7.2</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respectă formatul din documentaţia de atribuire (acordarea avansului, garanţia de bună execuţie, clauze de ajustare a preţului, penalităţi)?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prevederile din contractul de achiziţie publică semnat nu aduc modificări modelului contractului de achiziţie publică postat în SEAP.</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Modelul de contract din documentaţia de atribuire;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şi anexele acestuia</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7.3</w:t>
            </w:r>
          </w:p>
        </w:tc>
        <w:tc>
          <w:tcPr>
            <w:tcW w:w="5670" w:type="dxa"/>
          </w:tcPr>
          <w:p w:rsidR="00B1467D" w:rsidRPr="00B1467D" w:rsidRDefault="00B1467D" w:rsidP="00B1467D">
            <w:pPr>
              <w:spacing w:line="240" w:lineRule="auto"/>
              <w:ind w:left="-6"/>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Contractul de achiziţie publică a fost semnat cu respectarea termenelor de aşteptare, privind procedura de notificare </w:t>
            </w:r>
            <w:proofErr w:type="gramStart"/>
            <w:r w:rsidRPr="00B1467D">
              <w:rPr>
                <w:rFonts w:ascii="Times New Roman" w:eastAsia="Times New Roman" w:hAnsi="Times New Roman" w:cs="Times New Roman"/>
                <w:bCs/>
                <w:sz w:val="24"/>
                <w:szCs w:val="24"/>
                <w:lang w:val="en-US"/>
              </w:rPr>
              <w:t>prealabilă</w:t>
            </w:r>
            <w:r w:rsidRPr="00B1467D" w:rsidDel="00185318">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w:t>
            </w:r>
            <w:proofErr w:type="gramEnd"/>
          </w:p>
          <w:p w:rsidR="00B1467D" w:rsidRPr="00B1467D" w:rsidRDefault="00B1467D" w:rsidP="00B1467D">
            <w:pPr>
              <w:spacing w:line="240" w:lineRule="auto"/>
              <w:ind w:left="-6"/>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respectarea termenelor privind încheierea contractului de achiziţie publică, respectiv termenelor prevăzute pentru  suspendarea dreptului de încheiere a contractului, 10 sau 5 zile începând cu ziua următoare luării la cunoştinţă , în funcţie de valoarea estimată</w:t>
            </w:r>
            <w:r w:rsidRPr="00B1467D">
              <w:rPr>
                <w:rFonts w:ascii="Times New Roman" w:eastAsia="Times New Roman" w:hAnsi="Times New Roman" w:cs="Times New Roman"/>
                <w:bCs/>
                <w:spacing w:val="-6"/>
                <w:sz w:val="24"/>
                <w:szCs w:val="24"/>
                <w:lang w:val="en-US"/>
              </w:rPr>
              <w:t>.</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Comunicările către ofertanţi cu privire la rezultatul procedurii;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Contractul şi anexele acestuia. </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7.4</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măsura în care au fost  depuse contestaţii pe parcursul procedurii de atribuire, contractul de achiziţie publică a fost încheiat după comunicarea deciziei CNSC, ?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sidDel="00204ABE">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pacing w:val="-4"/>
                <w:sz w:val="24"/>
                <w:szCs w:val="24"/>
                <w:lang w:val="en-US"/>
              </w:rPr>
            </w:pPr>
            <w:r w:rsidRPr="00B1467D">
              <w:rPr>
                <w:rFonts w:ascii="Times New Roman" w:eastAsia="Times New Roman" w:hAnsi="Times New Roman" w:cs="Times New Roman"/>
                <w:bCs/>
                <w:spacing w:val="-4"/>
                <w:sz w:val="24"/>
                <w:szCs w:val="24"/>
                <w:lang w:val="en-US"/>
              </w:rPr>
              <w:t xml:space="preserve">Se verifică dacă contractul de achiziţie publică a fost încheiat cu </w:t>
            </w:r>
            <w:proofErr w:type="gramStart"/>
            <w:r w:rsidRPr="00B1467D">
              <w:rPr>
                <w:rFonts w:ascii="Times New Roman" w:eastAsia="Times New Roman" w:hAnsi="Times New Roman" w:cs="Times New Roman"/>
                <w:bCs/>
                <w:spacing w:val="-4"/>
                <w:sz w:val="24"/>
                <w:szCs w:val="24"/>
                <w:lang w:val="en-US"/>
              </w:rPr>
              <w:t>respectarea  deciziei</w:t>
            </w:r>
            <w:proofErr w:type="gramEnd"/>
            <w:r w:rsidRPr="00B1467D">
              <w:rPr>
                <w:rFonts w:ascii="Times New Roman" w:eastAsia="Times New Roman" w:hAnsi="Times New Roman" w:cs="Times New Roman"/>
                <w:bCs/>
                <w:spacing w:val="-4"/>
                <w:sz w:val="24"/>
                <w:szCs w:val="24"/>
                <w:lang w:val="en-US"/>
              </w:rPr>
              <w:t xml:space="preserve"> CNSC.</w:t>
            </w:r>
          </w:p>
          <w:p w:rsidR="00B1467D" w:rsidRPr="00B1467D" w:rsidRDefault="00B1467D" w:rsidP="00B1467D">
            <w:pPr>
              <w:spacing w:line="240" w:lineRule="auto"/>
              <w:ind w:left="720"/>
              <w:rPr>
                <w:rFonts w:ascii="Times New Roman" w:eastAsia="Times New Roman" w:hAnsi="Times New Roman" w:cs="Times New Roman"/>
                <w:bCs/>
                <w:iCs/>
                <w:spacing w:val="-4"/>
                <w:sz w:val="24"/>
                <w:szCs w:val="24"/>
                <w:lang w:val="en-US"/>
              </w:rPr>
            </w:pPr>
            <w:r w:rsidRPr="00B1467D">
              <w:rPr>
                <w:rFonts w:ascii="Times New Roman" w:eastAsia="Times New Roman" w:hAnsi="Times New Roman" w:cs="Times New Roman"/>
                <w:bCs/>
                <w:spacing w:val="-4"/>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Comunicarea deciziei CNSC;</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Noul raport al procedurii (dacă este cazul);</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Decizii ale  Curții de apel, după caz;</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Comunicările către ofertanţi.                                                                                                                                                                                                                                                                                                                                                                                                                                                                                                                                                                                                                                                                                                                                                                                                                                                                                                                                                                                                                                                                                                                                                                                                                                                                                                                                                                                                                                                                                                                                                                                                                                                                                                                                                                                                                                                                                                                                                                                                                                                                                                                                                                                                                                                                                                                                                                                                                                                                                                                                                                                                                                                                                                                                                                                                                                                                                                                                                                                                                                                                                                                                                                                                                                                                                                                                                                                                                                                                                                                                                                                                                                                                                                                                                                                                                                                                                                                                                                                                                                                                                                                                                                                                                                                                                                                                                                                                                                                                                                                                                                                                                                                                                                                                                                                                                                   </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7.5</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Obiectul </w:t>
            </w:r>
            <w:proofErr w:type="gramStart"/>
            <w:r w:rsidRPr="00B1467D">
              <w:rPr>
                <w:rFonts w:ascii="Times New Roman" w:eastAsia="Times New Roman" w:hAnsi="Times New Roman" w:cs="Times New Roman"/>
                <w:bCs/>
                <w:sz w:val="24"/>
                <w:szCs w:val="24"/>
                <w:lang w:val="en-US"/>
              </w:rPr>
              <w:t>contractului  prevede</w:t>
            </w:r>
            <w:proofErr w:type="gramEnd"/>
            <w:r w:rsidRPr="00B1467D">
              <w:rPr>
                <w:rFonts w:ascii="Times New Roman" w:eastAsia="Times New Roman" w:hAnsi="Times New Roman" w:cs="Times New Roman"/>
                <w:bCs/>
                <w:sz w:val="24"/>
                <w:szCs w:val="24"/>
                <w:lang w:val="en-US"/>
              </w:rPr>
              <w:t xml:space="preserve"> dezvoltări de programe informatice? </w:t>
            </w:r>
          </w:p>
          <w:p w:rsidR="00B1467D" w:rsidRPr="00B1467D" w:rsidDel="009634FE"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Daca da,  în caietul de sarcini, precum și în contract  se prevede  ca  TOATE DREPTURILE PATRIMONIALE DE AUTOR asupra tuturor operelor create de către contractant sau membrii asocierii, aferente produsului sau serviciului livrat, SE TRANFERĂ CĂTRE AUTORITATEA CONTRACTANTĂ.  (art. 12, alin. (1) </w:t>
            </w:r>
            <w:proofErr w:type="gramStart"/>
            <w:r w:rsidRPr="00B1467D">
              <w:rPr>
                <w:rFonts w:ascii="Times New Roman" w:eastAsia="Times New Roman" w:hAnsi="Times New Roman" w:cs="Times New Roman"/>
                <w:bCs/>
                <w:sz w:val="24"/>
                <w:szCs w:val="24"/>
                <w:lang w:val="en-US"/>
              </w:rPr>
              <w:t>din</w:t>
            </w:r>
            <w:proofErr w:type="gramEnd"/>
            <w:r w:rsidRPr="00B1467D">
              <w:rPr>
                <w:rFonts w:ascii="Times New Roman" w:eastAsia="Times New Roman" w:hAnsi="Times New Roman" w:cs="Times New Roman"/>
                <w:bCs/>
                <w:sz w:val="24"/>
                <w:szCs w:val="24"/>
                <w:lang w:val="en-US"/>
              </w:rPr>
              <w:t xml:space="preserve"> OUG nr. 41/2016)?</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Caietul de sarcini;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7.6</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este însoţit de Contractul de asociere/subcontractare (dacă este cazul)?</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pacing w:val="-4"/>
                <w:sz w:val="24"/>
                <w:szCs w:val="24"/>
                <w:lang w:val="en-US"/>
              </w:rPr>
              <w:t xml:space="preserve">Se verifică existenţa </w:t>
            </w:r>
            <w:proofErr w:type="gramStart"/>
            <w:r w:rsidRPr="00B1467D">
              <w:rPr>
                <w:rFonts w:ascii="Times New Roman" w:eastAsia="Times New Roman" w:hAnsi="Times New Roman" w:cs="Times New Roman"/>
                <w:bCs/>
                <w:spacing w:val="-4"/>
                <w:sz w:val="24"/>
                <w:szCs w:val="24"/>
                <w:lang w:val="en-US"/>
              </w:rPr>
              <w:t>contractelor .</w:t>
            </w:r>
            <w:proofErr w:type="gramEnd"/>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7.7</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Subcontractarea s-a realizat cu respectarea prevederilor art 218-220 din Legea 98/2016, respectiv 150-161 din HG 395/2016?</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contractele de subcontractare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7.8</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este însoţit de garanția de bună execuție (dacă este cazul)?</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 fost constituită garanția de bună execuție conform prevederilor din documentația de atribuire și contract.</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8.</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ANUNŢ DE ATRIBUIRE </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w:t>
            </w:r>
            <w:r w:rsidRPr="00B1467D">
              <w:rPr>
                <w:rFonts w:ascii="Times New Roman" w:eastAsia="Times New Roman" w:hAnsi="Times New Roman" w:cs="Times New Roman"/>
                <w:b/>
                <w:bCs/>
                <w:sz w:val="24"/>
                <w:szCs w:val="24"/>
                <w:lang w:val="en-US"/>
              </w:rPr>
              <w:lastRenderedPageBreak/>
              <w:t>8.1</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A fost publicat anunţul de atribuire?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Sse verifică dacă a fost publicat anunţul de atribuire în </w:t>
            </w:r>
            <w:r w:rsidRPr="00B1467D">
              <w:rPr>
                <w:rFonts w:ascii="Times New Roman" w:eastAsia="Times New Roman" w:hAnsi="Times New Roman" w:cs="Times New Roman"/>
                <w:bCs/>
                <w:sz w:val="24"/>
                <w:szCs w:val="24"/>
                <w:lang w:val="en-US"/>
              </w:rPr>
              <w:lastRenderedPageBreak/>
              <w:t xml:space="preserve">SEAP şi în JOUE şi/sau pe </w:t>
            </w:r>
            <w:hyperlink r:id="rId18" w:history="1">
              <w:r w:rsidRPr="00B1467D">
                <w:rPr>
                  <w:rFonts w:ascii="Times New Roman" w:eastAsia="Times New Roman" w:hAnsi="Times New Roman" w:cs="Times New Roman"/>
                  <w:bCs/>
                  <w:sz w:val="24"/>
                  <w:szCs w:val="24"/>
                  <w:u w:val="single"/>
                  <w:lang w:val="en-US"/>
                </w:rPr>
                <w:t>www.publicitatepublica.ro</w:t>
              </w:r>
            </w:hyperlink>
            <w:r w:rsidRPr="00B1467D">
              <w:rPr>
                <w:rFonts w:ascii="Times New Roman" w:eastAsia="Times New Roman" w:hAnsi="Times New Roman" w:cs="Times New Roman"/>
                <w:bCs/>
                <w:sz w:val="24"/>
                <w:szCs w:val="24"/>
                <w:lang w:val="en-US"/>
              </w:rPr>
              <w:t>.</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Verificări pe site-uri:</w:t>
            </w:r>
          </w:p>
          <w:p w:rsidR="00B1467D" w:rsidRPr="00B1467D" w:rsidRDefault="00047472" w:rsidP="00B1467D">
            <w:pPr>
              <w:spacing w:line="240" w:lineRule="auto"/>
              <w:rPr>
                <w:rFonts w:ascii="Times New Roman" w:eastAsia="Times New Roman" w:hAnsi="Times New Roman" w:cs="Times New Roman"/>
                <w:bCs/>
                <w:sz w:val="24"/>
                <w:szCs w:val="24"/>
                <w:lang w:val="en-US"/>
              </w:rPr>
            </w:pPr>
            <w:hyperlink r:id="rId19" w:history="1">
              <w:r w:rsidR="00B1467D" w:rsidRPr="00B1467D">
                <w:rPr>
                  <w:rFonts w:ascii="Times New Roman" w:eastAsia="Times New Roman" w:hAnsi="Times New Roman" w:cs="Times New Roman"/>
                  <w:bCs/>
                  <w:sz w:val="24"/>
                  <w:szCs w:val="24"/>
                  <w:u w:val="single"/>
                  <w:lang w:val="en-US"/>
                </w:rPr>
                <w:t>www.e-licitatie.ro</w:t>
              </w:r>
            </w:hyperlink>
            <w:r w:rsidR="00B1467D" w:rsidRPr="00B1467D">
              <w:rPr>
                <w:rFonts w:ascii="Times New Roman" w:eastAsia="Times New Roman" w:hAnsi="Times New Roman" w:cs="Times New Roman"/>
                <w:bCs/>
                <w:sz w:val="24"/>
                <w:szCs w:val="24"/>
                <w:lang w:val="en-US"/>
              </w:rPr>
              <w:t>;</w:t>
            </w:r>
          </w:p>
          <w:p w:rsidR="00B1467D" w:rsidRPr="00B1467D" w:rsidRDefault="00047472" w:rsidP="00B1467D">
            <w:pPr>
              <w:spacing w:line="240" w:lineRule="auto"/>
              <w:rPr>
                <w:rFonts w:ascii="Times New Roman" w:eastAsia="Times New Roman" w:hAnsi="Times New Roman" w:cs="Times New Roman"/>
                <w:bCs/>
                <w:sz w:val="24"/>
                <w:szCs w:val="24"/>
                <w:lang w:val="en-US"/>
              </w:rPr>
            </w:pPr>
            <w:hyperlink r:id="rId20" w:history="1">
              <w:r w:rsidR="00B1467D" w:rsidRPr="00B1467D">
                <w:rPr>
                  <w:rFonts w:ascii="Times New Roman" w:eastAsia="Times New Roman" w:hAnsi="Times New Roman" w:cs="Times New Roman"/>
                  <w:bCs/>
                  <w:sz w:val="24"/>
                  <w:szCs w:val="24"/>
                  <w:u w:val="single"/>
                  <w:lang w:val="en-US"/>
                </w:rPr>
                <w:t>www.publicitatepublica.ro</w:t>
              </w:r>
            </w:hyperlink>
            <w:r w:rsidR="00B1467D" w:rsidRPr="00B1467D">
              <w:rPr>
                <w:rFonts w:ascii="Times New Roman" w:eastAsia="Times New Roman" w:hAnsi="Times New Roman" w:cs="Times New Roman"/>
                <w:bCs/>
                <w:sz w:val="24"/>
                <w:szCs w:val="24"/>
                <w:lang w:val="en-US"/>
              </w:rPr>
              <w:t>.</w:t>
            </w:r>
          </w:p>
          <w:p w:rsidR="00B1467D" w:rsidRPr="00B1467D" w:rsidRDefault="00B1467D" w:rsidP="00B1467D">
            <w:pPr>
              <w:spacing w:line="240" w:lineRule="auto"/>
              <w:rPr>
                <w:rFonts w:ascii="Times New Roman" w:eastAsia="Times New Roman" w:hAnsi="Times New Roman" w:cs="Times New Roman"/>
                <w:bCs/>
                <w:i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Obs: 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Operatorul SEAP are obligaţia de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înştiinţa autoritatea contractantă cu privire la apariţia unei astfel de situaţii, în cel mult o zi lucrătoare de la expirarea termenului prevăzute la art. 24 alin. (3),  din HG 395/2016</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 xml:space="preserve">      8.2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Anunţul de atribuire a fost întocmit folosindu-se datele menţionate în Raportul de atribuire?</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conţinutul Anunţului de atribuire în comparaţie cu Raportul de atribuire)</w:t>
            </w: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EVITAREA CONFLICTULUI DE INTERESE</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9.1</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9.2</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Observatorii ANAP au identificat prin verificările proprii existenţa unui potenţial conflict de interese?</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existenţa şi conţinutul Notei observatorilor ANAP pe această temă.</w:t>
            </w: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9.3</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Autoritatea contractantă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implementat măsurile necesare ca urmare a notificării ANAP?</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Dacă observatorii ANAP au identificat un potenţial conflict de interese se verifică dacă autoritatea contractantă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lastRenderedPageBreak/>
              <w:t>implementat măsurile necesare pentru remedierea situaţiei.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Dacă măsurile nu s-au implementat se va întocmi o suspiciune </w:t>
            </w:r>
            <w:proofErr w:type="gramStart"/>
            <w:r w:rsidRPr="00B1467D">
              <w:rPr>
                <w:rFonts w:ascii="Times New Roman" w:eastAsia="Times New Roman" w:hAnsi="Times New Roman" w:cs="Times New Roman"/>
                <w:bCs/>
                <w:sz w:val="24"/>
                <w:szCs w:val="24"/>
                <w:lang w:val="en-US"/>
              </w:rPr>
              <w:t>cu  privire</w:t>
            </w:r>
            <w:proofErr w:type="gramEnd"/>
            <w:r w:rsidRPr="00B1467D">
              <w:rPr>
                <w:rFonts w:ascii="Times New Roman" w:eastAsia="Times New Roman" w:hAnsi="Times New Roman" w:cs="Times New Roman"/>
                <w:bCs/>
                <w:sz w:val="24"/>
                <w:szCs w:val="24"/>
                <w:lang w:val="en-US"/>
              </w:rPr>
              <w:t xml:space="preserve"> la conflictul de interese.</w:t>
            </w:r>
          </w:p>
        </w:tc>
      </w:tr>
    </w:tbl>
    <w:p w:rsidR="00B1467D" w:rsidRPr="00B1467D" w:rsidRDefault="00B1467D" w:rsidP="00B1467D">
      <w:pPr>
        <w:spacing w:after="0" w:line="240" w:lineRule="auto"/>
        <w:rPr>
          <w:rFonts w:ascii="Times New Roman" w:eastAsia="Times New Roman" w:hAnsi="Times New Roman"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Persoanele care efectuează verificarea trebuie să prezinte în completare elementele care au fost analizate în verificare pentru a răspunde la întrebări.</w:t>
      </w: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jc w:val="both"/>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FACTORI DE RISC PENTRU SITUAŢII DE CONFLICT DE INTERESE/FRAUDĂ</w:t>
      </w: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sz w:val="24"/>
          <w:szCs w:val="24"/>
        </w:rPr>
      </w:pPr>
      <w:r w:rsidRPr="00B1467D">
        <w:rPr>
          <w:rFonts w:ascii="Trebuchet MS" w:eastAsia="Times New Roman" w:hAnsi="Trebuchet MS" w:cs="Times New Roman"/>
          <w:b/>
          <w:i/>
          <w:sz w:val="24"/>
          <w:szCs w:val="24"/>
        </w:rPr>
        <w:t>A.</w:t>
      </w:r>
    </w:p>
    <w:p w:rsidR="00B1467D" w:rsidRPr="00B1467D" w:rsidRDefault="00B1467D" w:rsidP="00B1467D">
      <w:pPr>
        <w:spacing w:after="0" w:line="240" w:lineRule="auto"/>
        <w:ind w:left="720"/>
        <w:rPr>
          <w:rFonts w:ascii="Trebuchet MS" w:eastAsia="Times New Roman" w:hAnsi="Trebuchet MS" w:cs="Times New Roman"/>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3840" behindDoc="0" locked="0" layoutInCell="1" allowOverlap="1">
                <wp:simplePos x="0" y="0"/>
                <wp:positionH relativeFrom="column">
                  <wp:posOffset>289560</wp:posOffset>
                </wp:positionH>
                <wp:positionV relativeFrom="paragraph">
                  <wp:posOffset>38100</wp:posOffset>
                </wp:positionV>
                <wp:extent cx="114300" cy="90805"/>
                <wp:effectExtent l="13335" t="9525" r="5715" b="13970"/>
                <wp:wrapNone/>
                <wp:docPr id="33" name="Rounded 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3" o:spid="_x0000_s1026" style="position:absolute;margin-left:22.8pt;margin-top:3pt;width:9pt;height: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Bo1MwIAAGg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844c6Kl&#10;GT3C1imt2CN1T7iN1Yxs1KjOh5L8n/wD9qUGfw/yW2AObhty0zeI0DVaKKJX9P7Zi4BeCRTK1t0H&#10;UJRGbCOknu1rbHtA6gbbp9E8H0ej95FJuiyK2VlOA5Rkuswv8nlKIMpDrMcQ32loWS9UHPsSev4p&#10;gdjdh5imo8YShfrKWd1amvVOWFYsFovzEXF0zkR5wEzFgjVqZaxNCm7WtxYZhVZ8lb4xOJy6Wcc6&#10;YjufzhOLF7ZwCpGn728QqY60o31j3zqV5CiMHWRiad3Y6b65w5DWoJ6p0QjDutPzJKEB/MFZR6te&#10;8fB9K1BzZt87GtZlMZv1byMps/n5lBQ8taxPLcJJgqp45GwQb+PwnrYezaahTEUq18ENDbg28bAJ&#10;A6uRLK0zSS/ey6mevH79IJY/A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h7Bo1MwIAAGgEAAAOAAAAAAAAAAAAAAAAAC4CAABk&#10;cnMvZTJvRG9jLnhtbFBLAQItABQABgAIAAAAIQD5wRKQ2QAAAAYBAAAPAAAAAAAAAAAAAAAAAI0E&#10;AABkcnMvZG93bnJldi54bWxQSwUGAAAAAAQABADzAAAAkwUAAAAA&#10;"/>
            </w:pict>
          </mc:Fallback>
        </mc:AlternateContent>
      </w:r>
      <w:r w:rsidRPr="00B1467D">
        <w:rPr>
          <w:rFonts w:ascii="Trebuchet MS" w:eastAsia="Times New Roman" w:hAnsi="Trebuchet MS" w:cs="Times New Roman"/>
          <w:sz w:val="24"/>
          <w:szCs w:val="24"/>
          <w:lang w:val="en-US"/>
        </w:rPr>
        <w:t>Definirea in cadrul Documentatiei de Atribuire a unor criterii de calificare si selectie restrictive/nerelevante +Participarea la procedura a unui singur ofertant;</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4864" behindDoc="0" locked="0" layoutInCell="1" allowOverlap="1">
                <wp:simplePos x="0" y="0"/>
                <wp:positionH relativeFrom="column">
                  <wp:posOffset>289560</wp:posOffset>
                </wp:positionH>
                <wp:positionV relativeFrom="paragraph">
                  <wp:posOffset>25400</wp:posOffset>
                </wp:positionV>
                <wp:extent cx="114300" cy="90805"/>
                <wp:effectExtent l="13335" t="6350" r="5715" b="7620"/>
                <wp:wrapNone/>
                <wp:docPr id="32" name="Rounded 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2" o:spid="_x0000_s1026" style="position:absolute;margin-left:22.8pt;margin-top:2pt;width:9pt;height: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cg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w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BS84cgMwIAAGgEAAAOAAAAAAAAAAAAAAAAAC4CAABk&#10;cnMvZTJvRG9jLnhtbFBLAQItABQABgAIAAAAIQDDOkeH2QAAAAYBAAAPAAAAAAAAAAAAAAAAAI0E&#10;AABkcnMvZG93bnJldi54bWxQSwUGAAAAAAQABADzAAAAkwUAAAAA&#10;"/>
            </w:pict>
          </mc:Fallback>
        </mc:AlternateContent>
      </w:r>
      <w:r w:rsidRPr="00B1467D">
        <w:rPr>
          <w:rFonts w:ascii="Trebuchet MS" w:eastAsia="Times New Roman" w:hAnsi="Trebuchet MS"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5888" behindDoc="0" locked="0" layoutInCell="1" allowOverlap="1">
                <wp:simplePos x="0" y="0"/>
                <wp:positionH relativeFrom="column">
                  <wp:posOffset>289560</wp:posOffset>
                </wp:positionH>
                <wp:positionV relativeFrom="paragraph">
                  <wp:posOffset>46355</wp:posOffset>
                </wp:positionV>
                <wp:extent cx="114300" cy="90805"/>
                <wp:effectExtent l="13335" t="8255" r="5715" b="5715"/>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1" o:spid="_x0000_s1026" style="position:absolute;margin-left:22.8pt;margin-top:3.65pt;width:9pt;height:7.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iAeNgIAAGgEAAAOAAAAZHJzL2Uyb0RvYy54bWysVFFv0zAQfkfiP1h+Z0m6ttuqptPUMYQ0&#10;YNrgB7i20xgcnzm7Tcev5+xkowOeEHmwfL67z9/d58vy8tBZttcYDLiaVyclZ9pJUMZta/7l882b&#10;c85CFE4JC07X/FEHfrl6/WrZ+4WeQAtWaWQE4sKi9zVvY/SLogiy1Z0IJ+C1I2cD2IlIJm4LhaIn&#10;9M4Wk7KcFz2g8ghSh0Cn14OTrzJ+02gZPzVN0JHZmhO3mFfM6yatxWopFlsUvjVypCH+gUUnjKNL&#10;n6GuRRRsh+YPqM5IhABNPJHQFdA0RupcA1VTlb9V89AKr3Mt1Jzgn9sU/h+s/Li/Q2ZUzU8rzpzo&#10;SKN72DmlFbun7gm3tZqRjxrV+7Cg+Ad/h6nU4G9BfgvMwbqlMH2FCH2rhSJ6Ob54kZCMQKls038A&#10;RdeIXYTcs0ODXQKkbrBDlubxWRp9iEzSYVVNT0sSUJLrojwvZ4lQIRZPuR5DfKehY2lTc0wlJP75&#10;ArG/DTGro8YShfrKWdNZ0novLKvm8/nZiDgGE/YTZi4WrFE3xtps4HaztsgoteY3+RuTw3GYdawn&#10;trPJLLN44QvHEGX+/gaR68hvNDX2rVN5H4Wxw55YWkeNeGruINIG1CM1GmF47jSetGkBf3DW01Ov&#10;efi+E6g5s+8diXVRTadpNrIxnZ1NyMBjz+bYI5wkqJpHzobtOg7ztPNoti3dVOVyHVyRwI2JSajE&#10;b2A1GvScs37j6KV5ObZz1K8fxOonAAAA//8DAFBLAwQUAAYACAAAACEAiZ1c1dkAAAAGAQAADwAA&#10;AGRycy9kb3ducmV2LnhtbEyOwU7DMBBE70j8g7VI3KjdlgYI2VQICa6IwIGjE5skIl6ntpMGvp7l&#10;RI+jGb15xX5xg5htiL0nhPVKgbDUeNNTi/D+9nR1CyImTUYPnizCt42wL8/PCp0bf6RXO1epFQyh&#10;mGuELqUxlzI2nXU6rvxoibtPH5xOHEMrTdBHhrtBbpTKpNM98UOnR/vY2earmhxCY9Skwsf8clfv&#10;UvUzTweSzwfEy4vl4R5Eskv6H8OfPqtDyU61n8hEMSBc7zJeItxsQXCdbTnWCJt1BrIs5Kl++QsA&#10;AP//AwBQSwECLQAUAAYACAAAACEAtoM4kv4AAADhAQAAEwAAAAAAAAAAAAAAAAAAAAAAW0NvbnRl&#10;bnRfVHlwZXNdLnhtbFBLAQItABQABgAIAAAAIQA4/SH/1gAAAJQBAAALAAAAAAAAAAAAAAAAAC8B&#10;AABfcmVscy8ucmVsc1BLAQItABQABgAIAAAAIQAH0iAeNgIAAGgEAAAOAAAAAAAAAAAAAAAAAC4C&#10;AABkcnMvZTJvRG9jLnhtbFBLAQItABQABgAIAAAAIQCJnVzV2QAAAAYBAAAPAAAAAAAAAAAAAAAA&#10;AJAEAABkcnMvZG93bnJldi54bWxQSwUGAAAAAAQABADzAAAAlgUAAAAA&#10;"/>
            </w:pict>
          </mc:Fallback>
        </mc:AlternateContent>
      </w:r>
      <w:r w:rsidRPr="00B1467D">
        <w:rPr>
          <w:rFonts w:ascii="Trebuchet MS" w:eastAsia="Times New Roman" w:hAnsi="Trebuchet MS" w:cs="Times New Roman"/>
          <w:noProof/>
          <w:sz w:val="24"/>
          <w:szCs w:val="24"/>
          <w:lang w:val="en-US"/>
        </w:rPr>
        <w:t>Modificarea continutului Documentatiei de Atribuire fara prelungirea termenului limita de depunere a ofertelor + Participarea la procedura a unui singur ofertant;</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6912" behindDoc="0" locked="0" layoutInCell="1" allowOverlap="1">
                <wp:simplePos x="0" y="0"/>
                <wp:positionH relativeFrom="column">
                  <wp:posOffset>289560</wp:posOffset>
                </wp:positionH>
                <wp:positionV relativeFrom="paragraph">
                  <wp:posOffset>29210</wp:posOffset>
                </wp:positionV>
                <wp:extent cx="114300" cy="90805"/>
                <wp:effectExtent l="13335" t="10160" r="5715" b="13335"/>
                <wp:wrapNone/>
                <wp:docPr id="30" name="Rounded 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0" o:spid="_x0000_s1026" style="position:absolute;margin-left:22.8pt;margin-top:2.3pt;width:9pt;height: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b0LMgIAAGgEAAAOAAAAZHJzL2Uyb0RvYy54bWysVFFv0zAQfkfiP1h+p0m6ttuiptPUMYQ0&#10;YNrgB7i20xgcnzm7Tcev5+JkowWeEHmw7nzn7777zs7y6tBattcYDLiKF5OcM+0kKOO2Ff/y+fbN&#10;BWchCqeEBacr/qQDv1q9frXsfKmn0IBVGhmBuFB2vuJNjL7MsiAb3YowAa8dBWvAVkRycZspFB2h&#10;tzab5vki6wCVR5A6BNq9GYJ8lfDrWsv4qa6DjsxWnLjFtGJaN/2arZai3KLwjZEjDfEPLFphHBV9&#10;gboRUbAdmj+gWiMRAtRxIqHNoK6N1KkH6qbIf+vmsRFep15InOBfZAr/D1Z+3N8jM6riZySPEy3N&#10;6AF2TmnFHkg94bZWM4qRUJ0PJeU/+nvsWw3+DuS3wBysG0rT14jQNVooolf0+dnJgd4JdJRtug+g&#10;qIzYRUiaHWpse0BSgx3SaJ5eRqMPkUnaLIrZWU4MJYUu84t8ngqI8vmsxxDfaWhZb1Qc+xZ6/qmA&#10;2N+FmKajxhaF+spZ3Vqa9V5YViwWi/MRcUzORPmMmZoFa9StsTY5uN2sLTI6WvHb9I2Hw3Gadawj&#10;tvPpPLE4iYVjiDx9f4NIfaQ72gv71qlkR2HsYBNL60ale3GHIW1APZHQCMN1p+dJRgP4g7OOrnrF&#10;w/edQM2Zfe9oWJfFbNa/jeTM5udTcvA4sjmOCCcJquKRs8Fcx+E97TyabUOVitSug2sacG3i800Y&#10;WI1k6TqTdfJejv2U9esHsfoJ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NM29CzICAABoBAAADgAAAAAAAAAAAAAAAAAuAgAAZHJz&#10;L2Uyb0RvYy54bWxQSwECLQAUAAYACAAAACEAxFuFNtgAAAAGAQAADwAAAAAAAAAAAAAAAACMBAAA&#10;ZHJzL2Rvd25yZXYueG1sUEsFBgAAAAAEAAQA8wAAAJEFAAAAAA==&#10;"/>
            </w:pict>
          </mc:Fallback>
        </mc:AlternateContent>
      </w:r>
      <w:r w:rsidRPr="00B1467D">
        <w:rPr>
          <w:rFonts w:ascii="Trebuchet MS" w:eastAsia="Times New Roman" w:hAnsi="Trebuchet MS"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3056" behindDoc="0" locked="0" layoutInCell="1" allowOverlap="1">
                <wp:simplePos x="0" y="0"/>
                <wp:positionH relativeFrom="column">
                  <wp:posOffset>299085</wp:posOffset>
                </wp:positionH>
                <wp:positionV relativeFrom="paragraph">
                  <wp:posOffset>45085</wp:posOffset>
                </wp:positionV>
                <wp:extent cx="114300" cy="90805"/>
                <wp:effectExtent l="13335" t="6985" r="5715" b="698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9" o:spid="_x0000_s1026" style="position:absolute;margin-left:23.55pt;margin-top:3.55pt;width:9pt;height:7.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0N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p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W1w0NMwIAAGgEAAAOAAAAAAAAAAAAAAAAAC4CAABk&#10;cnMvZTJvRG9jLnhtbFBLAQItABQABgAIAAAAIQCfhaVt2QAAAAYBAAAPAAAAAAAAAAAAAAAAAI0E&#10;AABkcnMvZG93bnJldi54bWxQSwUGAAAAAAQABADzAAAAkwUAAAAA&#10;"/>
            </w:pict>
          </mc:Fallback>
        </mc:AlternateContent>
      </w:r>
      <w:r w:rsidRPr="00B1467D">
        <w:rPr>
          <w:rFonts w:ascii="Trebuchet MS" w:eastAsia="Times New Roman" w:hAnsi="Trebuchet MS"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sidRPr="00B1467D">
        <w:rPr>
          <w:rFonts w:ascii="Trebuchet MS" w:eastAsia="Times New Roman" w:hAnsi="Trebuchet MS" w:cs="Times New Roman"/>
          <w:noProof/>
          <w:sz w:val="24"/>
          <w:szCs w:val="24"/>
          <w:lang w:val="en-US"/>
        </w:rPr>
        <w:t>Modificarea informatiilor cuprinse in Anuntul de Participare prin clarificari si nu prin erata</w:t>
      </w: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4080" behindDoc="0" locked="0" layoutInCell="1" allowOverlap="1">
                <wp:simplePos x="0" y="0"/>
                <wp:positionH relativeFrom="column">
                  <wp:posOffset>299085</wp:posOffset>
                </wp:positionH>
                <wp:positionV relativeFrom="paragraph">
                  <wp:posOffset>35560</wp:posOffset>
                </wp:positionV>
                <wp:extent cx="114300" cy="90805"/>
                <wp:effectExtent l="13335" t="6985" r="5715" b="6985"/>
                <wp:wrapNone/>
                <wp:docPr id="28"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8" o:spid="_x0000_s1026" style="position:absolute;margin-left:23.55pt;margin-top:2.8pt;width:9pt;height:7.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JAY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C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pciQGDICAABoBAAADgAAAAAAAAAAAAAAAAAuAgAAZHJz&#10;L2Uyb0RvYy54bWxQSwECLQAUAAYACAAAACEAIYOSTtgAAAAGAQAADwAAAAAAAAAAAAAAAACMBAAA&#10;ZHJzL2Rvd25yZXYueG1sUEsFBgAAAAAEAAQA8wAAAJEFAAAAAA==&#10;"/>
            </w:pict>
          </mc:Fallback>
        </mc:AlternateContent>
      </w:r>
      <w:r w:rsidRPr="00B1467D">
        <w:rPr>
          <w:rFonts w:ascii="Trebuchet MS" w:eastAsia="Times New Roman" w:hAnsi="Trebuchet MS" w:cs="Times New Roman"/>
          <w:noProof/>
          <w:sz w:val="24"/>
          <w:szCs w:val="24"/>
          <w:lang w:val="en-US"/>
        </w:rPr>
        <w:t>, fara prelungirea termenului limita de depunere a ofertelor+ Eliminarea ca inacceptabile a tuturor ofertelor mai mici decat oferta castigatoare (pret+costuri de operare, dupa caz);</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B.</w:t>
      </w:r>
    </w:p>
    <w:p w:rsidR="00B1467D" w:rsidRPr="00B1467D" w:rsidRDefault="00B1467D" w:rsidP="00B1467D">
      <w:pPr>
        <w:spacing w:after="0" w:line="240" w:lineRule="auto"/>
        <w:ind w:left="720"/>
        <w:rPr>
          <w:rFonts w:ascii="Trebuchet MS" w:eastAsia="Times New Roman" w:hAnsi="Trebuchet MS" w:cs="Times New Roman"/>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7936" behindDoc="0" locked="0" layoutInCell="1" allowOverlap="1">
                <wp:simplePos x="0" y="0"/>
                <wp:positionH relativeFrom="column">
                  <wp:posOffset>289560</wp:posOffset>
                </wp:positionH>
                <wp:positionV relativeFrom="paragraph">
                  <wp:posOffset>36830</wp:posOffset>
                </wp:positionV>
                <wp:extent cx="114300" cy="90805"/>
                <wp:effectExtent l="13335" t="8255" r="5715" b="5715"/>
                <wp:wrapNone/>
                <wp:docPr id="27"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7" o:spid="_x0000_s1026" style="position:absolute;margin-left:22.8pt;margin-top:2.9pt;width:9pt;height: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vc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fM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8x0DStkAAAAGAQAADwAAAGRy&#10;cy9kb3ducmV2LnhtbEyPQU+EMBSE7yb+h+aZeHPbXYUo8tgYE70aWQ8eC61ApK9sW1j01/s86XEy&#10;k5lvyv3qRrHYEAdPCNuNAmGp9WagDuHt8HR1CyImTUaPnizCl42wr87PSl0Yf6JXu9SpE1xCsdAI&#10;fUpTIWVse+t03PjJEnsfPjidWIZOmqBPXO5GuVMql04PxAu9nuxjb9vPenYIrVGzCu/Ly12Tpfp7&#10;mY8kn4+Ilxfrwz2IZNf0F4ZffEaHipkaP5OJYkS4yXJOImR8gO38mmWDsFNbkFUp/+NXPwAAAP//&#10;AwBQSwECLQAUAAYACAAAACEAtoM4kv4AAADhAQAAEwAAAAAAAAAAAAAAAAAAAAAAW0NvbnRlbnRf&#10;VHlwZXNdLnhtbFBLAQItABQABgAIAAAAIQA4/SH/1gAAAJQBAAALAAAAAAAAAAAAAAAAAC8BAABf&#10;cmVscy8ucmVsc1BLAQItABQABgAIAAAAIQCkbKvcMwIAAGgEAAAOAAAAAAAAAAAAAAAAAC4CAABk&#10;cnMvZTJvRG9jLnhtbFBLAQItABQABgAIAAAAIQDzHQNK2QAAAAYBAAAPAAAAAAAAAAAAAAAAAI0E&#10;AABkcnMvZG93bnJldi54bWxQSwUGAAAAAAQABADzAAAAkwUAAAAA&#10;"/>
            </w:pict>
          </mc:Fallback>
        </mc:AlternateContent>
      </w:r>
      <w:r w:rsidRPr="00B1467D">
        <w:rPr>
          <w:rFonts w:ascii="Trebuchet MS" w:eastAsia="Times New Roman" w:hAnsi="Trebuchet MS" w:cs="Times New Roman"/>
          <w:sz w:val="24"/>
          <w:szCs w:val="24"/>
          <w:lang w:val="en-US"/>
        </w:rPr>
        <w:t>Neindeplinirea criteriilor de calificare si selectie de catre ofertantul castigator</w:t>
      </w: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r w:rsidRPr="00B1467D">
        <w:rPr>
          <w:rFonts w:ascii="Trebuchet MS" w:eastAsia="Times New Roman" w:hAnsi="Trebuchet MS" w:cs="Times New Roman"/>
          <w:b/>
          <w:i/>
          <w:sz w:val="24"/>
          <w:szCs w:val="24"/>
          <w:lang w:val="en-US"/>
        </w:rPr>
        <w:t xml:space="preserve">C.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b/>
          <w:i/>
          <w:noProof/>
          <w:sz w:val="24"/>
          <w:szCs w:val="24"/>
          <w:lang w:eastAsia="ro-RO"/>
        </w:rPr>
        <w:lastRenderedPageBreak/>
        <mc:AlternateContent>
          <mc:Choice Requires="wps">
            <w:drawing>
              <wp:anchor distT="0" distB="0" distL="114300" distR="114300" simplePos="0" relativeHeight="251688960" behindDoc="0" locked="0" layoutInCell="1" allowOverlap="1">
                <wp:simplePos x="0" y="0"/>
                <wp:positionH relativeFrom="column">
                  <wp:posOffset>289560</wp:posOffset>
                </wp:positionH>
                <wp:positionV relativeFrom="paragraph">
                  <wp:posOffset>53340</wp:posOffset>
                </wp:positionV>
                <wp:extent cx="114300" cy="90805"/>
                <wp:effectExtent l="13335" t="5715" r="5715" b="8255"/>
                <wp:wrapNone/>
                <wp:docPr id="26"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6" o:spid="_x0000_s1026" style="position:absolute;margin-left:22.8pt;margin-top:4.2pt;width:9pt;height:7.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zb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l3M2yTMCAABoBAAADgAAAAAAAAAAAAAAAAAuAgAA&#10;ZHJzL2Uyb0RvYy54bWxQSwECLQAUAAYACAAAACEA569OgtoAAAAGAQAADwAAAAAAAAAAAAAAAACN&#10;BAAAZHJzL2Rvd25yZXYueG1sUEsFBgAAAAAEAAQA8wAAAJQFAAAAAA==&#10;"/>
            </w:pict>
          </mc:Fallback>
        </mc:AlternateContent>
      </w:r>
      <w:r w:rsidRPr="00B1467D">
        <w:rPr>
          <w:rFonts w:ascii="Trebuchet MS" w:eastAsia="Times New Roman" w:hAnsi="Trebuchet MS"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1008" behindDoc="0" locked="0" layoutInCell="1" allowOverlap="1">
                <wp:simplePos x="0" y="0"/>
                <wp:positionH relativeFrom="column">
                  <wp:posOffset>299085</wp:posOffset>
                </wp:positionH>
                <wp:positionV relativeFrom="paragraph">
                  <wp:posOffset>40005</wp:posOffset>
                </wp:positionV>
                <wp:extent cx="114300" cy="90805"/>
                <wp:effectExtent l="13335" t="11430" r="5715" b="12065"/>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5" o:spid="_x0000_s1026" style="position:absolute;margin-left:23.55pt;margin-top:3.15pt;width:9pt;height: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pH3MAIAAGgEAAAOAAAAZHJzL2Uyb0RvYy54bWysVFFv0zAQfkfiP1h+p0lK221R02nqKEIa&#10;MG3wA1zbaQyOz5zdpuPXc3Ha0gHiAZEH68539/m77+zMr/etZTuNwYCreDHKOdNOgjJuU/HPn1av&#10;LjkLUTglLDhd8Scd+PXi5Yt550s9hgas0sgIxIWy8xVvYvRllgXZ6FaEEXjtKFgDtiKSi5tMoegI&#10;vbXZOM9nWQeoPILUIdDu7RDki4Rf11rGj3UddGS24sQtphXTuu7XbDEX5QaFb4w80BD/wKIVxtGh&#10;J6hbEQXbovkNqjUSIUAdRxLaDOraSJ16oG6K/JduHhvhdeqFxAn+JFP4f7Dyw+4emVEVH085c6Kl&#10;GT3A1imt2AOpJ9zGakYxEqrzoaT8R3+PfavB34H8GpiDZUNp+gYRukYLRfSKPj97VtA7gUrZunsP&#10;io4R2whJs32NbQ9IarB9Gs3TaTR6H5mkzaKYvM5pgJJCV/llnghlojzWegzxrYaW9UbFsW+h558O&#10;ELu7ENN01KFFob5wVreWZr0TlhWz2ewiURblIZmwj5ipWbBGrYy1ycHNemmRUWnFV+k7FIfzNOtY&#10;R2ynpN7fIfL0/Qki9ZHuaC/sG6eSHYWxg00srTso3Ys7DGkN6omERhiuOz1PMhrA75x1dNUrHr5t&#10;BWrO7DtHw7oqJpP+bSRnMr0Yk4PnkfV5RDhJUBWPnA3mMg7vaevRbBo6qUjtOrihAdcmHm/CwOpA&#10;lq4zWc/ey7mfsn7+IBY/AAAA//8DAFBLAwQUAAYACAAAACEAbEVLrdkAAAAGAQAADwAAAGRycy9k&#10;b3ducmV2LnhtbEyOwU7DMBBE70j8g7VI3KjdQtMSsqkQElwRgQNHJ16SiHid2k4a+HrMCY6jGb15&#10;xWGxg5jJh94xwnqlQBA3zvTcIry9Pl7tQYSo2ejBMSF8UYBDeX5W6Ny4E7/QXMVWJAiHXCN0MY65&#10;lKHpyOqwciNx6j6ctzqm6FtpvD4luB3kRqlMWt1zeuj0SA8dNZ/VZBEaoybl3+fn23obq+95OrJ8&#10;OiJeXiz3dyAiLfFvDL/6SR3K5FS7iU0QA8LNbp2WCNk1iFRn2xRrhI3KQJaF/K9f/gAAAP//AwBQ&#10;SwECLQAUAAYACAAAACEAtoM4kv4AAADhAQAAEwAAAAAAAAAAAAAAAAAAAAAAW0NvbnRlbnRfVHlw&#10;ZXNdLnhtbFBLAQItABQABgAIAAAAIQA4/SH/1gAAAJQBAAALAAAAAAAAAAAAAAAAAC8BAABfcmVs&#10;cy8ucmVsc1BLAQItABQABgAIAAAAIQDCUpH3MAIAAGgEAAAOAAAAAAAAAAAAAAAAAC4CAABkcnMv&#10;ZTJvRG9jLnhtbFBLAQItABQABgAIAAAAIQBsRUut2QAAAAYBAAAPAAAAAAAAAAAAAAAAAIoEAABk&#10;cnMvZG93bnJldi54bWxQSwUGAAAAAAQABADzAAAAkAUAAAAA&#10;"/>
            </w:pict>
          </mc:Fallback>
        </mc:AlternateContent>
      </w:r>
      <w:r w:rsidRPr="00B1467D">
        <w:rPr>
          <w:rFonts w:ascii="Trebuchet MS" w:eastAsia="Times New Roman" w:hAnsi="Trebuchet MS" w:cs="Times New Roman"/>
          <w:noProof/>
          <w:sz w:val="24"/>
          <w:szCs w:val="24"/>
          <w:lang w:val="en-US"/>
        </w:rPr>
        <w:t>Definirea in cadrul Documentatiei de Atribuire a unor criterii de calificare si selectie insuficient detaliate + Solicitarea de clarificări în mod inegal/diferit ofertan</w:t>
      </w:r>
      <w:r w:rsidRPr="00B1467D">
        <w:rPr>
          <w:rFonts w:ascii="Trebuchet MS" w:eastAsia="Times New Roman" w:hAnsi="Trebuchet MS" w:cs="Cambria Math"/>
          <w:noProof/>
          <w:sz w:val="24"/>
          <w:szCs w:val="24"/>
          <w:lang w:val="en-US"/>
        </w:rPr>
        <w:t>ț</w:t>
      </w:r>
      <w:r w:rsidRPr="00B1467D">
        <w:rPr>
          <w:rFonts w:ascii="Trebuchet MS" w:eastAsia="Times New Roman" w:hAnsi="Trebuchet MS" w:cs="Times New Roman"/>
          <w:noProof/>
          <w:sz w:val="24"/>
          <w:szCs w:val="24"/>
          <w:lang w:val="en-US"/>
        </w:rPr>
        <w:t xml:space="preserve">ilor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p>
    <w:p w:rsidR="00B1467D" w:rsidRPr="00B1467D" w:rsidRDefault="00B1467D" w:rsidP="00B1467D">
      <w:pPr>
        <w:spacing w:after="0" w:line="240" w:lineRule="auto"/>
        <w:rPr>
          <w:rFonts w:ascii="Trebuchet MS" w:eastAsia="Times New Roman" w:hAnsi="Trebuchet MS" w:cs="Times New Roman"/>
          <w:i/>
          <w:sz w:val="24"/>
          <w:szCs w:val="24"/>
          <w:lang w:val="en-US"/>
        </w:rPr>
      </w:pPr>
      <w:r w:rsidRPr="00B1467D">
        <w:rPr>
          <w:rFonts w:ascii="Trebuchet MS" w:eastAsia="Times New Roman" w:hAnsi="Trebuchet MS" w:cs="Times New Roman"/>
          <w:b/>
          <w:i/>
          <w:sz w:val="24"/>
          <w:szCs w:val="24"/>
          <w:lang w:val="en-US"/>
        </w:rPr>
        <w:t>D</w:t>
      </w:r>
      <w:r w:rsidRPr="00B1467D">
        <w:rPr>
          <w:rFonts w:ascii="Trebuchet MS" w:eastAsia="Times New Roman" w:hAnsi="Trebuchet MS" w:cs="Times New Roman"/>
          <w:i/>
          <w:sz w:val="24"/>
          <w:szCs w:val="24"/>
          <w:lang w:val="en-US"/>
        </w:rPr>
        <w:t xml:space="preserve">.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2032" behindDoc="0" locked="0" layoutInCell="1" allowOverlap="1">
                <wp:simplePos x="0" y="0"/>
                <wp:positionH relativeFrom="column">
                  <wp:posOffset>299085</wp:posOffset>
                </wp:positionH>
                <wp:positionV relativeFrom="paragraph">
                  <wp:posOffset>31750</wp:posOffset>
                </wp:positionV>
                <wp:extent cx="114300" cy="90805"/>
                <wp:effectExtent l="13335" t="12700" r="5715" b="10795"/>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4" o:spid="_x0000_s1026" style="position:absolute;margin-left:23.55pt;margin-top:2.5pt;width:9pt;height:7.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Qzi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xTQziMwIAAGgEAAAOAAAAAAAAAAAAAAAAAC4CAABk&#10;cnMvZTJvRG9jLnhtbFBLAQItABQABgAIAAAAIQAm4lD/2QAAAAYBAAAPAAAAAAAAAAAAAAAAAI0E&#10;AABkcnMvZG93bnJldi54bWxQSwUGAAAAAAQABADzAAAAkwUAAAAA&#10;"/>
            </w:pict>
          </mc:Fallback>
        </mc:AlternateContent>
      </w:r>
      <w:r w:rsidRPr="00B1467D">
        <w:rPr>
          <w:rFonts w:ascii="Trebuchet MS" w:eastAsia="Times New Roman" w:hAnsi="Trebuchet MS"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p>
    <w:p w:rsidR="00B1467D" w:rsidRPr="00B1467D" w:rsidRDefault="00B1467D" w:rsidP="00B1467D">
      <w:pPr>
        <w:spacing w:after="0" w:line="240" w:lineRule="auto"/>
        <w:rPr>
          <w:rFonts w:ascii="Trebuchet MS" w:eastAsia="Times New Roman" w:hAnsi="Trebuchet MS" w:cs="Times New Roman"/>
          <w:noProof/>
          <w:sz w:val="24"/>
          <w:szCs w:val="24"/>
          <w:lang w:val="en-US"/>
        </w:rPr>
      </w:pPr>
      <w:r w:rsidRPr="00B1467D">
        <w:rPr>
          <w:rFonts w:ascii="Trebuchet MS" w:eastAsia="Times New Roman" w:hAnsi="Trebuchet MS" w:cs="Times New Roman"/>
          <w:b/>
          <w:i/>
          <w:noProof/>
          <w:sz w:val="24"/>
          <w:szCs w:val="24"/>
          <w:lang w:val="en-US"/>
        </w:rPr>
        <w:t>E.</w:t>
      </w:r>
    </w:p>
    <w:p w:rsidR="00B1467D" w:rsidRPr="00B1467D" w:rsidRDefault="00B1467D" w:rsidP="00B1467D">
      <w:pPr>
        <w:spacing w:after="0" w:line="240" w:lineRule="auto"/>
        <w:ind w:left="720" w:hanging="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9984" behindDoc="0" locked="0" layoutInCell="1" allowOverlap="1">
                <wp:simplePos x="0" y="0"/>
                <wp:positionH relativeFrom="column">
                  <wp:posOffset>299085</wp:posOffset>
                </wp:positionH>
                <wp:positionV relativeFrom="paragraph">
                  <wp:posOffset>34925</wp:posOffset>
                </wp:positionV>
                <wp:extent cx="114300" cy="90805"/>
                <wp:effectExtent l="13335" t="6350" r="5715" b="7620"/>
                <wp:wrapNone/>
                <wp:docPr id="23"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3" o:spid="_x0000_s1026" style="position:absolute;margin-left:23.55pt;margin-top:2.75pt;width:9pt;height:7.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N+K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x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oEN+KMwIAAGgEAAAOAAAAAAAAAAAAAAAAAC4CAABk&#10;cnMvZTJvRG9jLnhtbFBLAQItABQABgAIAAAAIQBgPaMS2QAAAAYBAAAPAAAAAAAAAAAAAAAAAI0E&#10;AABkcnMvZG93bnJldi54bWxQSwUGAAAAAAQABADzAAAAkwUAAAAA&#10;"/>
            </w:pict>
          </mc:Fallback>
        </mc:AlternateContent>
      </w:r>
      <w:r w:rsidRPr="00B1467D">
        <w:rPr>
          <w:rFonts w:ascii="Trebuchet MS" w:eastAsia="Times New Roman" w:hAnsi="Trebuchet MS" w:cs="Times New Roman"/>
          <w:b/>
          <w:i/>
          <w:noProof/>
          <w:sz w:val="24"/>
          <w:szCs w:val="24"/>
          <w:lang w:val="en-US"/>
        </w:rPr>
        <w:t xml:space="preserve">            </w:t>
      </w:r>
      <w:r w:rsidRPr="00B1467D">
        <w:rPr>
          <w:rFonts w:ascii="Trebuchet MS" w:eastAsia="Times New Roman" w:hAnsi="Trebuchet MS" w:cs="Times New Roman"/>
          <w:noProof/>
          <w:sz w:val="24"/>
          <w:szCs w:val="24"/>
          <w:lang w:val="en-US"/>
        </w:rPr>
        <w:t xml:space="preserve">Declaratia de confidenţialitate şi impartialitate a factorilor interesati prevăzuţi la punctul 7.1 nu există în dosarul achiziţiei şi în urma solicitărilor nu poate fi obţinută.  </w:t>
      </w:r>
    </w:p>
    <w:p w:rsidR="00B1467D" w:rsidRPr="00B1467D" w:rsidRDefault="00B1467D" w:rsidP="00B1467D">
      <w:pPr>
        <w:spacing w:after="0" w:line="240" w:lineRule="auto"/>
        <w:ind w:left="720"/>
        <w:rPr>
          <w:rFonts w:ascii="Trebuchet MS" w:eastAsia="Times New Roman" w:hAnsi="Trebuchet MS" w:cs="Times New Roman"/>
          <w:b/>
          <w:noProof/>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r w:rsidRPr="00B1467D">
        <w:rPr>
          <w:rFonts w:ascii="Trebuchet MS" w:eastAsia="Times New Roman" w:hAnsi="Trebuchet MS" w:cs="Times New Roman"/>
          <w:b/>
          <w:i/>
          <w:sz w:val="24"/>
          <w:szCs w:val="24"/>
          <w:lang w:val="en-US"/>
        </w:rPr>
        <w:t xml:space="preserve">NOTA: In cazul in care in urma verificarilor se identifica unul dintre factorii de risc din categoriile descrise mai sus se vor demara procedura de verificare a existentei indicatorilor de frauda </w:t>
      </w: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sz w:val="24"/>
          <w:szCs w:val="24"/>
          <w:lang w:val="en-US"/>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OBSERVAŢII</w:t>
      </w:r>
    </w:p>
    <w:p w:rsidR="00B1467D" w:rsidRPr="00B1467D" w:rsidRDefault="00B1467D" w:rsidP="00B1467D">
      <w:pPr>
        <w:spacing w:after="0" w:line="240" w:lineRule="auto"/>
        <w:rPr>
          <w:rFonts w:ascii="Trebuchet MS" w:eastAsia="Times New Roman" w:hAnsi="Trebuchet MS" w:cs="Times New Roman"/>
          <w:b/>
          <w:sz w:val="24"/>
          <w:szCs w:val="24"/>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 xml:space="preserve">1. Prevederi ale legislaţiei privind achiziţiile publice încălcate : (se enumeră articolele din Legea nr. 98/2016, HG 395/2016) </w:t>
      </w:r>
    </w:p>
    <w:p w:rsidR="00B1467D" w:rsidRPr="00B1467D" w:rsidRDefault="00B1467D" w:rsidP="00B1467D">
      <w:pPr>
        <w:spacing w:after="0" w:line="240" w:lineRule="auto"/>
        <w:rPr>
          <w:rFonts w:ascii="Trebuchet MS" w:eastAsia="Times New Roman" w:hAnsi="Trebuchet MS" w:cs="Times New Roman"/>
          <w:b/>
          <w:sz w:val="24"/>
          <w:szCs w:val="24"/>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2. Modalitatea de încălcare a prevederilor legislative menţionate : (descrierea pe larg)</w:t>
      </w:r>
    </w:p>
    <w:p w:rsidR="00B1467D" w:rsidRPr="00B1467D" w:rsidRDefault="00B1467D" w:rsidP="00B1467D">
      <w:pPr>
        <w:spacing w:after="0" w:line="240" w:lineRule="auto"/>
        <w:rPr>
          <w:rFonts w:ascii="Trebuchet MS" w:eastAsia="Times New Roman" w:hAnsi="Trebuchet MS" w:cs="Times New Roman"/>
          <w:b/>
          <w:sz w:val="24"/>
          <w:szCs w:val="24"/>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 xml:space="preserve">3. Încadrarea în prevederile OUG 66/2011: (încadrarea în anexa la OUG 66/2011 şi stabilirea reducerii procentuale) </w:t>
      </w: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(Se completează după caz)</w:t>
      </w: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Persoana care a completat checklist-ul din partea OI – </w:t>
      </w:r>
      <w:r w:rsidRPr="00B1467D">
        <w:rPr>
          <w:rFonts w:ascii="Calibri" w:eastAsia="Times New Roman" w:hAnsi="Calibri" w:cs="Times New Roman"/>
          <w:b/>
          <w:i/>
        </w:rPr>
        <w:t>Ofiţer de achiziţii</w:t>
      </w:r>
      <w:r w:rsidRPr="00B1467D">
        <w:rPr>
          <w:rFonts w:ascii="Trebuchet MS" w:eastAsia="Times New Roman" w:hAnsi="Trebuchet MS" w:cs="Times New Roman"/>
          <w:b/>
          <w:i/>
          <w:sz w:val="24"/>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B1467D" w:rsidTr="002D478C">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lastRenderedPageBreak/>
              <w:t>Nume Prenume</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Semnătura:</w:t>
            </w: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Funcţia </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vMerge w:val="restart"/>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Data:</w:t>
            </w:r>
          </w:p>
          <w:p w:rsidR="00B1467D" w:rsidRPr="00B1467D" w:rsidRDefault="00B1467D" w:rsidP="00B1467D">
            <w:pPr>
              <w:spacing w:after="0" w:line="240" w:lineRule="auto"/>
              <w:rPr>
                <w:rFonts w:ascii="Trebuchet MS" w:eastAsia="Times New Roman" w:hAnsi="Trebuchet MS" w:cs="Times New Roman"/>
                <w:b/>
                <w:i/>
                <w:sz w:val="24"/>
                <w:szCs w:val="24"/>
              </w:rPr>
            </w:pP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Telefon:</w:t>
            </w:r>
          </w:p>
        </w:tc>
        <w:tc>
          <w:tcPr>
            <w:tcW w:w="2053"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Fax:</w:t>
            </w:r>
          </w:p>
        </w:tc>
        <w:tc>
          <w:tcPr>
            <w:tcW w:w="3136"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E-mail: </w:t>
            </w:r>
          </w:p>
        </w:tc>
        <w:tc>
          <w:tcPr>
            <w:tcW w:w="2962" w:type="dxa"/>
            <w:vMerge/>
          </w:tcPr>
          <w:p w:rsidR="00B1467D" w:rsidRPr="00B1467D" w:rsidRDefault="00B1467D" w:rsidP="00B1467D">
            <w:pPr>
              <w:spacing w:after="0" w:line="240" w:lineRule="auto"/>
              <w:rPr>
                <w:rFonts w:ascii="Trebuchet MS" w:eastAsia="Times New Roman" w:hAnsi="Trebuchet MS" w:cs="Times New Roman"/>
                <w:b/>
                <w:i/>
                <w:sz w:val="24"/>
                <w:szCs w:val="24"/>
              </w:rPr>
            </w:pPr>
          </w:p>
        </w:tc>
      </w:tr>
    </w:tbl>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B1467D" w:rsidTr="002D478C">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Nume Prenume</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Semnătura:</w:t>
            </w: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Funcţia </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vMerge w:val="restart"/>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Data:</w:t>
            </w:r>
          </w:p>
          <w:p w:rsidR="00B1467D" w:rsidRPr="00B1467D" w:rsidRDefault="00B1467D" w:rsidP="00B1467D">
            <w:pPr>
              <w:spacing w:after="0" w:line="240" w:lineRule="auto"/>
              <w:rPr>
                <w:rFonts w:ascii="Trebuchet MS" w:eastAsia="Times New Roman" w:hAnsi="Trebuchet MS" w:cs="Times New Roman"/>
                <w:b/>
                <w:i/>
                <w:sz w:val="24"/>
                <w:szCs w:val="24"/>
              </w:rPr>
            </w:pP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Telefon:</w:t>
            </w:r>
          </w:p>
        </w:tc>
        <w:tc>
          <w:tcPr>
            <w:tcW w:w="2053"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Fax:</w:t>
            </w:r>
          </w:p>
        </w:tc>
        <w:tc>
          <w:tcPr>
            <w:tcW w:w="3136"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E-mail: </w:t>
            </w:r>
          </w:p>
        </w:tc>
        <w:tc>
          <w:tcPr>
            <w:tcW w:w="2962" w:type="dxa"/>
            <w:vMerge/>
          </w:tcPr>
          <w:p w:rsidR="00B1467D" w:rsidRPr="00B1467D" w:rsidRDefault="00B1467D" w:rsidP="00B1467D">
            <w:pPr>
              <w:spacing w:after="0" w:line="240" w:lineRule="auto"/>
              <w:rPr>
                <w:rFonts w:ascii="Trebuchet MS" w:eastAsia="Times New Roman" w:hAnsi="Trebuchet MS" w:cs="Times New Roman"/>
                <w:b/>
                <w:i/>
                <w:sz w:val="24"/>
                <w:szCs w:val="24"/>
              </w:rPr>
            </w:pPr>
          </w:p>
        </w:tc>
      </w:tr>
    </w:tbl>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line="240" w:lineRule="auto"/>
        <w:rPr>
          <w:rFonts w:ascii="Trebuchet MS" w:eastAsia="Times New Roman" w:hAnsi="Trebuchet MS" w:cs="Times New Roman"/>
          <w:sz w:val="24"/>
          <w:szCs w:val="24"/>
        </w:rPr>
      </w:pPr>
    </w:p>
    <w:p w:rsidR="00B1467D" w:rsidRDefault="00B1467D"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206693">
      <w:pPr>
        <w:rPr>
          <w:b/>
        </w:rPr>
      </w:pPr>
      <w:r w:rsidRPr="00843B9E">
        <w:rPr>
          <w:b/>
        </w:rPr>
        <w:lastRenderedPageBreak/>
        <w:t>Anexa 4.5.2.3-D</w:t>
      </w:r>
    </w:p>
    <w:p w:rsidR="00843B9E" w:rsidRDefault="00843B9E" w:rsidP="00843B9E">
      <w:pPr>
        <w:spacing w:line="240" w:lineRule="auto"/>
        <w:jc w:val="center"/>
        <w:rPr>
          <w:b/>
          <w:bCs/>
        </w:rPr>
      </w:pPr>
    </w:p>
    <w:p w:rsidR="00843B9E" w:rsidRDefault="00843B9E" w:rsidP="00843B9E">
      <w:pPr>
        <w:spacing w:line="240" w:lineRule="auto"/>
        <w:jc w:val="center"/>
        <w:rPr>
          <w:b/>
          <w:bCs/>
        </w:rPr>
      </w:pPr>
      <w:r w:rsidRPr="00514E32">
        <w:rPr>
          <w:b/>
        </w:rPr>
        <w:t xml:space="preserve">LISTA DE VERIFICARE A PROCEDURII DE NEGOCIERE FĂRĂ PUBLICAREA PREALABILĂ A UNUI ANUNŢ DE ATRIBUIRE </w:t>
      </w:r>
      <w:r>
        <w:rPr>
          <w:b/>
        </w:rPr>
        <w:t>– LEGEA nr. 98/2016</w:t>
      </w:r>
      <w:r w:rsidRPr="00514E32">
        <w:rPr>
          <w:b/>
        </w:rPr>
        <w:t xml:space="preserve"> </w:t>
      </w:r>
    </w:p>
    <w:p w:rsidR="00843B9E" w:rsidRPr="00514E32" w:rsidRDefault="00843B9E" w:rsidP="00843B9E">
      <w:pPr>
        <w:spacing w:line="240" w:lineRule="auto"/>
        <w:rPr>
          <w:bCs/>
        </w:rPr>
      </w:pPr>
      <w:r w:rsidRPr="00514E32">
        <w:t xml:space="preserve">   </w:t>
      </w:r>
    </w:p>
    <w:tbl>
      <w:tblPr>
        <w:tblW w:w="9924" w:type="dxa"/>
        <w:jc w:val="center"/>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387"/>
      </w:tblGrid>
      <w:tr w:rsidR="00843B9E" w:rsidRPr="009B55E3" w:rsidTr="00843B9E">
        <w:trPr>
          <w:cantSplit/>
          <w:trHeight w:val="135"/>
          <w:jc w:val="center"/>
        </w:trPr>
        <w:tc>
          <w:tcPr>
            <w:tcW w:w="4537" w:type="dxa"/>
            <w:vAlign w:val="center"/>
          </w:tcPr>
          <w:p w:rsidR="00843B9E" w:rsidRPr="00CF4EE6" w:rsidRDefault="00843B9E" w:rsidP="002D478C">
            <w:pPr>
              <w:spacing w:line="240" w:lineRule="auto"/>
              <w:rPr>
                <w:b/>
                <w:bCs/>
                <w:sz w:val="20"/>
              </w:rPr>
            </w:pPr>
            <w:r w:rsidRPr="00CF4EE6">
              <w:rPr>
                <w:b/>
                <w:sz w:val="20"/>
              </w:rPr>
              <w:t>Programul Operaţional:</w:t>
            </w:r>
          </w:p>
        </w:tc>
        <w:tc>
          <w:tcPr>
            <w:tcW w:w="5387" w:type="dxa"/>
            <w:shd w:val="pct10" w:color="000000" w:fill="FFFFFF"/>
            <w:vAlign w:val="center"/>
          </w:tcPr>
          <w:p w:rsidR="00843B9E" w:rsidRPr="009B55E3" w:rsidRDefault="00843B9E" w:rsidP="002D478C">
            <w:pPr>
              <w:spacing w:line="240" w:lineRule="auto"/>
              <w:rPr>
                <w:rFonts w:ascii="Calibri" w:hAnsi="Calibri" w:cs="Calibri"/>
              </w:rPr>
            </w:pPr>
          </w:p>
        </w:tc>
      </w:tr>
      <w:tr w:rsidR="00843B9E" w:rsidRPr="003F7007" w:rsidTr="00843B9E">
        <w:trPr>
          <w:cantSplit/>
          <w:trHeight w:val="135"/>
          <w:jc w:val="center"/>
        </w:trPr>
        <w:tc>
          <w:tcPr>
            <w:tcW w:w="4537" w:type="dxa"/>
            <w:vAlign w:val="center"/>
          </w:tcPr>
          <w:p w:rsidR="00843B9E" w:rsidRPr="00CF4EE6" w:rsidRDefault="00843B9E" w:rsidP="002D478C">
            <w:pPr>
              <w:spacing w:line="240" w:lineRule="auto"/>
              <w:rPr>
                <w:b/>
                <w:bCs/>
                <w:sz w:val="20"/>
              </w:rPr>
            </w:pPr>
            <w:r w:rsidRPr="00CF4EE6">
              <w:rPr>
                <w:b/>
                <w:sz w:val="20"/>
              </w:rPr>
              <w:t>Axa prioritară:</w:t>
            </w:r>
          </w:p>
        </w:tc>
        <w:tc>
          <w:tcPr>
            <w:tcW w:w="5387" w:type="dxa"/>
            <w:shd w:val="pct10" w:color="000000" w:fill="FFFFFF"/>
          </w:tcPr>
          <w:p w:rsidR="00843B9E" w:rsidRPr="003F7007" w:rsidRDefault="00843B9E" w:rsidP="002D478C">
            <w:pPr>
              <w:rPr>
                <w:rFonts w:ascii="Calibri" w:hAnsi="Calibri" w:cs="Calibri"/>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521E78">
              <w:rPr>
                <w:b/>
                <w:sz w:val="20"/>
                <w:szCs w:val="20"/>
                <w:lang w:val="en-GB"/>
              </w:rPr>
              <w:t>Prioritate de investitie:</w:t>
            </w:r>
          </w:p>
        </w:tc>
        <w:tc>
          <w:tcPr>
            <w:tcW w:w="5387" w:type="dxa"/>
            <w:shd w:val="pct10" w:color="000000" w:fill="FFFFFF"/>
          </w:tcPr>
          <w:p w:rsidR="00843B9E" w:rsidRPr="003F7007" w:rsidRDefault="00843B9E" w:rsidP="002D478C">
            <w:pPr>
              <w:rPr>
                <w:rFonts w:ascii="Calibri" w:hAnsi="Calibri" w:cs="Calibri"/>
              </w:rPr>
            </w:pPr>
          </w:p>
        </w:tc>
      </w:tr>
      <w:tr w:rsidR="00843B9E" w:rsidRPr="004B323A"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Codul proiectului (SMIS):</w:t>
            </w:r>
          </w:p>
        </w:tc>
        <w:tc>
          <w:tcPr>
            <w:tcW w:w="5387" w:type="dxa"/>
            <w:shd w:val="pct10" w:color="000000" w:fill="FFFFFF"/>
          </w:tcPr>
          <w:p w:rsidR="00843B9E" w:rsidRPr="00CF4EE6" w:rsidRDefault="00843B9E" w:rsidP="002D478C">
            <w:pPr>
              <w:rPr>
                <w:rFonts w:ascii="Calibri" w:hAnsi="Calibri" w:cs="Calibri"/>
                <w:b/>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Titlul proiectului:</w:t>
            </w:r>
          </w:p>
        </w:tc>
        <w:tc>
          <w:tcPr>
            <w:tcW w:w="5387" w:type="dxa"/>
            <w:shd w:val="pct10" w:color="000000" w:fill="FFFFFF"/>
          </w:tcPr>
          <w:p w:rsidR="00843B9E" w:rsidRPr="003F7007" w:rsidRDefault="00843B9E" w:rsidP="002D478C">
            <w:pPr>
              <w:rPr>
                <w:rFonts w:ascii="Calibri" w:hAnsi="Calibri" w:cs="Calibri"/>
              </w:rPr>
            </w:pPr>
          </w:p>
        </w:tc>
      </w:tr>
      <w:tr w:rsidR="00843B9E" w:rsidRPr="003F7007" w:rsidTr="00843B9E">
        <w:trPr>
          <w:cantSplit/>
          <w:trHeight w:val="135"/>
          <w:jc w:val="center"/>
        </w:trPr>
        <w:tc>
          <w:tcPr>
            <w:tcW w:w="4537" w:type="dxa"/>
            <w:vAlign w:val="center"/>
          </w:tcPr>
          <w:p w:rsidR="00843B9E" w:rsidRPr="00CF4EE6" w:rsidRDefault="00843B9E" w:rsidP="002D478C">
            <w:pPr>
              <w:spacing w:line="240" w:lineRule="auto"/>
              <w:rPr>
                <w:b/>
                <w:bCs/>
                <w:sz w:val="20"/>
              </w:rPr>
            </w:pPr>
            <w:r w:rsidRPr="00CF4EE6">
              <w:rPr>
                <w:b/>
                <w:sz w:val="20"/>
              </w:rPr>
              <w:t>Denumire beneficiar:</w:t>
            </w:r>
          </w:p>
        </w:tc>
        <w:tc>
          <w:tcPr>
            <w:tcW w:w="5387" w:type="dxa"/>
            <w:shd w:val="pct10" w:color="000000" w:fill="FFFFFF"/>
          </w:tcPr>
          <w:p w:rsidR="00843B9E" w:rsidRPr="003F7007" w:rsidRDefault="00843B9E" w:rsidP="002D478C">
            <w:pPr>
              <w:rPr>
                <w:rFonts w:ascii="Calibri" w:hAnsi="Calibri" w:cs="Calibri"/>
              </w:rPr>
            </w:pPr>
          </w:p>
        </w:tc>
      </w:tr>
      <w:tr w:rsidR="00843B9E" w:rsidRPr="003D186F"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Tipul contractului:</w:t>
            </w:r>
          </w:p>
        </w:tc>
        <w:tc>
          <w:tcPr>
            <w:tcW w:w="5387" w:type="dxa"/>
            <w:shd w:val="pct10" w:color="000000" w:fill="FFFFFF"/>
          </w:tcPr>
          <w:p w:rsidR="00843B9E" w:rsidRPr="003D186F" w:rsidRDefault="00843B9E" w:rsidP="002D478C">
            <w:pPr>
              <w:rPr>
                <w:rFonts w:ascii="Calibri" w:hAnsi="Calibri" w:cs="Calibri"/>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Denumire achiziţie:</w:t>
            </w:r>
          </w:p>
        </w:tc>
        <w:tc>
          <w:tcPr>
            <w:tcW w:w="5387" w:type="dxa"/>
            <w:shd w:val="pct10" w:color="000000" w:fill="FFFFFF"/>
          </w:tcPr>
          <w:p w:rsidR="00843B9E" w:rsidRPr="00577FFA" w:rsidRDefault="00843B9E" w:rsidP="002D478C">
            <w:pPr>
              <w:rPr>
                <w:bCs/>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 xml:space="preserve">Valoarea </w:t>
            </w:r>
            <w:r>
              <w:rPr>
                <w:b/>
                <w:sz w:val="20"/>
              </w:rPr>
              <w:t xml:space="preserve">estimata a </w:t>
            </w:r>
            <w:r w:rsidRPr="00CF4EE6">
              <w:rPr>
                <w:b/>
                <w:sz w:val="20"/>
              </w:rPr>
              <w:t>contractului (fără TVA):</w:t>
            </w:r>
          </w:p>
        </w:tc>
        <w:tc>
          <w:tcPr>
            <w:tcW w:w="5387" w:type="dxa"/>
            <w:shd w:val="pct10" w:color="000000" w:fill="FFFFFF"/>
          </w:tcPr>
          <w:p w:rsidR="00843B9E" w:rsidRPr="00577FFA" w:rsidRDefault="00843B9E" w:rsidP="002D478C">
            <w:pPr>
              <w:rPr>
                <w:bCs/>
              </w:rPr>
            </w:pPr>
          </w:p>
        </w:tc>
      </w:tr>
      <w:tr w:rsidR="00843B9E" w:rsidRPr="003F7007" w:rsidTr="00843B9E">
        <w:trPr>
          <w:cantSplit/>
          <w:trHeight w:val="225"/>
          <w:jc w:val="center"/>
        </w:trPr>
        <w:tc>
          <w:tcPr>
            <w:tcW w:w="4537" w:type="dxa"/>
          </w:tcPr>
          <w:p w:rsidR="00843B9E" w:rsidRPr="00CF4EE6" w:rsidRDefault="00843B9E" w:rsidP="002D478C">
            <w:pPr>
              <w:spacing w:line="240" w:lineRule="auto"/>
              <w:rPr>
                <w:b/>
                <w:bCs/>
                <w:sz w:val="20"/>
              </w:rPr>
            </w:pPr>
            <w:r w:rsidRPr="00CF4EE6">
              <w:rPr>
                <w:b/>
                <w:sz w:val="20"/>
              </w:rPr>
              <w:t>Procedura aplicată:</w:t>
            </w:r>
          </w:p>
        </w:tc>
        <w:tc>
          <w:tcPr>
            <w:tcW w:w="5387" w:type="dxa"/>
            <w:shd w:val="pct10" w:color="000000" w:fill="FFFFFF"/>
          </w:tcPr>
          <w:p w:rsidR="00843B9E" w:rsidRPr="00D31B25" w:rsidRDefault="00843B9E" w:rsidP="002D478C">
            <w:pPr>
              <w:rPr>
                <w:bCs/>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Nr. şi data contractului de achiziţie:</w:t>
            </w:r>
          </w:p>
        </w:tc>
        <w:tc>
          <w:tcPr>
            <w:tcW w:w="5387" w:type="dxa"/>
            <w:shd w:val="pct10" w:color="000000" w:fill="FFFFFF"/>
          </w:tcPr>
          <w:p w:rsidR="00843B9E" w:rsidRDefault="00843B9E" w:rsidP="002D478C">
            <w:pPr>
              <w:rPr>
                <w:b/>
                <w:bCs/>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Act adiţional nr.:</w:t>
            </w:r>
          </w:p>
        </w:tc>
        <w:tc>
          <w:tcPr>
            <w:tcW w:w="5387" w:type="dxa"/>
            <w:shd w:val="pct10" w:color="000000" w:fill="FFFFFF"/>
          </w:tcPr>
          <w:p w:rsidR="00843B9E" w:rsidRPr="003F7007" w:rsidRDefault="00843B9E" w:rsidP="002D478C">
            <w:pPr>
              <w:rPr>
                <w:rFonts w:ascii="Calibri" w:hAnsi="Calibri" w:cs="Calibri"/>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Contractor:</w:t>
            </w:r>
          </w:p>
        </w:tc>
        <w:tc>
          <w:tcPr>
            <w:tcW w:w="5387" w:type="dxa"/>
            <w:shd w:val="pct10" w:color="000000" w:fill="FFFFFF"/>
          </w:tcPr>
          <w:p w:rsidR="00843B9E" w:rsidRPr="003F7007" w:rsidRDefault="00843B9E" w:rsidP="002D478C">
            <w:pPr>
              <w:rPr>
                <w:rFonts w:ascii="Calibri" w:hAnsi="Calibri" w:cs="Calibri"/>
              </w:rPr>
            </w:pPr>
          </w:p>
        </w:tc>
      </w:tr>
      <w:tr w:rsidR="00843B9E" w:rsidRPr="009B55E3"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Valoarea contractului (fără TVA):</w:t>
            </w:r>
          </w:p>
        </w:tc>
        <w:tc>
          <w:tcPr>
            <w:tcW w:w="5387" w:type="dxa"/>
            <w:shd w:val="pct10" w:color="000000" w:fill="FFFFFF"/>
          </w:tcPr>
          <w:p w:rsidR="00843B9E" w:rsidRPr="009B55E3" w:rsidRDefault="00843B9E" w:rsidP="002D478C">
            <w:pPr>
              <w:rPr>
                <w:rFonts w:ascii="Calibri" w:hAnsi="Calibri" w:cs="Calibri"/>
              </w:rPr>
            </w:pPr>
          </w:p>
        </w:tc>
      </w:tr>
    </w:tbl>
    <w:p w:rsidR="00843B9E" w:rsidRPr="00514E32" w:rsidRDefault="00843B9E" w:rsidP="00843B9E">
      <w:pPr>
        <w:spacing w:line="240" w:lineRule="auto"/>
        <w:rPr>
          <w:bCs/>
        </w:rPr>
      </w:pPr>
    </w:p>
    <w:p w:rsidR="00843B9E" w:rsidRPr="00514E32" w:rsidRDefault="00843B9E" w:rsidP="00843B9E">
      <w:pPr>
        <w:spacing w:line="240" w:lineRule="auto"/>
        <w:rPr>
          <w:bCs/>
        </w:rPr>
      </w:pPr>
    </w:p>
    <w:tbl>
      <w:tblPr>
        <w:tblW w:w="978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50"/>
        <w:gridCol w:w="3544"/>
        <w:gridCol w:w="1261"/>
        <w:gridCol w:w="4125"/>
      </w:tblGrid>
      <w:tr w:rsidR="00843B9E" w:rsidRPr="00514E32" w:rsidTr="002D478C">
        <w:trPr>
          <w:cantSplit/>
          <w:jc w:val="center"/>
        </w:trPr>
        <w:tc>
          <w:tcPr>
            <w:tcW w:w="850" w:type="dxa"/>
            <w:vMerge w:val="restart"/>
            <w:shd w:val="clear" w:color="auto" w:fill="C0C0C0"/>
          </w:tcPr>
          <w:p w:rsidR="00843B9E" w:rsidRPr="00514E32" w:rsidRDefault="00843B9E" w:rsidP="002D478C">
            <w:pPr>
              <w:spacing w:line="240" w:lineRule="auto"/>
            </w:pPr>
            <w:r>
              <w:t>N</w:t>
            </w:r>
            <w:r w:rsidRPr="00514E32">
              <w:t>r.</w:t>
            </w:r>
          </w:p>
        </w:tc>
        <w:tc>
          <w:tcPr>
            <w:tcW w:w="3544" w:type="dxa"/>
            <w:vMerge w:val="restart"/>
            <w:shd w:val="clear" w:color="auto" w:fill="C0C0C0"/>
          </w:tcPr>
          <w:p w:rsidR="00843B9E" w:rsidRPr="00514E32" w:rsidRDefault="00843B9E" w:rsidP="002D478C">
            <w:pPr>
              <w:spacing w:line="240" w:lineRule="auto"/>
            </w:pPr>
            <w:r w:rsidRPr="00514E32">
              <w:t>Elemente de verificat</w:t>
            </w:r>
          </w:p>
        </w:tc>
        <w:tc>
          <w:tcPr>
            <w:tcW w:w="1261" w:type="dxa"/>
            <w:shd w:val="clear" w:color="auto" w:fill="C0C0C0"/>
          </w:tcPr>
          <w:p w:rsidR="00843B9E" w:rsidRPr="00514E32" w:rsidRDefault="00843B9E" w:rsidP="002D478C">
            <w:pPr>
              <w:spacing w:line="240" w:lineRule="auto"/>
            </w:pPr>
            <w:r w:rsidRPr="00514E32">
              <w:t xml:space="preserve">Verificare </w:t>
            </w:r>
          </w:p>
        </w:tc>
        <w:tc>
          <w:tcPr>
            <w:tcW w:w="4125" w:type="dxa"/>
            <w:shd w:val="clear" w:color="auto" w:fill="C0C0C0"/>
          </w:tcPr>
          <w:p w:rsidR="00843B9E" w:rsidRPr="00514E32" w:rsidRDefault="00843B9E" w:rsidP="002D478C">
            <w:pPr>
              <w:spacing w:line="240" w:lineRule="auto"/>
            </w:pPr>
            <w:r w:rsidRPr="00514E32">
              <w:t>Comentarii/semnătură</w:t>
            </w:r>
          </w:p>
        </w:tc>
      </w:tr>
      <w:tr w:rsidR="00843B9E" w:rsidRPr="00514E32" w:rsidTr="002D478C">
        <w:trPr>
          <w:cantSplit/>
          <w:jc w:val="center"/>
        </w:trPr>
        <w:tc>
          <w:tcPr>
            <w:tcW w:w="850" w:type="dxa"/>
            <w:vMerge/>
            <w:shd w:val="clear" w:color="auto" w:fill="C0C0C0"/>
            <w:vAlign w:val="center"/>
          </w:tcPr>
          <w:p w:rsidR="00843B9E" w:rsidRPr="00514E32" w:rsidRDefault="00843B9E" w:rsidP="002D478C">
            <w:pPr>
              <w:spacing w:line="240" w:lineRule="auto"/>
              <w:jc w:val="center"/>
            </w:pPr>
          </w:p>
        </w:tc>
        <w:tc>
          <w:tcPr>
            <w:tcW w:w="3544" w:type="dxa"/>
            <w:vMerge/>
            <w:shd w:val="clear" w:color="auto" w:fill="C0C0C0"/>
            <w:vAlign w:val="center"/>
          </w:tcPr>
          <w:p w:rsidR="00843B9E" w:rsidRPr="00514E32" w:rsidRDefault="00843B9E" w:rsidP="002D478C">
            <w:pPr>
              <w:spacing w:line="240" w:lineRule="auto"/>
            </w:pPr>
          </w:p>
        </w:tc>
        <w:tc>
          <w:tcPr>
            <w:tcW w:w="1261" w:type="dxa"/>
            <w:shd w:val="clear" w:color="auto" w:fill="C0C0C0"/>
            <w:vAlign w:val="center"/>
          </w:tcPr>
          <w:p w:rsidR="00843B9E" w:rsidRPr="00514E32" w:rsidRDefault="00843B9E" w:rsidP="002D478C">
            <w:pPr>
              <w:spacing w:line="240" w:lineRule="auto"/>
            </w:pPr>
            <w:r w:rsidRPr="00514E32">
              <w:t>Da/Nu</w:t>
            </w:r>
          </w:p>
        </w:tc>
        <w:tc>
          <w:tcPr>
            <w:tcW w:w="4125" w:type="dxa"/>
            <w:shd w:val="clear" w:color="auto" w:fill="C0C0C0"/>
            <w:vAlign w:val="center"/>
          </w:tcPr>
          <w:p w:rsidR="00843B9E" w:rsidRPr="00514E32" w:rsidRDefault="00843B9E" w:rsidP="002D478C">
            <w:pPr>
              <w:spacing w:line="240" w:lineRule="auto"/>
            </w:pP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t>1.</w:t>
            </w:r>
          </w:p>
        </w:tc>
        <w:tc>
          <w:tcPr>
            <w:tcW w:w="3544" w:type="dxa"/>
            <w:vAlign w:val="center"/>
          </w:tcPr>
          <w:p w:rsidR="00843B9E" w:rsidRPr="00514E32" w:rsidRDefault="00843B9E" w:rsidP="002D478C">
            <w:pPr>
              <w:spacing w:line="240" w:lineRule="auto"/>
            </w:pPr>
            <w:r w:rsidRPr="00514E32">
              <w:t>Din strategia de contractare</w:t>
            </w:r>
            <w:r w:rsidRPr="00514E32" w:rsidDel="00D30B5E">
              <w:t xml:space="preserve"> </w:t>
            </w:r>
            <w:r w:rsidRPr="00514E32">
              <w:t>reiese încadrarea în circumstanţele specifice prevăzute de legislaţia în domeniul achiziţiilor publice, privind alegerea procedurii de atribuire ?</w:t>
            </w:r>
          </w:p>
          <w:p w:rsidR="00843B9E" w:rsidRPr="00514E32" w:rsidRDefault="00843B9E" w:rsidP="002D478C">
            <w:pPr>
              <w:spacing w:line="240" w:lineRule="auto"/>
            </w:pPr>
            <w:r w:rsidRPr="00514E32">
              <w:t>(se verifică dacă au fost respectate circumstanţele specifice prevăzute de legea 98/2016 pentru aplicarea procedurii de negociere fără publicarea prealabilă a unui anunţ de atribuire).</w:t>
            </w:r>
          </w:p>
          <w:p w:rsidR="00843B9E" w:rsidRPr="00514E32" w:rsidRDefault="00843B9E" w:rsidP="002D478C">
            <w:pPr>
              <w:spacing w:line="240" w:lineRule="auto"/>
            </w:pPr>
          </w:p>
          <w:p w:rsidR="00843B9E" w:rsidRPr="00514E32" w:rsidRDefault="00843B9E" w:rsidP="002D478C">
            <w:pPr>
              <w:spacing w:line="240" w:lineRule="auto"/>
            </w:pPr>
          </w:p>
          <w:p w:rsidR="00843B9E" w:rsidRPr="00514E32" w:rsidRDefault="00843B9E" w:rsidP="002D478C">
            <w:pPr>
              <w:spacing w:line="240" w:lineRule="auto"/>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 xml:space="preserve">(se verifică dacă beneficiarul a respectat în mod cumulativ şi restrictiv toate condiţiile aplicabile de la </w:t>
            </w:r>
            <w:r w:rsidRPr="00514E32">
              <w:rPr>
                <w:b/>
                <w:u w:val="single"/>
              </w:rPr>
              <w:t>art.104 din legea 98/2016</w:t>
            </w:r>
            <w:r w:rsidRPr="00514E32">
              <w:t>, respectiv s-a aflat  intr-unul din următoarele cazuri:</w:t>
            </w:r>
          </w:p>
          <w:p w:rsidR="00843B9E" w:rsidRPr="00514E32" w:rsidRDefault="00843B9E" w:rsidP="002D478C">
            <w:pPr>
              <w:spacing w:line="240" w:lineRule="auto"/>
              <w:rPr>
                <w:iCs/>
              </w:rPr>
            </w:pPr>
            <w:r w:rsidRPr="00514E32">
              <w:t xml:space="preserve">a) daca in cadrul unei proceduri de licitație deschisa ori licitație restrânsă organizate pentru achiziția produselor sau serviciilor respective </w:t>
            </w:r>
            <w:r w:rsidRPr="00514E32">
              <w:rPr>
                <w:b/>
                <w:i/>
              </w:rPr>
              <w:t>nu a fost depusa nicio oferta/solicitare de participare sau au fost depuse numai oferte/solicitări de participare neconforme</w:t>
            </w:r>
            <w:r w:rsidRPr="00514E32">
              <w:t xml:space="preserve">, </w:t>
            </w:r>
            <w:r w:rsidRPr="00514E32">
              <w:rPr>
                <w:b/>
                <w:i/>
              </w:rPr>
              <w:t>cu condiția</w:t>
            </w:r>
            <w:r w:rsidRPr="00514E32">
              <w:t xml:space="preserve"> sa nu se modifice în mod substanțial condițiile inițiale ale achiziției și, la solicitarea Comisiei Europene, sa fie transmis acesteia un raport</w:t>
            </w:r>
            <w:r w:rsidRPr="00514E32">
              <w:rPr>
                <w:iCs/>
              </w:rPr>
              <w:t xml:space="preserve">; </w:t>
            </w:r>
          </w:p>
          <w:p w:rsidR="00843B9E" w:rsidRPr="00514E32" w:rsidRDefault="00843B9E" w:rsidP="002D478C">
            <w:pPr>
              <w:spacing w:line="240" w:lineRule="auto"/>
              <w:rPr>
                <w:iCs/>
                <w:color w:val="FF0000"/>
              </w:rPr>
            </w:pPr>
            <w:r w:rsidRPr="00514E32">
              <w:t xml:space="preserve">b) daca produsele sau serviciile pot </w:t>
            </w:r>
            <w:r w:rsidRPr="00514E32">
              <w:rPr>
                <w:b/>
                <w:i/>
              </w:rPr>
              <w:t>fi furnizate numai de către un anumit operator economic</w:t>
            </w:r>
            <w:r w:rsidRPr="00514E32">
              <w:t xml:space="preserve"> pentru unul dintre motivele prevăzute la alin. (2), respectiv:</w:t>
            </w:r>
          </w:p>
          <w:p w:rsidR="00843B9E" w:rsidRPr="00514E32" w:rsidRDefault="00843B9E" w:rsidP="00843B9E">
            <w:pPr>
              <w:pStyle w:val="ListParagraph"/>
              <w:numPr>
                <w:ilvl w:val="0"/>
                <w:numId w:val="8"/>
              </w:numPr>
              <w:spacing w:line="240" w:lineRule="auto"/>
              <w:rPr>
                <w:rFonts w:ascii="Times New Roman" w:hAnsi="Times New Roman"/>
                <w:sz w:val="24"/>
                <w:szCs w:val="24"/>
              </w:rPr>
            </w:pPr>
            <w:r w:rsidRPr="00514E32">
              <w:rPr>
                <w:rFonts w:ascii="Times New Roman" w:hAnsi="Times New Roman"/>
                <w:sz w:val="24"/>
                <w:szCs w:val="24"/>
              </w:rPr>
              <w:t xml:space="preserve">concurenta lipsește din motive tehnice </w:t>
            </w:r>
            <w:r w:rsidRPr="00514E32">
              <w:rPr>
                <w:rFonts w:ascii="Times New Roman" w:hAnsi="Times New Roman"/>
                <w:b/>
                <w:sz w:val="24"/>
                <w:szCs w:val="24"/>
              </w:rPr>
              <w:t>sau</w:t>
            </w:r>
          </w:p>
          <w:p w:rsidR="00843B9E" w:rsidRPr="00514E32" w:rsidRDefault="00843B9E" w:rsidP="00843B9E">
            <w:pPr>
              <w:pStyle w:val="ListParagraph"/>
              <w:numPr>
                <w:ilvl w:val="0"/>
                <w:numId w:val="8"/>
              </w:numPr>
              <w:spacing w:after="0" w:line="240" w:lineRule="auto"/>
              <w:rPr>
                <w:rFonts w:ascii="Times New Roman" w:hAnsi="Times New Roman"/>
                <w:sz w:val="24"/>
                <w:szCs w:val="24"/>
              </w:rPr>
            </w:pPr>
            <w:r w:rsidRPr="00514E32">
              <w:rPr>
                <w:rFonts w:ascii="Times New Roman" w:hAnsi="Times New Roman"/>
                <w:sz w:val="24"/>
                <w:szCs w:val="24"/>
              </w:rPr>
              <w:t xml:space="preserve">protecția unor drepturi exclusive, inclusiv drepturi de proprietate intelectuala; </w:t>
            </w:r>
          </w:p>
          <w:p w:rsidR="00843B9E" w:rsidRPr="00514E32" w:rsidRDefault="00843B9E" w:rsidP="002D478C">
            <w:pPr>
              <w:spacing w:line="240" w:lineRule="auto"/>
            </w:pPr>
            <w:r w:rsidRPr="00514E32">
              <w:t xml:space="preserve">c) ca o măsura strict necesara, atunci când perioadele de aplicare a procedurilor de licitație deschisa, licitație restrânsă sau </w:t>
            </w:r>
            <w:r w:rsidRPr="00514E32">
              <w:lastRenderedPageBreak/>
              <w:t xml:space="preserve">negociere competitiva nu pot fi respectate </w:t>
            </w:r>
            <w:r w:rsidRPr="00514E32">
              <w:rPr>
                <w:b/>
                <w:i/>
                <w:u w:val="single"/>
              </w:rPr>
              <w:t>din motive de extrema urgenta, determinate de evenimente imprevizibile</w:t>
            </w:r>
            <w:r w:rsidRPr="00514E32">
              <w:t xml:space="preserve"> si care nu se datorează sub nicio forma unei acțiuni sau inacțiuni a autorității contractante)</w:t>
            </w:r>
          </w:p>
          <w:p w:rsidR="00843B9E" w:rsidRPr="00514E32" w:rsidRDefault="00843B9E" w:rsidP="002D478C">
            <w:pPr>
              <w:spacing w:line="240" w:lineRule="auto"/>
            </w:pPr>
          </w:p>
          <w:p w:rsidR="00843B9E" w:rsidRPr="00514E32" w:rsidRDefault="00843B9E" w:rsidP="002D478C">
            <w:pPr>
              <w:spacing w:line="240" w:lineRule="auto"/>
              <w:rPr>
                <w:u w:val="single"/>
              </w:rPr>
            </w:pPr>
            <w:r w:rsidRPr="00514E32">
              <w:rPr>
                <w:u w:val="single"/>
              </w:rPr>
              <w:t>Documente verificate:</w:t>
            </w:r>
          </w:p>
          <w:p w:rsidR="00843B9E" w:rsidRPr="00514E32" w:rsidRDefault="00843B9E" w:rsidP="002D478C">
            <w:pPr>
              <w:spacing w:line="240" w:lineRule="auto"/>
            </w:pPr>
            <w:r w:rsidRPr="00514E32">
              <w:t>1.Strategia de contractare</w:t>
            </w:r>
          </w:p>
          <w:p w:rsidR="00843B9E" w:rsidRPr="00514E32" w:rsidRDefault="00843B9E" w:rsidP="002D478C">
            <w:pPr>
              <w:spacing w:line="240" w:lineRule="auto"/>
            </w:pPr>
            <w:r w:rsidRPr="00514E32">
              <w:t>2. Note justificative</w:t>
            </w: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2.</w:t>
            </w:r>
          </w:p>
        </w:tc>
        <w:tc>
          <w:tcPr>
            <w:tcW w:w="3544" w:type="dxa"/>
            <w:vAlign w:val="center"/>
          </w:tcPr>
          <w:p w:rsidR="00843B9E" w:rsidRPr="00514E32" w:rsidRDefault="00843B9E" w:rsidP="002D478C">
            <w:pPr>
              <w:spacing w:line="240" w:lineRule="auto"/>
            </w:pPr>
            <w:r w:rsidRPr="00514E32">
              <w:t xml:space="preserve">AC a respectat   durata/termenul   contractului   atribuit prin negociere fără publicarea prealabilă a unui anunţ de atribuire cu   invocarea unor motive de extrema urgenta, determinate de evenimente imprevizibile? </w:t>
            </w:r>
          </w:p>
          <w:p w:rsidR="00843B9E" w:rsidRPr="00514E32" w:rsidRDefault="00843B9E" w:rsidP="002D478C">
            <w:pPr>
              <w:spacing w:line="240" w:lineRule="auto"/>
              <w:rPr>
                <w:iCs/>
              </w:rPr>
            </w:pPr>
          </w:p>
          <w:p w:rsidR="00843B9E" w:rsidRPr="00514E32" w:rsidRDefault="00843B9E" w:rsidP="002D478C">
            <w:pPr>
              <w:spacing w:line="240" w:lineRule="auto"/>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(AC nu are dreptul de a stabili durata contractului pe o perioada mai mare decât cea necesara pentru a face fata situației de urgenta care a determinat aplicarea procedurii de negociere fără publicarea prealabila a unui anunț de participare – art.104 alin 4) din legea nr. 98/2016</w:t>
            </w: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t>3.</w:t>
            </w:r>
          </w:p>
        </w:tc>
        <w:tc>
          <w:tcPr>
            <w:tcW w:w="3544" w:type="dxa"/>
          </w:tcPr>
          <w:p w:rsidR="00843B9E" w:rsidRPr="00514E32" w:rsidRDefault="00843B9E" w:rsidP="002D478C">
            <w:pPr>
              <w:spacing w:line="240" w:lineRule="auto"/>
            </w:pPr>
            <w:r w:rsidRPr="00514E32">
              <w:t xml:space="preserve">AC  se afla în unul din cazurile prevăzute de lege atunci când a decis să  aplice  procedura de negociere fără publicarea prealabila a unui anunț de participare? </w:t>
            </w:r>
          </w:p>
          <w:p w:rsidR="00843B9E" w:rsidRPr="00514E32" w:rsidRDefault="00843B9E" w:rsidP="002D478C">
            <w:pPr>
              <w:spacing w:line="240" w:lineRule="auto"/>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(se verifica daca AC se afla intr-unul din următoarele cazuri:</w:t>
            </w:r>
          </w:p>
          <w:p w:rsidR="00843B9E" w:rsidRPr="00514E32" w:rsidRDefault="00843B9E" w:rsidP="002D478C">
            <w:pPr>
              <w:spacing w:line="240" w:lineRule="auto"/>
            </w:pPr>
            <w:r w:rsidRPr="00514E32">
              <w:t xml:space="preserve">a) atunci când produsele care fac obiectul achiziției sunt fabricate exclusiv in scop de cercetare științifică, experimental, de studiu sau de dezvoltare, iar contractul de achiziție publica nu prevede producția in serie a unor cantități ale produsului in vederea stabilirii viabilității comerciale a acestuia sau recuperarea costurilor de </w:t>
            </w:r>
            <w:r w:rsidRPr="00514E32">
              <w:lastRenderedPageBreak/>
              <w:t xml:space="preserve">cercetare si dezvoltare; </w:t>
            </w:r>
          </w:p>
          <w:p w:rsidR="00843B9E" w:rsidRPr="00514E32" w:rsidRDefault="00843B9E" w:rsidP="002D478C">
            <w:pPr>
              <w:spacing w:line="240" w:lineRule="auto"/>
            </w:pPr>
            <w:r w:rsidRPr="00514E32">
              <w:t xml:space="preserve">   b) atunci când este necesara achiziționarea de la contractantul inițial a unor cantități suplimentare de produse destinate înlocuirii parțiale sau extinderii produselor sau instalațiilor existente si numai daca schimbarea contractantului inițial ar pune autoritatea contractanta in situația de a achiziționa produse cu caracteristici tehnice diferite de cele deja existente care ar conduce la incompatibilitate sau la dificultăți tehnice disproporționate de utilizare si întreținere; </w:t>
            </w:r>
          </w:p>
          <w:p w:rsidR="00843B9E" w:rsidRPr="00514E32" w:rsidRDefault="00843B9E" w:rsidP="002D478C">
            <w:pPr>
              <w:spacing w:line="240" w:lineRule="auto"/>
            </w:pPr>
            <w:r w:rsidRPr="00514E32">
              <w:t xml:space="preserve">   c) pentru produsele cotate si achiziționate pe o piață de mărfuri, cum ar fi produsele agricole, materiile prime si bursele de energie, in cazul in care structura multilaterala de tranzacționare reglementata si supravegheata garantează în mod natural prețurile pieței; </w:t>
            </w:r>
          </w:p>
          <w:p w:rsidR="00843B9E" w:rsidRPr="00514E32" w:rsidRDefault="00843B9E" w:rsidP="002D478C">
            <w:pPr>
              <w:spacing w:line="240" w:lineRule="auto"/>
            </w:pPr>
            <w:r w:rsidRPr="00514E32">
              <w:t xml:space="preserve">   d) pentru cumpărarea de produse sau servicii in condiții speciale avantajoase de la un operator economic care încetează definitiv activitățile comerciale sau care se afla intr-o procedura de faliment, de concordat preventiv sau intr-o procedura similara. </w:t>
            </w: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4.</w:t>
            </w:r>
          </w:p>
        </w:tc>
        <w:tc>
          <w:tcPr>
            <w:tcW w:w="3544" w:type="dxa"/>
          </w:tcPr>
          <w:p w:rsidR="00843B9E" w:rsidRPr="00514E32" w:rsidRDefault="00843B9E" w:rsidP="002D478C">
            <w:pPr>
              <w:spacing w:line="240" w:lineRule="auto"/>
            </w:pPr>
            <w:r w:rsidRPr="00514E32">
              <w:t xml:space="preserve">AC a aplicat  procedura de negociere fara publicarea prealabila a unui anunt de participare, ulterior atribuirii unui contract de achizitie publica de servicii,  și cu  indeplinirea  în mod cumulativ a condițiilor </w:t>
            </w:r>
            <w:r w:rsidRPr="00514E32">
              <w:lastRenderedPageBreak/>
              <w:t>prevăzute la art.104 alin (8) din legea 98/2016?</w:t>
            </w:r>
          </w:p>
          <w:p w:rsidR="00843B9E" w:rsidRPr="00514E32" w:rsidRDefault="00843B9E" w:rsidP="002D478C">
            <w:pPr>
              <w:spacing w:line="240" w:lineRule="auto"/>
              <w:rPr>
                <w:iCs/>
              </w:rPr>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rPr>
                <w:i/>
                <w:iCs/>
                <w:u w:val="single"/>
              </w:rPr>
            </w:pPr>
            <w:r w:rsidRPr="00514E32">
              <w:t xml:space="preserve">(se verifica daca AC îndepliniește  în mod cumulativ a </w:t>
            </w:r>
          </w:p>
          <w:p w:rsidR="00843B9E" w:rsidRPr="00514E32" w:rsidRDefault="00843B9E" w:rsidP="002D478C">
            <w:pPr>
              <w:spacing w:line="240" w:lineRule="auto"/>
            </w:pPr>
            <w:r w:rsidRPr="00514E32">
              <w:t xml:space="preserve">următoarele condiții: </w:t>
            </w:r>
          </w:p>
          <w:p w:rsidR="00843B9E" w:rsidRPr="00514E32" w:rsidRDefault="00843B9E" w:rsidP="002D478C">
            <w:pPr>
              <w:spacing w:line="240" w:lineRule="auto"/>
            </w:pPr>
            <w:r w:rsidRPr="00514E32">
              <w:rPr>
                <w:iCs/>
              </w:rPr>
              <w:t>   </w:t>
            </w:r>
            <w:r w:rsidRPr="00514E32">
              <w:t xml:space="preserve">a) atribuirea se face contractantului </w:t>
            </w:r>
            <w:r w:rsidRPr="00514E32">
              <w:lastRenderedPageBreak/>
              <w:t xml:space="preserve">inițial, iar noile servicii constau in repetarea unor servicii similare prevăzute in contractul atribuit inițial și sunt conforme cu cerințele prevăzute in documentele achiziției elaborate cu ocazia atribuirii contractului inițial; </w:t>
            </w:r>
          </w:p>
          <w:p w:rsidR="00843B9E" w:rsidRPr="00514E32" w:rsidRDefault="00843B9E" w:rsidP="002D478C">
            <w:pPr>
              <w:spacing w:line="240" w:lineRule="auto"/>
            </w:pPr>
            <w:r w:rsidRPr="00514E32">
              <w:t xml:space="preserve">   b) valoarea estimata a contractului inițial de servicii s-a determinat prin luarea in considerare inclusiv a serviciilor noi care pot fi achiziționate ulterior; </w:t>
            </w:r>
          </w:p>
          <w:p w:rsidR="00843B9E" w:rsidRPr="00514E32" w:rsidRDefault="00843B9E" w:rsidP="002D478C">
            <w:pPr>
              <w:spacing w:line="240" w:lineRule="auto"/>
            </w:pPr>
            <w:r w:rsidRPr="00514E32">
              <w:t xml:space="preserve">   c) in anunțul de participare la procedura aplicata pentru atribuirea contractului inițial s-a precizat faptul ca autoritatea contractanta are dreptul de a opta pentru achiziționarea ulterioara de noi servicii, de la operatorul economic a cărui oferta va fi declarata câștigătoare în cadrul procedurii respective; </w:t>
            </w:r>
          </w:p>
          <w:p w:rsidR="00843B9E" w:rsidRPr="00514E32" w:rsidRDefault="00843B9E" w:rsidP="002D478C">
            <w:pPr>
              <w:spacing w:line="240" w:lineRule="auto"/>
            </w:pPr>
            <w:r w:rsidRPr="00514E32">
              <w:t xml:space="preserve">   d) procedura de negociere făra publicarea prealabila a unui anunț de participare este aplicată într-un interval care nu poate depăși 3 ani de la încheierea contractului inițial.) </w:t>
            </w:r>
          </w:p>
          <w:p w:rsidR="00843B9E" w:rsidRPr="00514E32" w:rsidRDefault="00843B9E" w:rsidP="002D478C">
            <w:pPr>
              <w:spacing w:line="240" w:lineRule="auto"/>
              <w:rPr>
                <w:bCs/>
                <w:iCs/>
              </w:rPr>
            </w:pP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5.</w:t>
            </w:r>
          </w:p>
        </w:tc>
        <w:tc>
          <w:tcPr>
            <w:tcW w:w="3544" w:type="dxa"/>
            <w:vAlign w:val="center"/>
          </w:tcPr>
          <w:p w:rsidR="00843B9E" w:rsidRPr="00514E32" w:rsidRDefault="00843B9E" w:rsidP="002D478C">
            <w:pPr>
              <w:autoSpaceDE w:val="0"/>
              <w:autoSpaceDN w:val="0"/>
              <w:adjustRightInd w:val="0"/>
              <w:spacing w:line="240" w:lineRule="auto"/>
            </w:pPr>
            <w:r w:rsidRPr="00514E32">
              <w:t>În situația în care autoritatea contractantă a aplicat procedura de negociere fără publicarea prealabilă a unui anunț de participare, a fost sesizată ANAP pentru efectuarea activităţii de verificare procedurală?</w:t>
            </w:r>
          </w:p>
          <w:p w:rsidR="00843B9E" w:rsidRPr="00514E32" w:rsidRDefault="00843B9E" w:rsidP="002D478C">
            <w:pPr>
              <w:spacing w:line="240" w:lineRule="auto"/>
              <w:rPr>
                <w:b/>
                <w:bCs/>
                <w:iCs/>
              </w:rPr>
            </w:pPr>
            <w:r w:rsidRPr="00514E32">
              <w:lastRenderedPageBreak/>
              <w:t xml:space="preserve"> </w:t>
            </w: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(se verifică dacă Raportul procedurii este completat cu  Opinia exprimată de reprezentanții ANAP în urma activității de verificare procedurală, conform prevederilor din legea 98/2016).</w:t>
            </w:r>
          </w:p>
        </w:tc>
      </w:tr>
      <w:tr w:rsidR="00843B9E" w:rsidRPr="000160C3"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F62E2C" w:rsidRDefault="00843B9E" w:rsidP="002D478C">
            <w:pPr>
              <w:spacing w:line="240" w:lineRule="auto"/>
              <w:rPr>
                <w:b/>
              </w:rPr>
            </w:pP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EVITAREA CONFLICTULUI DE INTERESE</w:t>
            </w:r>
          </w:p>
        </w:tc>
        <w:tc>
          <w:tcPr>
            <w:tcW w:w="1261" w:type="dxa"/>
            <w:tcBorders>
              <w:top w:val="single" w:sz="4" w:space="0" w:color="auto"/>
              <w:left w:val="single" w:sz="4" w:space="0" w:color="auto"/>
              <w:bottom w:val="sing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843B9E" w:rsidRPr="00F62E2C" w:rsidRDefault="00843B9E" w:rsidP="002D478C">
            <w:pPr>
              <w:spacing w:line="240" w:lineRule="auto"/>
            </w:pPr>
          </w:p>
        </w:tc>
      </w:tr>
      <w:tr w:rsidR="00843B9E" w:rsidRPr="000160C3"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F62E2C" w:rsidRDefault="00843B9E" w:rsidP="002D478C">
            <w:pPr>
              <w:spacing w:line="240" w:lineRule="auto"/>
              <w:rPr>
                <w:b/>
              </w:rPr>
            </w:pPr>
            <w:r>
              <w:rPr>
                <w:b/>
              </w:rPr>
              <w:t>6</w:t>
            </w:r>
            <w:r w:rsidRPr="00F62E2C">
              <w:rPr>
                <w:b/>
              </w:rPr>
              <w:t>.1</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261" w:type="dxa"/>
            <w:tcBorders>
              <w:top w:val="single" w:sz="4" w:space="0" w:color="auto"/>
              <w:left w:val="single" w:sz="4" w:space="0" w:color="auto"/>
              <w:bottom w:val="sing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843B9E" w:rsidRPr="00F62E2C" w:rsidRDefault="00843B9E" w:rsidP="002D478C">
            <w:pPr>
              <w:spacing w:line="240" w:lineRule="auto"/>
            </w:pPr>
            <w:r w:rsidRPr="00F62E2C">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843B9E" w:rsidRPr="000160C3"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F62E2C" w:rsidRDefault="00843B9E" w:rsidP="002D478C">
            <w:pPr>
              <w:spacing w:line="240" w:lineRule="auto"/>
              <w:rPr>
                <w:b/>
              </w:rPr>
            </w:pPr>
            <w:r>
              <w:rPr>
                <w:b/>
              </w:rPr>
              <w:t>6</w:t>
            </w:r>
            <w:r w:rsidRPr="00F62E2C">
              <w:rPr>
                <w:b/>
              </w:rPr>
              <w:t>.2</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Observatorii ANAP au identificat prin verificările proprii existenţa unui potenţial conflict de interese?</w:t>
            </w:r>
          </w:p>
        </w:tc>
        <w:tc>
          <w:tcPr>
            <w:tcW w:w="1261" w:type="dxa"/>
            <w:tcBorders>
              <w:top w:val="single" w:sz="4" w:space="0" w:color="auto"/>
              <w:left w:val="single" w:sz="4" w:space="0" w:color="auto"/>
              <w:bottom w:val="sing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843B9E" w:rsidRPr="00F62E2C" w:rsidRDefault="00843B9E" w:rsidP="002D478C">
            <w:pPr>
              <w:spacing w:line="240" w:lineRule="auto"/>
            </w:pPr>
            <w:r w:rsidRPr="00F62E2C">
              <w:t>Se verifică existenţa şi conţinutul Notei observatorilor ANAP pe această temă.</w:t>
            </w:r>
          </w:p>
        </w:tc>
      </w:tr>
      <w:tr w:rsidR="00843B9E" w:rsidRPr="000160C3" w:rsidTr="002D478C">
        <w:trPr>
          <w:jc w:val="center"/>
        </w:trPr>
        <w:tc>
          <w:tcPr>
            <w:tcW w:w="850" w:type="dxa"/>
            <w:tcBorders>
              <w:top w:val="single" w:sz="4" w:space="0" w:color="auto"/>
              <w:left w:val="double" w:sz="4" w:space="0" w:color="auto"/>
              <w:bottom w:val="double" w:sz="4" w:space="0" w:color="auto"/>
              <w:right w:val="single" w:sz="4" w:space="0" w:color="auto"/>
            </w:tcBorders>
          </w:tcPr>
          <w:p w:rsidR="00843B9E" w:rsidRPr="00F62E2C" w:rsidRDefault="00843B9E" w:rsidP="002D478C">
            <w:pPr>
              <w:spacing w:line="240" w:lineRule="auto"/>
              <w:rPr>
                <w:b/>
              </w:rPr>
            </w:pPr>
            <w:r>
              <w:rPr>
                <w:b/>
              </w:rPr>
              <w:t>6</w:t>
            </w:r>
            <w:r w:rsidRPr="00F62E2C">
              <w:rPr>
                <w:b/>
              </w:rPr>
              <w:t>.3</w:t>
            </w:r>
          </w:p>
        </w:tc>
        <w:tc>
          <w:tcPr>
            <w:tcW w:w="3544" w:type="dxa"/>
            <w:tcBorders>
              <w:top w:val="single" w:sz="4" w:space="0" w:color="auto"/>
              <w:left w:val="single" w:sz="4" w:space="0" w:color="auto"/>
              <w:bottom w:val="doub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Autoritatea contractantă a implementat măsurile necesare ca urmare a notificării ANAP?</w:t>
            </w:r>
          </w:p>
        </w:tc>
        <w:tc>
          <w:tcPr>
            <w:tcW w:w="1261" w:type="dxa"/>
            <w:tcBorders>
              <w:top w:val="single" w:sz="4" w:space="0" w:color="auto"/>
              <w:left w:val="single" w:sz="4" w:space="0" w:color="auto"/>
              <w:bottom w:val="doub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double" w:sz="4" w:space="0" w:color="auto"/>
              <w:right w:val="double" w:sz="4" w:space="0" w:color="auto"/>
            </w:tcBorders>
          </w:tcPr>
          <w:p w:rsidR="00843B9E" w:rsidRPr="00F62E2C" w:rsidRDefault="00843B9E" w:rsidP="002D478C">
            <w:pPr>
              <w:spacing w:line="240" w:lineRule="auto"/>
            </w:pPr>
            <w:r w:rsidRPr="00F62E2C">
              <w:t>Dacă observatorii ANAP au identificat un potenţial conflict de interese se verifică dacă autoritatea contractantă a implementat măsurile necesare pentru remedierea situaţiei.</w:t>
            </w:r>
          </w:p>
          <w:p w:rsidR="00843B9E" w:rsidRPr="00F62E2C" w:rsidRDefault="00843B9E" w:rsidP="002D478C">
            <w:pPr>
              <w:spacing w:line="240" w:lineRule="auto"/>
            </w:pPr>
            <w:r w:rsidRPr="00F62E2C">
              <w:t>Dacă măsurile nu s-au implementat se va întocmi o suspiciune cu  privire la conflictul de interese.</w:t>
            </w:r>
          </w:p>
        </w:tc>
      </w:tr>
    </w:tbl>
    <w:p w:rsidR="00843B9E" w:rsidRPr="00514E32" w:rsidRDefault="00843B9E" w:rsidP="00843B9E">
      <w:pPr>
        <w:spacing w:line="240" w:lineRule="auto"/>
      </w:pPr>
    </w:p>
    <w:p w:rsidR="00843B9E" w:rsidRPr="00514E32" w:rsidRDefault="00843B9E" w:rsidP="00843B9E">
      <w:pPr>
        <w:spacing w:line="240" w:lineRule="auto"/>
        <w:rPr>
          <w:b/>
          <w:i/>
        </w:rPr>
      </w:pPr>
      <w:r w:rsidRPr="00514E32">
        <w:rPr>
          <w:b/>
          <w:i/>
        </w:rPr>
        <w:t>Persoanele care efectuează verificarea trebuie să prezinte în completare elementele care au fost analizate în verificare pentru a răspunde la întrebări.</w:t>
      </w:r>
    </w:p>
    <w:p w:rsidR="00843B9E" w:rsidRPr="00514E32" w:rsidRDefault="00843B9E" w:rsidP="00843B9E">
      <w:pPr>
        <w:spacing w:line="240" w:lineRule="auto"/>
        <w:rPr>
          <w:b/>
          <w:i/>
        </w:rPr>
      </w:pPr>
    </w:p>
    <w:p w:rsidR="00843B9E" w:rsidRPr="00514E32" w:rsidRDefault="00843B9E" w:rsidP="00843B9E">
      <w:pPr>
        <w:spacing w:line="240" w:lineRule="auto"/>
        <w:rPr>
          <w:b/>
        </w:rPr>
      </w:pPr>
      <w:r w:rsidRPr="00514E32">
        <w:rPr>
          <w:b/>
        </w:rPr>
        <w:t>FACTORI DE RISC PENTRU SITUAŢII DE CONFLICT DE INTERESE/FRAUDĂ</w:t>
      </w:r>
    </w:p>
    <w:p w:rsidR="00843B9E" w:rsidRPr="00514E32" w:rsidRDefault="00843B9E" w:rsidP="00843B9E">
      <w:pPr>
        <w:spacing w:line="240" w:lineRule="auto"/>
        <w:rPr>
          <w:b/>
          <w:i/>
        </w:rPr>
      </w:pPr>
    </w:p>
    <w:p w:rsidR="00843B9E" w:rsidRPr="00514E32" w:rsidRDefault="00843B9E" w:rsidP="00843B9E">
      <w:pPr>
        <w:spacing w:line="240" w:lineRule="auto"/>
      </w:pPr>
      <w:r w:rsidRPr="00514E32">
        <w:rPr>
          <w:b/>
          <w:i/>
        </w:rPr>
        <w:t>A.</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6128" behindDoc="0" locked="0" layoutInCell="1" allowOverlap="1" wp14:anchorId="170E82B3" wp14:editId="22B8D8A2">
                <wp:simplePos x="0" y="0"/>
                <wp:positionH relativeFrom="column">
                  <wp:posOffset>289560</wp:posOffset>
                </wp:positionH>
                <wp:positionV relativeFrom="paragraph">
                  <wp:posOffset>38100</wp:posOffset>
                </wp:positionV>
                <wp:extent cx="114300" cy="90805"/>
                <wp:effectExtent l="13335" t="9525" r="5715" b="13970"/>
                <wp:wrapNone/>
                <wp:docPr id="34" name="Rounded 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4" o:spid="_x0000_s1026" style="position:absolute;margin-left:22.8pt;margin-top:3pt;width:9pt;height:7.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cl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y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D4scldMwIAAGgEAAAOAAAAAAAAAAAAAAAAAC4CAABk&#10;cnMvZTJvRG9jLnhtbFBLAQItABQABgAIAAAAIQD5wRKQ2QAAAAYBAAAPAAAAAAAAAAAAAAAAAI0E&#10;AABkcnMvZG93bnJldi54bWxQSwUGAAAAAAQABADzAAAAkwUAAAAA&#10;"/>
            </w:pict>
          </mc:Fallback>
        </mc:AlternateContent>
      </w:r>
      <w:r w:rsidRPr="00514E32">
        <w:t>Definirea in cadrul Documentatiei de Atribuire a unor criterii de calificare si selectie restrictive/nerelevante +Participarea la procedura a unui singur ofertant;</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7152" behindDoc="0" locked="0" layoutInCell="1" allowOverlap="1" wp14:anchorId="58D31FF4" wp14:editId="367DA769">
                <wp:simplePos x="0" y="0"/>
                <wp:positionH relativeFrom="column">
                  <wp:posOffset>289560</wp:posOffset>
                </wp:positionH>
                <wp:positionV relativeFrom="paragraph">
                  <wp:posOffset>25400</wp:posOffset>
                </wp:positionV>
                <wp:extent cx="114300" cy="90805"/>
                <wp:effectExtent l="13335" t="6350" r="5715" b="7620"/>
                <wp:wrapNone/>
                <wp:docPr id="35" name="Rounded 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5" o:spid="_x0000_s1026" style="position:absolute;margin-left:22.8pt;margin-top:2pt;width:9pt;height:7.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lRIMwIAAGgEAAAOAAAAZHJzL2Uyb0RvYy54bWysVFFv0zAQfkfiP1h+p0m6ttuiptPUUYQ0&#10;YNrgB7i20xgcnzm7Tcuv5+J0owWeEHmw7nx3n7/7zs78Zt9attMYDLiKF6OcM+0kKOM2Ff/yefXm&#10;irMQhVPCgtMVP+jAbxavX807X+oxNGCVRkYgLpSdr3gToy+zLMhGtyKMwGtHwRqwFZFc3GQKRUfo&#10;rc3GeT7LOkDlEaQOgXbvhiBfJPy61jJ+quugI7MVJ24xrZjWdb9mi7koNyh8Y+SRhvgHFq0wjg59&#10;gboTUbAtmj+gWiMRAtRxJKHNoK6N1KkH6qbIf+vmqRFep15InOBfZAr/D1Z+3D0gM6riF1POnGhp&#10;Ro+wdUor9kjqCbexmlGMhOp8KCn/yT9g32rw9yC/BeZg2VCavkWErtFCEb2iz8/OCnonUClbdx9A&#10;0TFiGyFptq+x7QFJDbZPozm8jEbvI5O0WRSTi5wGKCl0nV/liVAmyudajyG+09Cy3qg49i30/NMB&#10;YncfYpqOOrYo1FfO6tbSrHfCsmI2m10myqI8JhP2M2ZqFqxRK2NtcnCzXlpkVFrxVfqOxeE0zTrW&#10;EdvpeJpYnMXCKUSevr9BpD7SHe2FfetUsqMwdrCJpXVHpXtxhyGtQR1IaIThutPzJKMB/MFZR1e9&#10;4uH7VqDmzL53NKzrYjLp30ZyJtPLMTl4GlmfRoSTBFXxyNlgLuPwnrYezaahk4rUroNbGnBt4vNN&#10;GFgdydJ1JuvsvZz6KevXD2LxEw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DLrlRIMwIAAGgEAAAOAAAAAAAAAAAAAAAAAC4CAABk&#10;cnMvZTJvRG9jLnhtbFBLAQItABQABgAIAAAAIQDDOkeH2QAAAAYBAAAPAAAAAAAAAAAAAAAAAI0E&#10;AABkcnMvZG93bnJldi54bWxQSwUGAAAAAAQABADzAAAAkwUAAAAA&#10;"/>
            </w:pict>
          </mc:Fallback>
        </mc:AlternateContent>
      </w:r>
      <w:r w:rsidRPr="00514E32">
        <w:t>Definirea in cadrul Documentatiei de Atribuire a unor criterii de calificare si selectie restrictive/nerelevante + Eliminarea ca inacceptabile a tuturor ofertelor mai mici decat oferta castigatoare (pret+costuri de operare, dupa caz);</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8176" behindDoc="0" locked="0" layoutInCell="1" allowOverlap="1" wp14:anchorId="5913104E" wp14:editId="4B655694">
                <wp:simplePos x="0" y="0"/>
                <wp:positionH relativeFrom="column">
                  <wp:posOffset>289560</wp:posOffset>
                </wp:positionH>
                <wp:positionV relativeFrom="paragraph">
                  <wp:posOffset>46355</wp:posOffset>
                </wp:positionV>
                <wp:extent cx="114300" cy="90805"/>
                <wp:effectExtent l="13335" t="8255" r="5715" b="571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6" o:spid="_x0000_s1026" style="position:absolute;margin-left:22.8pt;margin-top:3.65pt;width:9pt;height:7.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N2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Cej/N2MwIAAGgEAAAOAAAAAAAAAAAAAAAAAC4CAABk&#10;cnMvZTJvRG9jLnhtbFBLAQItABQABgAIAAAAIQCJnVzV2QAAAAYBAAAPAAAAAAAAAAAAAAAAAI0E&#10;AABkcnMvZG93bnJldi54bWxQSwUGAAAAAAQABADzAAAAkwUAAAAA&#10;"/>
            </w:pict>
          </mc:Fallback>
        </mc:AlternateContent>
      </w:r>
      <w:r w:rsidRPr="00514E32">
        <w:t>Modificarea continutului Documentatiei de Atribuire fara prelungirea termenului limita de depunere a ofertelor + Participarea la procedura a unui singur ofertant;</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9200" behindDoc="0" locked="0" layoutInCell="1" allowOverlap="1" wp14:anchorId="575AB874" wp14:editId="4E631CBF">
                <wp:simplePos x="0" y="0"/>
                <wp:positionH relativeFrom="column">
                  <wp:posOffset>289560</wp:posOffset>
                </wp:positionH>
                <wp:positionV relativeFrom="paragraph">
                  <wp:posOffset>29210</wp:posOffset>
                </wp:positionV>
                <wp:extent cx="114300" cy="90805"/>
                <wp:effectExtent l="13335" t="10160" r="5715" b="13335"/>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7" o:spid="_x0000_s1026" style="position:absolute;margin-left:22.8pt;margin-top:2.3pt;width:9pt;height: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G5jMwIAAGgEAAAOAAAAZHJzL2Uyb0RvYy54bWysVFFv0zAQfkfiP1h+p0m6ttuiptPUUYQ0&#10;YNrgB7i20xgcnzm7Tcuv5+J0owWeEHmw7nzn777vzs78Zt9attMYDLiKF6OcM+0kKOM2Ff/yefXm&#10;irMQhVPCgtMVP+jAbxavX807X+oxNGCVRkYgLpSdr3gToy+zLMhGtyKMwGtHwRqwFZFc3GQKRUfo&#10;rc3GeT7LOkDlEaQOgXbvhiBfJPy61jJ+quugI7MVJ24xrZjWdb9mi7koNyh8Y+SRhvgHFq0wjoq+&#10;QN2JKNgWzR9QrZEIAeo4ktBmUNdG6qSB1BT5b2qeGuF10kLNCf6lTeH/wcqPuwdkRlX84pIzJ1qa&#10;0SNsndKKPVL3hNtYzShGjep8KCn/yT9gLzX4e5DfAnOwbChN3yJC12ihiF7R52dnB3on0FG27j6A&#10;ojJiGyH1bF9j2wNSN9g+jebwMhq9j0zSZlFMLnIaoKTQdX6VT1MBUT6f9RjiOw0t642KYy+h558K&#10;iN19iGk66ihRqK+c1a2lWe+EZcVsNksSM1Eek8l6xkxiwRq1MtYmBzfrpUVGRyu+St+RTjhNs451&#10;xHY6niYWZ7FwCpGn728QSUe6o31j3zqV7CiMHWxiad2x031zhyGtQR2o0QjDdafnSUYD+IOzjq56&#10;xcP3rUDNmX3vaFjXxWTSv43kTKaXY3LwNLI+jQgnCarikbPBXMbhPW09mk1DlYok18EtDbg28fkm&#10;DKyOZOk6k3X2Xk79lPXrB7H4CQAA//8DAFBLAwQUAAYACAAAACEAxFuFNtgAAAAGAQAADwAAAGRy&#10;cy9kb3ducmV2LnhtbEyOy07DMBBF90j8gzVI7KjNo1GbxqkQEmwRgQVLJx6SqPE4tZ008PUMK7q6&#10;Gt2jO6fYL24QM4bYe9Jwu1IgkBpve2o1fLw/32xAxGTImsETavjGCPvy8qIwufUnesO5Sq3gEYq5&#10;0dClNOZSxqZDZ+LKj0jcffngTOIztNIGc+JxN8g7pTLpTE/8oTMjPnXYHKrJaWismlT4nF+39TpV&#10;P/N0JPly1Pr6anncgUi4pH8Y/vRZHUp2qv1ENopBw8M6Y5KTg+vsnrNmbLMFWRbyXL/8BQAA//8D&#10;AFBLAQItABQABgAIAAAAIQC2gziS/gAAAOEBAAATAAAAAAAAAAAAAAAAAAAAAABbQ29udGVudF9U&#10;eXBlc10ueG1sUEsBAi0AFAAGAAgAAAAhADj9If/WAAAAlAEAAAsAAAAAAAAAAAAAAAAALwEAAF9y&#10;ZWxzLy5yZWxzUEsBAi0AFAAGAAgAAAAhAK2QbmMzAgAAaAQAAA4AAAAAAAAAAAAAAAAALgIAAGRy&#10;cy9lMm9Eb2MueG1sUEsBAi0AFAAGAAgAAAAhAMRbhTbYAAAABgEAAA8AAAAAAAAAAAAAAAAAjQQA&#10;AGRycy9kb3ducmV2LnhtbFBLBQYAAAAABAAEAPMAAACSBQAAAAA=&#10;"/>
            </w:pict>
          </mc:Fallback>
        </mc:AlternateContent>
      </w:r>
      <w:r w:rsidRPr="00514E32">
        <w:t>Modificarea continutului Documentatiei de Atribuire fara prelungirea termenului limita de depunere a ofertelor+ Eliminarea ca inacceptabile a tuturor ofertelor mai mici decat oferta castigatoare (pret+costuri de operare, dupa caz);</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705344" behindDoc="0" locked="0" layoutInCell="1" allowOverlap="1" wp14:anchorId="3CD2F128" wp14:editId="037A5F3B">
                <wp:simplePos x="0" y="0"/>
                <wp:positionH relativeFrom="column">
                  <wp:posOffset>299085</wp:posOffset>
                </wp:positionH>
                <wp:positionV relativeFrom="paragraph">
                  <wp:posOffset>45085</wp:posOffset>
                </wp:positionV>
                <wp:extent cx="114300" cy="90805"/>
                <wp:effectExtent l="13335" t="6985" r="5715" b="6985"/>
                <wp:wrapNone/>
                <wp:docPr id="38" name="Rounded 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8" o:spid="_x0000_s1026" style="position:absolute;margin-left:23.55pt;margin-top:3.55pt;width:9pt;height:7.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FWnMw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lTFz2hSTrQ0&#10;owfYOaUVe6DuCbe1mpGNGtX5UJL/o7/HvtTg70B+C8zBuiE3fY0IXaOFInpF75+dBPRKoFC26T6A&#10;ojRiFyH17FBj2wNSN9ghjebpZTT6EJmky6KYneU0QEmmy/win6cEonyO9RjiOw0t64WKY19Czz8l&#10;EPu7ENN01FiiUF85q1tLs94Ly4rFYnE+Io7OmSifMVOxYI26NdYmBbebtUVGoRW/Td8YHI7drGMd&#10;sZ1P54nFiS0cQ+Tp+xtEqiPtaN/Yt04lOQpjB5lYWjd2um/uMKQNqCdqNMKw7vQ8SWgAf3DW0apX&#10;PHzfCdSc2feOhnVZzGb920jKbH4+JQWPLZtji3CSoCoeORvEdRze086j2TaUqUjlOrimAdcmPm/C&#10;wGokS+tM0sl7OdaT168fxOon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sNFWnMwIAAGgEAAAOAAAAAAAAAAAAAAAAAC4CAABk&#10;cnMvZTJvRG9jLnhtbFBLAQItABQABgAIAAAAIQCfhaVt2QAAAAYBAAAPAAAAAAAAAAAAAAAAAI0E&#10;AABkcnMvZG93bnJldi54bWxQSwUGAAAAAAQABADzAAAAkwUAAAAA&#10;"/>
            </w:pict>
          </mc:Fallback>
        </mc:AlternateContent>
      </w:r>
      <w:r w:rsidRPr="00514E32">
        <w:t>Modificarea informatiilor cuprinse in Anuntul de Participare prin clarificari si nu prin erata, fara prelungirea termenului limita de depunere a ofertelor + Participarea la procedura a unui singur ofertant;</w:t>
      </w:r>
    </w:p>
    <w:p w:rsidR="00843B9E" w:rsidRPr="00514E32" w:rsidRDefault="00843B9E" w:rsidP="00843B9E">
      <w:pPr>
        <w:spacing w:line="240" w:lineRule="auto"/>
        <w:ind w:left="720"/>
      </w:pPr>
      <w:r w:rsidRPr="00514E32">
        <w:t>Modificarea informatiilor cuprinse in Anuntul de Participare prin clarificari si nu prin erata</w:t>
      </w:r>
      <w:r w:rsidRPr="00514E32">
        <w:rPr>
          <w:noProof/>
          <w:lang w:eastAsia="ro-RO"/>
        </w:rPr>
        <mc:AlternateContent>
          <mc:Choice Requires="wps">
            <w:drawing>
              <wp:anchor distT="0" distB="0" distL="114300" distR="114300" simplePos="0" relativeHeight="251706368" behindDoc="0" locked="0" layoutInCell="1" allowOverlap="1" wp14:anchorId="18185C6F" wp14:editId="799EBDD3">
                <wp:simplePos x="0" y="0"/>
                <wp:positionH relativeFrom="column">
                  <wp:posOffset>299085</wp:posOffset>
                </wp:positionH>
                <wp:positionV relativeFrom="paragraph">
                  <wp:posOffset>35560</wp:posOffset>
                </wp:positionV>
                <wp:extent cx="114300" cy="90805"/>
                <wp:effectExtent l="13335" t="6985" r="5715" b="6985"/>
                <wp:wrapNone/>
                <wp:docPr id="39" name="Rounded 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9" o:spid="_x0000_s1026" style="position:absolute;margin-left:23.55pt;margin-top:2.8pt;width:9pt;height:7.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8iyMwIAAGgEAAAOAAAAZHJzL2Uyb0RvYy54bWysVF9v0zAQf0fiO1h+p0m6tlujpdO0UYQ0&#10;YNrgA7i20xgcnzm7Tcen5+KkowOeEHmw7nx3v/vdH+fy6tBattcYDLiKF5OcM+0kKOO2Ff/yef3m&#10;grMQhVPCgtMVf9KBX61ev7rsfKmn0IBVGhmBuFB2vuJNjL7MsiAb3YowAa8dGWvAVkRScZspFB2h&#10;tzab5vki6wCVR5A6BLq9HYx8lfDrWsv4qa6DjsxWnLjFdGI6N/2ZrS5FuUXhGyNHGuIfWLTCOEr6&#10;DHUromA7NH9AtUYiBKjjREKbQV0bqVMNVE2R/1bNYyO8TrVQc4J/blP4f7Dy4/4emVEVP1ty5kRL&#10;M3qAnVNasQfqnnBbqxnZqFGdDyX5P/p77EsN/g7kt8Ac3DTkpq8RoWu0UESv6P2zFwG9EiiUbboP&#10;oCiN2EVIPTvU2PaA1A12SKN5eh6NPkQm6bIoZmc5DVCSaZlf5POUQJTHWI8hvtPQsl6oOPYl9PxT&#10;ArG/CzFNR40lCvWVs7q1NOu9sKxYLBbnI+LonInyiJmKBWvU2libFNxubiwyCq34On1jcDh1s451&#10;xHY+nScWL2zhFCJP398gUh1pR/vGvnUqyVEYO8jE0rqx031zhyFtQD1RoxGGdafnSUID+IOzjla9&#10;4uH7TqDmzL53NKxlMZv1byMps/n5lBQ8tWxOLcJJgqp45GwQb+LwnnYezbahTEUq18E1Dbg28bgJ&#10;A6uRLK0zSS/ey6mevH79IFY/AQ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J8ryLIzAgAAaAQAAA4AAAAAAAAAAAAAAAAALgIAAGRy&#10;cy9lMm9Eb2MueG1sUEsBAi0AFAAGAAgAAAAhACGDkk7YAAAABgEAAA8AAAAAAAAAAAAAAAAAjQQA&#10;AGRycy9kb3ducmV2LnhtbFBLBQYAAAAABAAEAPMAAACSBQAAAAA=&#10;"/>
            </w:pict>
          </mc:Fallback>
        </mc:AlternateContent>
      </w:r>
      <w:r w:rsidRPr="00514E32">
        <w:t>, fara prelungirea termenului limita de depunere a ofertelor+ Eliminarea ca inacceptabile a tuturor ofertelor mai mici decat oferta castigatoare (pret+costuri de operare, dupa caz);</w:t>
      </w:r>
    </w:p>
    <w:p w:rsidR="00843B9E" w:rsidRPr="00514E32" w:rsidRDefault="00843B9E" w:rsidP="00843B9E">
      <w:pPr>
        <w:spacing w:line="240" w:lineRule="auto"/>
        <w:rPr>
          <w:b/>
          <w:i/>
        </w:rPr>
      </w:pPr>
      <w:r w:rsidRPr="00514E32">
        <w:rPr>
          <w:b/>
          <w:i/>
        </w:rPr>
        <w:t>B.</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700224" behindDoc="0" locked="0" layoutInCell="1" allowOverlap="1" wp14:anchorId="3203D565" wp14:editId="581E61F3">
                <wp:simplePos x="0" y="0"/>
                <wp:positionH relativeFrom="column">
                  <wp:posOffset>289560</wp:posOffset>
                </wp:positionH>
                <wp:positionV relativeFrom="paragraph">
                  <wp:posOffset>36830</wp:posOffset>
                </wp:positionV>
                <wp:extent cx="114300" cy="90805"/>
                <wp:effectExtent l="13335" t="8255" r="5715" b="571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0" o:spid="_x0000_s1026" style="position:absolute;margin-left:22.8pt;margin-top:2.9pt;width:9pt;height:7.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QaC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T0k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7YcfkzOdnU/IwdPI6jQinCSoikfOBvM2Du9p49GsG6pUpHYd3NCAaxMPN2Fg&#10;NZKl60zWi/dy6qes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Ik1BoIyAgAAaAQAAA4AAAAAAAAAAAAAAAAALgIAAGRy&#10;cy9lMm9Eb2MueG1sUEsBAi0AFAAGAAgAAAAhAPMdA0rZAAAABgEAAA8AAAAAAAAAAAAAAAAAjAQA&#10;AGRycy9kb3ducmV2LnhtbFBLBQYAAAAABAAEAPMAAACSBQAAAAA=&#10;"/>
            </w:pict>
          </mc:Fallback>
        </mc:AlternateContent>
      </w:r>
      <w:r w:rsidRPr="00514E32">
        <w:t>Neindeplinirea criteriilor de calificare si selectie de catre ofertantul castigator</w:t>
      </w:r>
    </w:p>
    <w:p w:rsidR="00843B9E" w:rsidRPr="00514E32" w:rsidRDefault="00843B9E" w:rsidP="00843B9E">
      <w:pPr>
        <w:spacing w:line="240" w:lineRule="auto"/>
        <w:rPr>
          <w:b/>
          <w:i/>
        </w:rPr>
      </w:pPr>
      <w:r w:rsidRPr="00514E32">
        <w:rPr>
          <w:b/>
          <w:i/>
        </w:rPr>
        <w:t xml:space="preserve">C. </w:t>
      </w:r>
    </w:p>
    <w:p w:rsidR="00843B9E" w:rsidRPr="00514E32" w:rsidRDefault="00843B9E" w:rsidP="00843B9E">
      <w:pPr>
        <w:spacing w:line="240" w:lineRule="auto"/>
        <w:ind w:left="720"/>
      </w:pPr>
      <w:r w:rsidRPr="00514E32">
        <w:rPr>
          <w:b/>
          <w:i/>
          <w:noProof/>
          <w:lang w:eastAsia="ro-RO"/>
        </w:rPr>
        <mc:AlternateContent>
          <mc:Choice Requires="wps">
            <w:drawing>
              <wp:anchor distT="0" distB="0" distL="114300" distR="114300" simplePos="0" relativeHeight="251701248" behindDoc="0" locked="0" layoutInCell="1" allowOverlap="1" wp14:anchorId="0829D765" wp14:editId="4838FF24">
                <wp:simplePos x="0" y="0"/>
                <wp:positionH relativeFrom="column">
                  <wp:posOffset>289560</wp:posOffset>
                </wp:positionH>
                <wp:positionV relativeFrom="paragraph">
                  <wp:posOffset>53340</wp:posOffset>
                </wp:positionV>
                <wp:extent cx="114300" cy="90805"/>
                <wp:effectExtent l="13335" t="5715" r="5715" b="825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1" o:spid="_x0000_s1026" style="position:absolute;margin-left:22.8pt;margin-top:4.2pt;width:9pt;height:7.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uX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a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nr06C2gAAAAYBAAAPAAAA&#10;ZHJzL2Rvd25yZXYueG1sTI7BTsMwEETvSPyDtUjcqE1oQxuyqRASXBGBA0cn3iYR8TqNnTTw9ZgT&#10;PY5m9Obl+8X2YqbRd44RblcKBHHtTMcNwsf7880WhA+aje4dE8I3edgXlxe5zow78RvNZWhEhLDP&#10;NEIbwpBJ6euWrPYrNxDH7uBGq0OMYyPNqE8RbnuZKJVKqzuOD60e6Kml+qucLEJt1KTGz/l1V21C&#10;+TNPR5YvR8Trq+XxAUSgJfyP4U8/qkMRnSo3sfGiR1hv0rhE2K5BxDq9i7FCSJJ7kEUuz/WLXwAA&#10;AP//AwBQSwECLQAUAAYACAAAACEAtoM4kv4AAADhAQAAEwAAAAAAAAAAAAAAAAAAAAAAW0NvbnRl&#10;bnRfVHlwZXNdLnhtbFBLAQItABQABgAIAAAAIQA4/SH/1gAAAJQBAAALAAAAAAAAAAAAAAAAAC8B&#10;AABfcmVscy8ucmVsc1BLAQItABQABgAIAAAAIQC6KpuXNQIAAGgEAAAOAAAAAAAAAAAAAAAAAC4C&#10;AABkcnMvZTJvRG9jLnhtbFBLAQItABQABgAIAAAAIQDnr06C2gAAAAYBAAAPAAAAAAAAAAAAAAAA&#10;AI8EAABkcnMvZG93bnJldi54bWxQSwUGAAAAAAQABADzAAAAlgUAAAAA&#10;"/>
            </w:pict>
          </mc:Fallback>
        </mc:AlternateContent>
      </w:r>
      <w:r w:rsidRPr="00514E32">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703296" behindDoc="0" locked="0" layoutInCell="1" allowOverlap="1" wp14:anchorId="30F7CB48" wp14:editId="2D3E6731">
                <wp:simplePos x="0" y="0"/>
                <wp:positionH relativeFrom="column">
                  <wp:posOffset>299085</wp:posOffset>
                </wp:positionH>
                <wp:positionV relativeFrom="paragraph">
                  <wp:posOffset>40005</wp:posOffset>
                </wp:positionV>
                <wp:extent cx="114300" cy="90805"/>
                <wp:effectExtent l="13335" t="11430" r="5715" b="12065"/>
                <wp:wrapNone/>
                <wp:docPr id="42" name="Rounded 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2" o:spid="_x0000_s1026" style="position:absolute;margin-left:23.55pt;margin-top:3.15pt;width:9pt;height: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zyp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CzypMwIAAGgEAAAOAAAAAAAAAAAAAAAAAC4CAABk&#10;cnMvZTJvRG9jLnhtbFBLAQItABQABgAIAAAAIQBsRUut2QAAAAYBAAAPAAAAAAAAAAAAAAAAAI0E&#10;AABkcnMvZG93bnJldi54bWxQSwUGAAAAAAQABADzAAAAkwUAAAAA&#10;"/>
            </w:pict>
          </mc:Fallback>
        </mc:AlternateContent>
      </w:r>
      <w:r w:rsidRPr="00514E32">
        <w:t xml:space="preserve">Definirea in cadrul Documentatiei de Atribuire a unor criterii de calificare si selectie insuficient detaliate + Solicitarea de clarificări în mod inegal/diferit ofertanților </w:t>
      </w:r>
    </w:p>
    <w:p w:rsidR="00843B9E" w:rsidRDefault="00843B9E" w:rsidP="00843B9E">
      <w:pPr>
        <w:spacing w:line="240" w:lineRule="auto"/>
        <w:ind w:left="720"/>
      </w:pPr>
    </w:p>
    <w:p w:rsidR="00703CA2" w:rsidRPr="00514E32" w:rsidRDefault="00703CA2" w:rsidP="00843B9E">
      <w:pPr>
        <w:spacing w:line="240" w:lineRule="auto"/>
        <w:ind w:left="720"/>
      </w:pPr>
    </w:p>
    <w:p w:rsidR="00843B9E" w:rsidRPr="00514E32" w:rsidRDefault="00843B9E" w:rsidP="00843B9E">
      <w:pPr>
        <w:spacing w:line="240" w:lineRule="auto"/>
        <w:rPr>
          <w:i/>
        </w:rPr>
      </w:pPr>
      <w:r w:rsidRPr="00514E32">
        <w:rPr>
          <w:b/>
          <w:i/>
        </w:rPr>
        <w:t>D</w:t>
      </w:r>
      <w:r w:rsidRPr="00514E32">
        <w:rPr>
          <w:i/>
        </w:rPr>
        <w:t xml:space="preserve">. </w:t>
      </w:r>
    </w:p>
    <w:p w:rsidR="00843B9E" w:rsidRPr="00514E32" w:rsidRDefault="00843B9E" w:rsidP="00843B9E">
      <w:pPr>
        <w:spacing w:line="240" w:lineRule="auto"/>
        <w:ind w:left="720"/>
      </w:pPr>
      <w:r w:rsidRPr="00514E32">
        <w:rPr>
          <w:noProof/>
          <w:lang w:eastAsia="ro-RO"/>
        </w:rPr>
        <w:lastRenderedPageBreak/>
        <mc:AlternateContent>
          <mc:Choice Requires="wps">
            <w:drawing>
              <wp:anchor distT="0" distB="0" distL="114300" distR="114300" simplePos="0" relativeHeight="251704320" behindDoc="0" locked="0" layoutInCell="1" allowOverlap="1" wp14:anchorId="64A6D68B" wp14:editId="6F8181D6">
                <wp:simplePos x="0" y="0"/>
                <wp:positionH relativeFrom="column">
                  <wp:posOffset>299085</wp:posOffset>
                </wp:positionH>
                <wp:positionV relativeFrom="paragraph">
                  <wp:posOffset>31750</wp:posOffset>
                </wp:positionV>
                <wp:extent cx="114300" cy="90805"/>
                <wp:effectExtent l="13335" t="12700" r="5715" b="10795"/>
                <wp:wrapNone/>
                <wp:docPr id="43" name="Rounded 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3" o:spid="_x0000_s1026" style="position:absolute;margin-left:23.55pt;margin-top:2.5pt;width:9pt;height:7.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KG8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5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cFKG8MwIAAGgEAAAOAAAAAAAAAAAAAAAAAC4CAABk&#10;cnMvZTJvRG9jLnhtbFBLAQItABQABgAIAAAAIQAm4lD/2QAAAAYBAAAPAAAAAAAAAAAAAAAAAI0E&#10;AABkcnMvZG93bnJldi54bWxQSwUGAAAAAAQABADzAAAAkwUAAAAA&#10;"/>
            </w:pict>
          </mc:Fallback>
        </mc:AlternateContent>
      </w:r>
      <w:r w:rsidRPr="00514E32">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843B9E" w:rsidRPr="00514E32" w:rsidRDefault="00843B9E" w:rsidP="00843B9E">
      <w:pPr>
        <w:spacing w:line="240" w:lineRule="auto"/>
      </w:pPr>
      <w:r w:rsidRPr="00514E32">
        <w:rPr>
          <w:b/>
          <w:i/>
        </w:rPr>
        <w:t>E.</w:t>
      </w:r>
    </w:p>
    <w:p w:rsidR="00843B9E" w:rsidRPr="00514E32" w:rsidRDefault="00843B9E" w:rsidP="00843B9E">
      <w:pPr>
        <w:spacing w:line="240" w:lineRule="auto"/>
        <w:ind w:left="720" w:hanging="720"/>
      </w:pPr>
      <w:r w:rsidRPr="00514E32">
        <w:rPr>
          <w:noProof/>
          <w:lang w:eastAsia="ro-RO"/>
        </w:rPr>
        <mc:AlternateContent>
          <mc:Choice Requires="wps">
            <w:drawing>
              <wp:anchor distT="0" distB="0" distL="114300" distR="114300" simplePos="0" relativeHeight="251702272" behindDoc="0" locked="0" layoutInCell="1" allowOverlap="1" wp14:anchorId="5DEC37B3" wp14:editId="4A21BAF9">
                <wp:simplePos x="0" y="0"/>
                <wp:positionH relativeFrom="column">
                  <wp:posOffset>299085</wp:posOffset>
                </wp:positionH>
                <wp:positionV relativeFrom="paragraph">
                  <wp:posOffset>34925</wp:posOffset>
                </wp:positionV>
                <wp:extent cx="114300" cy="90805"/>
                <wp:effectExtent l="13335" t="6350" r="5715" b="7620"/>
                <wp:wrapNone/>
                <wp:docPr id="44"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4" o:spid="_x0000_s1026" style="position:absolute;margin-left:23.55pt;margin-top:2.75pt;width:9pt;height:7.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XLU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FSXLUMwIAAGgEAAAOAAAAAAAAAAAAAAAAAC4CAABk&#10;cnMvZTJvRG9jLnhtbFBLAQItABQABgAIAAAAIQBgPaMS2QAAAAYBAAAPAAAAAAAAAAAAAAAAAI0E&#10;AABkcnMvZG93bnJldi54bWxQSwUGAAAAAAQABADzAAAAkwUAAAAA&#10;"/>
            </w:pict>
          </mc:Fallback>
        </mc:AlternateContent>
      </w:r>
      <w:r w:rsidRPr="00514E32">
        <w:rPr>
          <w:b/>
          <w:i/>
        </w:rPr>
        <w:t xml:space="preserve">            </w:t>
      </w:r>
      <w:r w:rsidRPr="00514E32">
        <w:t>Declaratia de confidenţialitate şi impartialitate a factorilor i</w:t>
      </w:r>
      <w:r>
        <w:t>nteresati prevăzuţi la punctul 6</w:t>
      </w:r>
      <w:r w:rsidRPr="00514E32">
        <w:t xml:space="preserve">.1 nu există în dosarul achiziţiei şi în urma solicitărilor nu poate fi obţinută.  </w:t>
      </w:r>
    </w:p>
    <w:p w:rsidR="00843B9E" w:rsidRPr="00514E32" w:rsidRDefault="00843B9E" w:rsidP="00843B9E">
      <w:pPr>
        <w:spacing w:line="240" w:lineRule="auto"/>
        <w:ind w:left="720"/>
        <w:rPr>
          <w:b/>
        </w:rPr>
      </w:pPr>
    </w:p>
    <w:p w:rsidR="00843B9E" w:rsidRPr="00514E32" w:rsidRDefault="00843B9E" w:rsidP="00843B9E">
      <w:pPr>
        <w:spacing w:line="240" w:lineRule="auto"/>
        <w:rPr>
          <w:b/>
          <w:i/>
        </w:rPr>
      </w:pPr>
      <w:r w:rsidRPr="00514E32">
        <w:rPr>
          <w:b/>
          <w:i/>
        </w:rPr>
        <w:t xml:space="preserve">NOTA: In cazul in care in urma verificarilor se identifica unul dintre factorii de risc din categoriile descrise mai sus se vor demara procedura de verificare a existentei indicatorilor de frauda </w:t>
      </w:r>
    </w:p>
    <w:p w:rsidR="00843B9E" w:rsidRPr="00514E32" w:rsidRDefault="00843B9E" w:rsidP="00843B9E">
      <w:pPr>
        <w:spacing w:line="240" w:lineRule="auto"/>
        <w:rPr>
          <w:b/>
          <w:i/>
        </w:rPr>
      </w:pPr>
    </w:p>
    <w:p w:rsidR="00843B9E" w:rsidRPr="00514E32" w:rsidRDefault="00843B9E" w:rsidP="00843B9E">
      <w:pPr>
        <w:spacing w:line="240" w:lineRule="auto"/>
        <w:rPr>
          <w:b/>
          <w:i/>
        </w:rPr>
      </w:pPr>
      <w:r w:rsidRPr="00514E32">
        <w:rPr>
          <w:b/>
          <w:i/>
        </w:rPr>
        <w:t>Factorii de risc descrişi mai sus se vor completa de fiecare dată când, prin rapoartele de audit ale CE/Autorităţii de Audit, vor fi identificate şi alte situaţii din care au rezultat noi factori de risc.</w:t>
      </w:r>
    </w:p>
    <w:p w:rsidR="00843B9E" w:rsidRPr="00514E32" w:rsidRDefault="00843B9E" w:rsidP="00843B9E">
      <w:pPr>
        <w:spacing w:line="240" w:lineRule="auto"/>
        <w:rPr>
          <w:b/>
          <w:i/>
        </w:rPr>
      </w:pP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OBSERVAŢII</w:t>
      </w: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 xml:space="preserve">1. Prevederi ale legislaţiei privind achiziţiile publice încălcate : (se enumeră articolele din </w:t>
      </w:r>
      <w:r>
        <w:rPr>
          <w:rFonts w:ascii="Trebuchet MS" w:hAnsi="Trebuchet MS"/>
          <w:b/>
        </w:rPr>
        <w:t>Legea nr. 98/2016, HG 395/2016</w:t>
      </w:r>
      <w:r w:rsidRPr="00514E32">
        <w:rPr>
          <w:b/>
        </w:rPr>
        <w:t xml:space="preserve">) </w:t>
      </w: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2. Modalitatea de încălcare a prevederilor legislative menţionate : (descrierea pe larg)</w:t>
      </w: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 xml:space="preserve">3. Încadrarea în prevederile OUG 66/2011: (încadrarea în anexa la OUG 66/2011 şi stabilirea reducerii procentuale) </w:t>
      </w:r>
    </w:p>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Pr="00514E32" w:rsidRDefault="00843B9E" w:rsidP="00843B9E">
      <w:pPr>
        <w:spacing w:line="240" w:lineRule="auto"/>
        <w:rPr>
          <w:b/>
          <w:i/>
        </w:rPr>
      </w:pPr>
      <w:r w:rsidRPr="00514E32">
        <w:rPr>
          <w:b/>
          <w:i/>
        </w:rPr>
        <w:t>(Se completează după caz)</w:t>
      </w:r>
    </w:p>
    <w:p w:rsidR="00843B9E" w:rsidRPr="00514E32" w:rsidRDefault="00843B9E" w:rsidP="00843B9E">
      <w:pPr>
        <w:spacing w:line="240" w:lineRule="auto"/>
        <w:rPr>
          <w:b/>
          <w:i/>
        </w:rPr>
      </w:pPr>
      <w:r w:rsidRPr="00514E32">
        <w:rPr>
          <w:b/>
          <w:i/>
        </w:rPr>
        <w:t xml:space="preserve">Persoana care a completat checklist-ul din partea </w:t>
      </w:r>
      <w:r>
        <w:rPr>
          <w:b/>
          <w:i/>
        </w:rPr>
        <w:t>OI</w:t>
      </w:r>
      <w:r w:rsidRPr="00514E32">
        <w:rPr>
          <w:b/>
          <w:i/>
        </w:rPr>
        <w:t xml:space="preserve"> – </w:t>
      </w:r>
      <w:r w:rsidRPr="002F508B">
        <w:rPr>
          <w:b/>
          <w:i/>
        </w:rPr>
        <w:t>Ofiţer de achiziţii</w:t>
      </w:r>
      <w:r w:rsidRPr="00514E32">
        <w:rPr>
          <w:b/>
          <w:i/>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514E32" w:rsidTr="002D478C">
        <w:tc>
          <w:tcPr>
            <w:tcW w:w="2229" w:type="dxa"/>
          </w:tcPr>
          <w:p w:rsidR="00843B9E" w:rsidRPr="00514E32" w:rsidRDefault="00843B9E" w:rsidP="002D478C">
            <w:pPr>
              <w:spacing w:line="240" w:lineRule="auto"/>
              <w:rPr>
                <w:b/>
                <w:i/>
              </w:rPr>
            </w:pPr>
            <w:r w:rsidRPr="00514E32">
              <w:rPr>
                <w:b/>
                <w:i/>
              </w:rPr>
              <w:t>Nume Prenume</w:t>
            </w:r>
          </w:p>
        </w:tc>
        <w:tc>
          <w:tcPr>
            <w:tcW w:w="5189" w:type="dxa"/>
            <w:gridSpan w:val="2"/>
          </w:tcPr>
          <w:p w:rsidR="00843B9E" w:rsidRPr="00514E32" w:rsidRDefault="00843B9E" w:rsidP="002D478C">
            <w:pPr>
              <w:spacing w:line="240" w:lineRule="auto"/>
              <w:rPr>
                <w:b/>
                <w:i/>
              </w:rPr>
            </w:pPr>
          </w:p>
        </w:tc>
        <w:tc>
          <w:tcPr>
            <w:tcW w:w="2962" w:type="dxa"/>
          </w:tcPr>
          <w:p w:rsidR="00843B9E" w:rsidRPr="00514E32" w:rsidRDefault="00843B9E" w:rsidP="002D478C">
            <w:pPr>
              <w:spacing w:line="240" w:lineRule="auto"/>
              <w:rPr>
                <w:b/>
                <w:i/>
              </w:rPr>
            </w:pPr>
            <w:r w:rsidRPr="00514E32">
              <w:rPr>
                <w:b/>
                <w:i/>
              </w:rPr>
              <w:t>Semnătura:</w:t>
            </w: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 xml:space="preserve">Funcţia </w:t>
            </w:r>
          </w:p>
        </w:tc>
        <w:tc>
          <w:tcPr>
            <w:tcW w:w="5189" w:type="dxa"/>
            <w:gridSpan w:val="2"/>
          </w:tcPr>
          <w:p w:rsidR="00843B9E" w:rsidRPr="00514E32" w:rsidRDefault="00843B9E" w:rsidP="002D478C">
            <w:pPr>
              <w:spacing w:line="240" w:lineRule="auto"/>
              <w:rPr>
                <w:b/>
                <w:i/>
              </w:rPr>
            </w:pPr>
          </w:p>
        </w:tc>
        <w:tc>
          <w:tcPr>
            <w:tcW w:w="2962" w:type="dxa"/>
            <w:vMerge w:val="restart"/>
          </w:tcPr>
          <w:p w:rsidR="00843B9E" w:rsidRPr="00514E32" w:rsidRDefault="00843B9E" w:rsidP="002D478C">
            <w:pPr>
              <w:spacing w:line="240" w:lineRule="auto"/>
              <w:rPr>
                <w:b/>
                <w:i/>
              </w:rPr>
            </w:pPr>
            <w:r w:rsidRPr="00514E32">
              <w:rPr>
                <w:b/>
                <w:i/>
              </w:rPr>
              <w:t>Data:</w:t>
            </w:r>
          </w:p>
          <w:p w:rsidR="00843B9E" w:rsidRPr="00514E32" w:rsidRDefault="00843B9E" w:rsidP="002D478C">
            <w:pPr>
              <w:spacing w:line="240" w:lineRule="auto"/>
              <w:rPr>
                <w:b/>
                <w:i/>
              </w:rPr>
            </w:pP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Telefon:</w:t>
            </w:r>
          </w:p>
        </w:tc>
        <w:tc>
          <w:tcPr>
            <w:tcW w:w="2053" w:type="dxa"/>
          </w:tcPr>
          <w:p w:rsidR="00843B9E" w:rsidRPr="00514E32" w:rsidRDefault="00843B9E" w:rsidP="002D478C">
            <w:pPr>
              <w:spacing w:line="240" w:lineRule="auto"/>
              <w:rPr>
                <w:b/>
                <w:i/>
              </w:rPr>
            </w:pPr>
            <w:r w:rsidRPr="00514E32">
              <w:rPr>
                <w:b/>
                <w:i/>
              </w:rPr>
              <w:t>Fax:</w:t>
            </w:r>
          </w:p>
        </w:tc>
        <w:tc>
          <w:tcPr>
            <w:tcW w:w="3136" w:type="dxa"/>
          </w:tcPr>
          <w:p w:rsidR="00843B9E" w:rsidRPr="00514E32" w:rsidRDefault="00843B9E" w:rsidP="002D478C">
            <w:pPr>
              <w:spacing w:line="240" w:lineRule="auto"/>
              <w:rPr>
                <w:b/>
                <w:i/>
              </w:rPr>
            </w:pPr>
            <w:r w:rsidRPr="00514E32">
              <w:rPr>
                <w:b/>
                <w:i/>
              </w:rPr>
              <w:t xml:space="preserve">E-mail: </w:t>
            </w:r>
          </w:p>
        </w:tc>
        <w:tc>
          <w:tcPr>
            <w:tcW w:w="2962" w:type="dxa"/>
            <w:vMerge/>
          </w:tcPr>
          <w:p w:rsidR="00843B9E" w:rsidRPr="00514E32" w:rsidRDefault="00843B9E" w:rsidP="002D478C">
            <w:pPr>
              <w:spacing w:line="240" w:lineRule="auto"/>
              <w:rPr>
                <w:b/>
                <w:i/>
              </w:rPr>
            </w:pPr>
          </w:p>
        </w:tc>
      </w:tr>
    </w:tbl>
    <w:p w:rsidR="00843B9E" w:rsidRPr="00514E32" w:rsidRDefault="00843B9E" w:rsidP="00843B9E">
      <w:pPr>
        <w:spacing w:line="240" w:lineRule="auto"/>
        <w:rPr>
          <w:b/>
          <w:i/>
        </w:rPr>
      </w:pPr>
    </w:p>
    <w:p w:rsidR="00843B9E" w:rsidRPr="00514E32" w:rsidRDefault="00843B9E" w:rsidP="00843B9E">
      <w:pPr>
        <w:spacing w:line="240" w:lineRule="auto"/>
        <w:rPr>
          <w:b/>
          <w:i/>
        </w:rPr>
      </w:pPr>
      <w:r w:rsidRPr="00514E32">
        <w:rPr>
          <w:b/>
          <w:i/>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514E32" w:rsidTr="002D478C">
        <w:tc>
          <w:tcPr>
            <w:tcW w:w="2229" w:type="dxa"/>
          </w:tcPr>
          <w:p w:rsidR="00843B9E" w:rsidRPr="00514E32" w:rsidRDefault="00843B9E" w:rsidP="002D478C">
            <w:pPr>
              <w:spacing w:line="240" w:lineRule="auto"/>
              <w:rPr>
                <w:b/>
                <w:i/>
              </w:rPr>
            </w:pPr>
            <w:r w:rsidRPr="00514E32">
              <w:rPr>
                <w:b/>
                <w:i/>
              </w:rPr>
              <w:t>Nume Prenume</w:t>
            </w:r>
          </w:p>
        </w:tc>
        <w:tc>
          <w:tcPr>
            <w:tcW w:w="5189" w:type="dxa"/>
            <w:gridSpan w:val="2"/>
          </w:tcPr>
          <w:p w:rsidR="00843B9E" w:rsidRPr="00514E32" w:rsidRDefault="00843B9E" w:rsidP="002D478C">
            <w:pPr>
              <w:spacing w:line="240" w:lineRule="auto"/>
              <w:rPr>
                <w:b/>
                <w:i/>
              </w:rPr>
            </w:pPr>
          </w:p>
        </w:tc>
        <w:tc>
          <w:tcPr>
            <w:tcW w:w="2962" w:type="dxa"/>
          </w:tcPr>
          <w:p w:rsidR="00843B9E" w:rsidRPr="00514E32" w:rsidRDefault="00843B9E" w:rsidP="002D478C">
            <w:pPr>
              <w:spacing w:line="240" w:lineRule="auto"/>
              <w:rPr>
                <w:b/>
                <w:i/>
              </w:rPr>
            </w:pPr>
            <w:r w:rsidRPr="00514E32">
              <w:rPr>
                <w:b/>
                <w:i/>
              </w:rPr>
              <w:t>Semnătura:</w:t>
            </w: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 xml:space="preserve">Funcţia </w:t>
            </w:r>
          </w:p>
        </w:tc>
        <w:tc>
          <w:tcPr>
            <w:tcW w:w="5189" w:type="dxa"/>
            <w:gridSpan w:val="2"/>
          </w:tcPr>
          <w:p w:rsidR="00843B9E" w:rsidRPr="00514E32" w:rsidRDefault="00843B9E" w:rsidP="002D478C">
            <w:pPr>
              <w:spacing w:line="240" w:lineRule="auto"/>
              <w:rPr>
                <w:b/>
                <w:i/>
              </w:rPr>
            </w:pPr>
          </w:p>
        </w:tc>
        <w:tc>
          <w:tcPr>
            <w:tcW w:w="2962" w:type="dxa"/>
            <w:vMerge w:val="restart"/>
          </w:tcPr>
          <w:p w:rsidR="00843B9E" w:rsidRPr="00514E32" w:rsidRDefault="00843B9E" w:rsidP="002D478C">
            <w:pPr>
              <w:spacing w:line="240" w:lineRule="auto"/>
              <w:rPr>
                <w:b/>
                <w:i/>
              </w:rPr>
            </w:pPr>
            <w:r w:rsidRPr="00514E32">
              <w:rPr>
                <w:b/>
                <w:i/>
              </w:rPr>
              <w:t>Data:</w:t>
            </w:r>
          </w:p>
          <w:p w:rsidR="00843B9E" w:rsidRPr="00514E32" w:rsidRDefault="00843B9E" w:rsidP="002D478C">
            <w:pPr>
              <w:spacing w:line="240" w:lineRule="auto"/>
              <w:rPr>
                <w:b/>
                <w:i/>
              </w:rPr>
            </w:pP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Telefon:</w:t>
            </w:r>
          </w:p>
        </w:tc>
        <w:tc>
          <w:tcPr>
            <w:tcW w:w="2053" w:type="dxa"/>
          </w:tcPr>
          <w:p w:rsidR="00843B9E" w:rsidRPr="00514E32" w:rsidRDefault="00843B9E" w:rsidP="002D478C">
            <w:pPr>
              <w:spacing w:line="240" w:lineRule="auto"/>
              <w:rPr>
                <w:b/>
                <w:i/>
              </w:rPr>
            </w:pPr>
            <w:r w:rsidRPr="00514E32">
              <w:rPr>
                <w:b/>
                <w:i/>
              </w:rPr>
              <w:t>Fax:</w:t>
            </w:r>
          </w:p>
        </w:tc>
        <w:tc>
          <w:tcPr>
            <w:tcW w:w="3136" w:type="dxa"/>
          </w:tcPr>
          <w:p w:rsidR="00843B9E" w:rsidRPr="00514E32" w:rsidRDefault="00843B9E" w:rsidP="002D478C">
            <w:pPr>
              <w:spacing w:line="240" w:lineRule="auto"/>
              <w:rPr>
                <w:b/>
                <w:i/>
              </w:rPr>
            </w:pPr>
            <w:r w:rsidRPr="00514E32">
              <w:rPr>
                <w:b/>
                <w:i/>
              </w:rPr>
              <w:t xml:space="preserve">E-mail: </w:t>
            </w:r>
          </w:p>
        </w:tc>
        <w:tc>
          <w:tcPr>
            <w:tcW w:w="2962" w:type="dxa"/>
            <w:vMerge/>
          </w:tcPr>
          <w:p w:rsidR="00843B9E" w:rsidRPr="00514E32" w:rsidRDefault="00843B9E" w:rsidP="002D478C">
            <w:pPr>
              <w:spacing w:line="240" w:lineRule="auto"/>
              <w:rPr>
                <w:b/>
                <w:i/>
              </w:rPr>
            </w:pPr>
          </w:p>
        </w:tc>
      </w:tr>
    </w:tbl>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Default="00843B9E"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Pr="009A18D5" w:rsidRDefault="009A18D5" w:rsidP="009A18D5">
      <w:pPr>
        <w:spacing w:line="240" w:lineRule="auto"/>
        <w:rPr>
          <w:b/>
        </w:rPr>
      </w:pPr>
      <w:r w:rsidRPr="009A18D5">
        <w:rPr>
          <w:b/>
        </w:rPr>
        <w:t>Anexa 4.5.2.3-E</w:t>
      </w:r>
    </w:p>
    <w:p w:rsidR="009A18D5" w:rsidRDefault="009A18D5" w:rsidP="009A18D5">
      <w:pPr>
        <w:jc w:val="center"/>
        <w:rPr>
          <w:b/>
        </w:rPr>
      </w:pPr>
    </w:p>
    <w:p w:rsidR="009A18D5" w:rsidRPr="001D1944" w:rsidRDefault="009A18D5" w:rsidP="009A18D5">
      <w:pPr>
        <w:jc w:val="center"/>
        <w:rPr>
          <w:b/>
          <w:bCs/>
        </w:rPr>
      </w:pPr>
      <w:r w:rsidRPr="001D1944">
        <w:rPr>
          <w:b/>
        </w:rPr>
        <w:t>LISTA DE VERIFICARE A PROCEDURII DE ATRIBUIRE A CONTRACTULUI</w:t>
      </w:r>
    </w:p>
    <w:p w:rsidR="009A18D5" w:rsidRDefault="009A18D5" w:rsidP="009A18D5">
      <w:pPr>
        <w:jc w:val="center"/>
        <w:rPr>
          <w:bCs/>
        </w:rPr>
      </w:pPr>
      <w:r w:rsidRPr="001D1944">
        <w:rPr>
          <w:b/>
        </w:rPr>
        <w:t>DE SERVICII SOCIALE ȘI ALTE SERVICII SPECIFICE INCLUSE ÎN ANEXA NR. 2  LA LEGEA nr. 98/2016</w:t>
      </w:r>
      <w:r w:rsidRPr="001D1944">
        <w:t xml:space="preserve">   </w:t>
      </w:r>
    </w:p>
    <w:p w:rsidR="009A18D5" w:rsidRDefault="009A18D5" w:rsidP="009A18D5">
      <w:pPr>
        <w:rPr>
          <w:bCs/>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5528"/>
      </w:tblGrid>
      <w:tr w:rsidR="009A18D5" w:rsidRPr="009B55E3" w:rsidTr="002D478C">
        <w:trPr>
          <w:cantSplit/>
          <w:trHeight w:val="135"/>
        </w:trPr>
        <w:tc>
          <w:tcPr>
            <w:tcW w:w="4678" w:type="dxa"/>
            <w:vAlign w:val="center"/>
          </w:tcPr>
          <w:p w:rsidR="009A18D5" w:rsidRPr="00CF4EE6" w:rsidRDefault="009A18D5" w:rsidP="002D478C">
            <w:pPr>
              <w:spacing w:line="240" w:lineRule="auto"/>
              <w:rPr>
                <w:b/>
                <w:bCs/>
                <w:sz w:val="20"/>
              </w:rPr>
            </w:pPr>
            <w:r w:rsidRPr="00CF4EE6">
              <w:rPr>
                <w:b/>
                <w:sz w:val="20"/>
              </w:rPr>
              <w:t>Programul Operaţional:</w:t>
            </w:r>
          </w:p>
        </w:tc>
        <w:tc>
          <w:tcPr>
            <w:tcW w:w="5528" w:type="dxa"/>
            <w:shd w:val="pct10" w:color="000000" w:fill="FFFFFF"/>
            <w:vAlign w:val="center"/>
          </w:tcPr>
          <w:p w:rsidR="009A18D5" w:rsidRPr="009B55E3" w:rsidRDefault="009A18D5" w:rsidP="002D478C">
            <w:pPr>
              <w:spacing w:line="240" w:lineRule="auto"/>
              <w:rPr>
                <w:rFonts w:ascii="Calibri" w:hAnsi="Calibri" w:cs="Calibri"/>
              </w:rPr>
            </w:pPr>
          </w:p>
        </w:tc>
      </w:tr>
      <w:tr w:rsidR="009A18D5" w:rsidRPr="003F7007" w:rsidTr="002D478C">
        <w:trPr>
          <w:cantSplit/>
          <w:trHeight w:val="135"/>
        </w:trPr>
        <w:tc>
          <w:tcPr>
            <w:tcW w:w="4678" w:type="dxa"/>
            <w:vAlign w:val="center"/>
          </w:tcPr>
          <w:p w:rsidR="009A18D5" w:rsidRPr="00CF4EE6" w:rsidRDefault="009A18D5" w:rsidP="002D478C">
            <w:pPr>
              <w:spacing w:line="240" w:lineRule="auto"/>
              <w:rPr>
                <w:b/>
                <w:bCs/>
                <w:sz w:val="20"/>
              </w:rPr>
            </w:pPr>
            <w:r w:rsidRPr="00CF4EE6">
              <w:rPr>
                <w:b/>
                <w:sz w:val="20"/>
              </w:rPr>
              <w:t>Axa prioritară:</w:t>
            </w:r>
          </w:p>
        </w:tc>
        <w:tc>
          <w:tcPr>
            <w:tcW w:w="5528" w:type="dxa"/>
            <w:shd w:val="pct10" w:color="000000" w:fill="FFFFFF"/>
          </w:tcPr>
          <w:p w:rsidR="009A18D5" w:rsidRPr="003F7007" w:rsidRDefault="009A18D5" w:rsidP="002D478C">
            <w:pPr>
              <w:rPr>
                <w:rFonts w:ascii="Calibri" w:hAnsi="Calibri" w:cs="Calibri"/>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521E78">
              <w:rPr>
                <w:b/>
                <w:sz w:val="20"/>
                <w:szCs w:val="20"/>
                <w:lang w:val="en-GB"/>
              </w:rPr>
              <w:t>Prioritate de investitie:</w:t>
            </w:r>
          </w:p>
        </w:tc>
        <w:tc>
          <w:tcPr>
            <w:tcW w:w="5528" w:type="dxa"/>
            <w:shd w:val="pct10" w:color="000000" w:fill="FFFFFF"/>
          </w:tcPr>
          <w:p w:rsidR="009A18D5" w:rsidRPr="003F7007" w:rsidRDefault="009A18D5" w:rsidP="002D478C">
            <w:pPr>
              <w:rPr>
                <w:rFonts w:ascii="Calibri" w:hAnsi="Calibri" w:cs="Calibri"/>
              </w:rPr>
            </w:pPr>
          </w:p>
        </w:tc>
      </w:tr>
      <w:tr w:rsidR="009A18D5" w:rsidRPr="004B323A"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Codul proiectului (SMIS):</w:t>
            </w:r>
          </w:p>
        </w:tc>
        <w:tc>
          <w:tcPr>
            <w:tcW w:w="5528" w:type="dxa"/>
            <w:shd w:val="pct10" w:color="000000" w:fill="FFFFFF"/>
          </w:tcPr>
          <w:p w:rsidR="009A18D5" w:rsidRPr="00CF4EE6" w:rsidRDefault="009A18D5" w:rsidP="002D478C">
            <w:pPr>
              <w:rPr>
                <w:rFonts w:ascii="Calibri" w:hAnsi="Calibri" w:cs="Calibri"/>
                <w:b/>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Titlul proiectului:</w:t>
            </w:r>
          </w:p>
        </w:tc>
        <w:tc>
          <w:tcPr>
            <w:tcW w:w="5528" w:type="dxa"/>
            <w:shd w:val="pct10" w:color="000000" w:fill="FFFFFF"/>
          </w:tcPr>
          <w:p w:rsidR="009A18D5" w:rsidRPr="003F7007" w:rsidRDefault="009A18D5" w:rsidP="002D478C">
            <w:pPr>
              <w:rPr>
                <w:rFonts w:ascii="Calibri" w:hAnsi="Calibri" w:cs="Calibri"/>
              </w:rPr>
            </w:pPr>
          </w:p>
        </w:tc>
      </w:tr>
      <w:tr w:rsidR="009A18D5" w:rsidRPr="003F7007" w:rsidTr="002D478C">
        <w:trPr>
          <w:cantSplit/>
          <w:trHeight w:val="135"/>
        </w:trPr>
        <w:tc>
          <w:tcPr>
            <w:tcW w:w="4678" w:type="dxa"/>
            <w:vAlign w:val="center"/>
          </w:tcPr>
          <w:p w:rsidR="009A18D5" w:rsidRPr="00CF4EE6" w:rsidRDefault="009A18D5" w:rsidP="002D478C">
            <w:pPr>
              <w:spacing w:line="240" w:lineRule="auto"/>
              <w:rPr>
                <w:b/>
                <w:bCs/>
                <w:sz w:val="20"/>
              </w:rPr>
            </w:pPr>
            <w:r w:rsidRPr="00CF4EE6">
              <w:rPr>
                <w:b/>
                <w:sz w:val="20"/>
              </w:rPr>
              <w:t>Denumire beneficiar:</w:t>
            </w:r>
          </w:p>
        </w:tc>
        <w:tc>
          <w:tcPr>
            <w:tcW w:w="5528" w:type="dxa"/>
            <w:shd w:val="pct10" w:color="000000" w:fill="FFFFFF"/>
          </w:tcPr>
          <w:p w:rsidR="009A18D5" w:rsidRPr="003F7007" w:rsidRDefault="009A18D5" w:rsidP="002D478C">
            <w:pPr>
              <w:rPr>
                <w:rFonts w:ascii="Calibri" w:hAnsi="Calibri" w:cs="Calibri"/>
              </w:rPr>
            </w:pPr>
          </w:p>
        </w:tc>
      </w:tr>
      <w:tr w:rsidR="009A18D5" w:rsidRPr="003D186F"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Tipul contractului:</w:t>
            </w:r>
          </w:p>
        </w:tc>
        <w:tc>
          <w:tcPr>
            <w:tcW w:w="5528" w:type="dxa"/>
            <w:shd w:val="pct10" w:color="000000" w:fill="FFFFFF"/>
          </w:tcPr>
          <w:p w:rsidR="009A18D5" w:rsidRPr="003D186F" w:rsidRDefault="009A18D5" w:rsidP="002D478C">
            <w:pPr>
              <w:rPr>
                <w:rFonts w:ascii="Calibri" w:hAnsi="Calibri" w:cs="Calibri"/>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Denumire achiziţie:</w:t>
            </w:r>
          </w:p>
        </w:tc>
        <w:tc>
          <w:tcPr>
            <w:tcW w:w="5528" w:type="dxa"/>
            <w:shd w:val="pct10" w:color="000000" w:fill="FFFFFF"/>
          </w:tcPr>
          <w:p w:rsidR="009A18D5" w:rsidRPr="00577FFA" w:rsidRDefault="009A18D5" w:rsidP="002D478C">
            <w:pPr>
              <w:rPr>
                <w:bCs/>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 xml:space="preserve">Valoarea </w:t>
            </w:r>
            <w:r>
              <w:rPr>
                <w:b/>
                <w:sz w:val="20"/>
              </w:rPr>
              <w:t xml:space="preserve">estimata a </w:t>
            </w:r>
            <w:r w:rsidRPr="00CF4EE6">
              <w:rPr>
                <w:b/>
                <w:sz w:val="20"/>
              </w:rPr>
              <w:t>contractului (fără TVA):</w:t>
            </w:r>
          </w:p>
        </w:tc>
        <w:tc>
          <w:tcPr>
            <w:tcW w:w="5528" w:type="dxa"/>
            <w:shd w:val="pct10" w:color="000000" w:fill="FFFFFF"/>
          </w:tcPr>
          <w:p w:rsidR="009A18D5" w:rsidRPr="00577FFA" w:rsidRDefault="009A18D5" w:rsidP="002D478C">
            <w:pPr>
              <w:rPr>
                <w:bCs/>
              </w:rPr>
            </w:pPr>
          </w:p>
        </w:tc>
      </w:tr>
      <w:tr w:rsidR="009A18D5" w:rsidRPr="003F7007" w:rsidTr="002D478C">
        <w:trPr>
          <w:cantSplit/>
          <w:trHeight w:val="225"/>
        </w:trPr>
        <w:tc>
          <w:tcPr>
            <w:tcW w:w="4678" w:type="dxa"/>
          </w:tcPr>
          <w:p w:rsidR="009A18D5" w:rsidRPr="00CF4EE6" w:rsidRDefault="009A18D5" w:rsidP="002D478C">
            <w:pPr>
              <w:spacing w:line="240" w:lineRule="auto"/>
              <w:rPr>
                <w:b/>
                <w:bCs/>
                <w:sz w:val="20"/>
              </w:rPr>
            </w:pPr>
            <w:r w:rsidRPr="00CF4EE6">
              <w:rPr>
                <w:b/>
                <w:sz w:val="20"/>
              </w:rPr>
              <w:t>Procedura aplicată:</w:t>
            </w:r>
          </w:p>
        </w:tc>
        <w:tc>
          <w:tcPr>
            <w:tcW w:w="5528" w:type="dxa"/>
            <w:shd w:val="pct10" w:color="000000" w:fill="FFFFFF"/>
          </w:tcPr>
          <w:p w:rsidR="009A18D5" w:rsidRPr="00D31B25" w:rsidRDefault="009A18D5" w:rsidP="002D478C">
            <w:pPr>
              <w:rPr>
                <w:bCs/>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Nr. şi data contractului de achiziţie:</w:t>
            </w:r>
          </w:p>
        </w:tc>
        <w:tc>
          <w:tcPr>
            <w:tcW w:w="5528" w:type="dxa"/>
            <w:shd w:val="pct10" w:color="000000" w:fill="FFFFFF"/>
          </w:tcPr>
          <w:p w:rsidR="009A18D5" w:rsidRDefault="009A18D5" w:rsidP="002D478C">
            <w:pPr>
              <w:rPr>
                <w:b/>
                <w:bCs/>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Act adiţional nr.:</w:t>
            </w:r>
          </w:p>
        </w:tc>
        <w:tc>
          <w:tcPr>
            <w:tcW w:w="5528" w:type="dxa"/>
            <w:shd w:val="pct10" w:color="000000" w:fill="FFFFFF"/>
          </w:tcPr>
          <w:p w:rsidR="009A18D5" w:rsidRPr="003F7007" w:rsidRDefault="009A18D5" w:rsidP="002D478C">
            <w:pPr>
              <w:rPr>
                <w:rFonts w:ascii="Calibri" w:hAnsi="Calibri" w:cs="Calibri"/>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Contractor:</w:t>
            </w:r>
          </w:p>
        </w:tc>
        <w:tc>
          <w:tcPr>
            <w:tcW w:w="5528" w:type="dxa"/>
            <w:shd w:val="pct10" w:color="000000" w:fill="FFFFFF"/>
          </w:tcPr>
          <w:p w:rsidR="009A18D5" w:rsidRPr="003F7007" w:rsidRDefault="009A18D5" w:rsidP="002D478C">
            <w:pPr>
              <w:rPr>
                <w:rFonts w:ascii="Calibri" w:hAnsi="Calibri" w:cs="Calibri"/>
              </w:rPr>
            </w:pPr>
          </w:p>
        </w:tc>
      </w:tr>
      <w:tr w:rsidR="009A18D5" w:rsidRPr="009B55E3"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Valoarea contractului (fără TVA):</w:t>
            </w:r>
          </w:p>
        </w:tc>
        <w:tc>
          <w:tcPr>
            <w:tcW w:w="5528" w:type="dxa"/>
            <w:shd w:val="pct10" w:color="000000" w:fill="FFFFFF"/>
          </w:tcPr>
          <w:p w:rsidR="009A18D5" w:rsidRPr="009B55E3" w:rsidRDefault="009A18D5" w:rsidP="002D478C">
            <w:pPr>
              <w:rPr>
                <w:rFonts w:ascii="Calibri" w:hAnsi="Calibri" w:cs="Calibri"/>
              </w:rPr>
            </w:pPr>
          </w:p>
        </w:tc>
      </w:tr>
    </w:tbl>
    <w:p w:rsidR="009A18D5" w:rsidRDefault="009A18D5" w:rsidP="009A18D5">
      <w:pPr>
        <w:rPr>
          <w:bCs/>
        </w:rPr>
      </w:pPr>
    </w:p>
    <w:p w:rsidR="009A18D5" w:rsidRPr="001D1944" w:rsidRDefault="009A18D5" w:rsidP="009A18D5">
      <w:pPr>
        <w:rPr>
          <w:bCs/>
        </w:rPr>
      </w:pPr>
    </w:p>
    <w:tbl>
      <w:tblPr>
        <w:tblW w:w="1020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36"/>
        <w:gridCol w:w="3908"/>
        <w:gridCol w:w="1417"/>
        <w:gridCol w:w="4243"/>
      </w:tblGrid>
      <w:tr w:rsidR="009A18D5" w:rsidRPr="001D1944" w:rsidTr="002D478C">
        <w:trPr>
          <w:cantSplit/>
          <w:jc w:val="center"/>
        </w:trPr>
        <w:tc>
          <w:tcPr>
            <w:tcW w:w="636" w:type="dxa"/>
            <w:vMerge w:val="restart"/>
            <w:shd w:val="clear" w:color="auto" w:fill="C0C0C0"/>
          </w:tcPr>
          <w:p w:rsidR="009A18D5" w:rsidRPr="001D1944" w:rsidRDefault="009A18D5" w:rsidP="002D478C">
            <w:pPr>
              <w:jc w:val="center"/>
              <w:rPr>
                <w:bCs/>
              </w:rPr>
            </w:pPr>
            <w:r w:rsidRPr="001D1944">
              <w:t>Nr.</w:t>
            </w:r>
          </w:p>
        </w:tc>
        <w:tc>
          <w:tcPr>
            <w:tcW w:w="3908" w:type="dxa"/>
            <w:vMerge w:val="restart"/>
            <w:shd w:val="clear" w:color="auto" w:fill="C0C0C0"/>
          </w:tcPr>
          <w:p w:rsidR="009A18D5" w:rsidRPr="001D1944" w:rsidRDefault="009A18D5" w:rsidP="002D478C">
            <w:pPr>
              <w:jc w:val="center"/>
              <w:rPr>
                <w:bCs/>
              </w:rPr>
            </w:pPr>
            <w:r w:rsidRPr="001D1944">
              <w:t>Elemente de verificat</w:t>
            </w:r>
          </w:p>
        </w:tc>
        <w:tc>
          <w:tcPr>
            <w:tcW w:w="1417" w:type="dxa"/>
            <w:shd w:val="clear" w:color="auto" w:fill="C0C0C0"/>
          </w:tcPr>
          <w:p w:rsidR="009A18D5" w:rsidRPr="001D1944" w:rsidRDefault="009A18D5" w:rsidP="002D478C">
            <w:pPr>
              <w:jc w:val="center"/>
              <w:rPr>
                <w:bCs/>
              </w:rPr>
            </w:pPr>
            <w:r w:rsidRPr="001D1944">
              <w:t xml:space="preserve">Verificare </w:t>
            </w:r>
          </w:p>
        </w:tc>
        <w:tc>
          <w:tcPr>
            <w:tcW w:w="4243" w:type="dxa"/>
            <w:shd w:val="clear" w:color="auto" w:fill="C0C0C0"/>
          </w:tcPr>
          <w:p w:rsidR="009A18D5" w:rsidRPr="001D1944" w:rsidRDefault="009A18D5" w:rsidP="002D478C">
            <w:pPr>
              <w:jc w:val="center"/>
              <w:rPr>
                <w:bCs/>
              </w:rPr>
            </w:pPr>
            <w:r w:rsidRPr="001D1944">
              <w:t>Comentarii/semnătură</w:t>
            </w:r>
          </w:p>
        </w:tc>
      </w:tr>
      <w:tr w:rsidR="009A18D5" w:rsidRPr="001D1944" w:rsidTr="002D478C">
        <w:trPr>
          <w:cantSplit/>
          <w:jc w:val="center"/>
        </w:trPr>
        <w:tc>
          <w:tcPr>
            <w:tcW w:w="636" w:type="dxa"/>
            <w:vMerge/>
            <w:shd w:val="clear" w:color="auto" w:fill="C0C0C0"/>
            <w:vAlign w:val="center"/>
          </w:tcPr>
          <w:p w:rsidR="009A18D5" w:rsidRPr="001D1944" w:rsidRDefault="009A18D5" w:rsidP="002D478C">
            <w:pPr>
              <w:jc w:val="center"/>
              <w:rPr>
                <w:bCs/>
              </w:rPr>
            </w:pPr>
          </w:p>
        </w:tc>
        <w:tc>
          <w:tcPr>
            <w:tcW w:w="3908" w:type="dxa"/>
            <w:vMerge/>
            <w:shd w:val="clear" w:color="auto" w:fill="C0C0C0"/>
            <w:vAlign w:val="center"/>
          </w:tcPr>
          <w:p w:rsidR="009A18D5" w:rsidRPr="001D1944" w:rsidRDefault="009A18D5" w:rsidP="002D478C">
            <w:pPr>
              <w:rPr>
                <w:bCs/>
              </w:rPr>
            </w:pPr>
          </w:p>
        </w:tc>
        <w:tc>
          <w:tcPr>
            <w:tcW w:w="1417" w:type="dxa"/>
            <w:shd w:val="clear" w:color="auto" w:fill="C0C0C0"/>
            <w:vAlign w:val="center"/>
          </w:tcPr>
          <w:p w:rsidR="009A18D5" w:rsidRPr="001D1944" w:rsidRDefault="009A18D5" w:rsidP="002D478C">
            <w:pPr>
              <w:jc w:val="center"/>
              <w:rPr>
                <w:bCs/>
              </w:rPr>
            </w:pPr>
            <w:r w:rsidRPr="001D1944">
              <w:t>Da/Nu</w:t>
            </w:r>
          </w:p>
        </w:tc>
        <w:tc>
          <w:tcPr>
            <w:tcW w:w="4243" w:type="dxa"/>
            <w:shd w:val="clear" w:color="auto" w:fill="C0C0C0"/>
            <w:vAlign w:val="center"/>
          </w:tcPr>
          <w:p w:rsidR="009A18D5" w:rsidRPr="001D1944" w:rsidRDefault="009A18D5" w:rsidP="002D478C">
            <w:pPr>
              <w:jc w:val="center"/>
              <w:rPr>
                <w:bCs/>
              </w:rPr>
            </w:pPr>
          </w:p>
        </w:tc>
      </w:tr>
      <w:tr w:rsidR="009A18D5" w:rsidRPr="001D1944" w:rsidTr="002D478C">
        <w:trPr>
          <w:jc w:val="center"/>
        </w:trPr>
        <w:tc>
          <w:tcPr>
            <w:tcW w:w="636" w:type="dxa"/>
          </w:tcPr>
          <w:p w:rsidR="009A18D5" w:rsidRPr="001D1944" w:rsidRDefault="009A18D5" w:rsidP="002D478C">
            <w:pPr>
              <w:rPr>
                <w:b/>
                <w:bCs/>
              </w:rPr>
            </w:pPr>
            <w:r w:rsidRPr="001D1944">
              <w:rPr>
                <w:b/>
              </w:rPr>
              <w:t>1.</w:t>
            </w:r>
          </w:p>
        </w:tc>
        <w:tc>
          <w:tcPr>
            <w:tcW w:w="3908" w:type="dxa"/>
          </w:tcPr>
          <w:p w:rsidR="009A18D5" w:rsidRPr="001D1944" w:rsidRDefault="009A18D5" w:rsidP="002D478C">
            <w:pPr>
              <w:rPr>
                <w:bCs/>
              </w:rPr>
            </w:pPr>
            <w:r w:rsidRPr="001D1944">
              <w:t>Pentru acoperirea aceleiaşi necesităţi în cadrul proiectului autoritatea contractantă nu a divizat contractul de achiziţie publică cu scopul de a evita aplicarea prevederile art.7 alin (1) lit.c) din Legea nr.98/2016?</w:t>
            </w:r>
          </w:p>
          <w:p w:rsidR="009A18D5" w:rsidRPr="001D1944" w:rsidRDefault="009A18D5" w:rsidP="002D478C">
            <w:pPr>
              <w:rPr>
                <w:bCs/>
              </w:rPr>
            </w:pPr>
          </w:p>
          <w:p w:rsidR="009A18D5" w:rsidRPr="001D1944" w:rsidRDefault="009A18D5" w:rsidP="002D478C">
            <w:pPr>
              <w:rPr>
                <w:bCs/>
              </w:rPr>
            </w:pP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dacă contractul de achiziţie publică a fost divizat, prin raportare la Planul de achiziţie al proiectului, respectiv încadrarea în pragurile valorice prevăzute Legea nr.98/2016)</w:t>
            </w:r>
          </w:p>
          <w:p w:rsidR="009A18D5" w:rsidRPr="001D1944" w:rsidRDefault="009A18D5" w:rsidP="002D478C">
            <w:pPr>
              <w:rPr>
                <w:bCs/>
              </w:rPr>
            </w:pPr>
          </w:p>
          <w:p w:rsidR="009A18D5" w:rsidRPr="001D1944" w:rsidRDefault="009A18D5" w:rsidP="002D478C">
            <w:pPr>
              <w:rPr>
                <w:bCs/>
                <w:u w:val="single"/>
              </w:rPr>
            </w:pPr>
            <w:r w:rsidRPr="001D1944">
              <w:rPr>
                <w:u w:val="single"/>
              </w:rPr>
              <w:t>Documente verificate:</w:t>
            </w:r>
          </w:p>
          <w:p w:rsidR="009A18D5" w:rsidRPr="001D1944" w:rsidRDefault="009A18D5" w:rsidP="002D478C">
            <w:pPr>
              <w:rPr>
                <w:bCs/>
              </w:rPr>
            </w:pPr>
            <w:r w:rsidRPr="001D1944">
              <w:t xml:space="preserve">1.Planul de achiziţii al proiectului </w:t>
            </w:r>
          </w:p>
          <w:p w:rsidR="009A18D5" w:rsidRPr="001D1944" w:rsidRDefault="009A18D5" w:rsidP="002D478C">
            <w:pPr>
              <w:rPr>
                <w:bCs/>
              </w:rPr>
            </w:pPr>
            <w:r w:rsidRPr="001D1944">
              <w:t>2. Strategia de contractare</w:t>
            </w:r>
          </w:p>
        </w:tc>
      </w:tr>
      <w:tr w:rsidR="009A18D5" w:rsidRPr="001D1944" w:rsidTr="002D478C">
        <w:trPr>
          <w:jc w:val="center"/>
        </w:trPr>
        <w:tc>
          <w:tcPr>
            <w:tcW w:w="636" w:type="dxa"/>
          </w:tcPr>
          <w:p w:rsidR="009A18D5" w:rsidRPr="001D1944" w:rsidRDefault="009A18D5" w:rsidP="002D478C">
            <w:pPr>
              <w:rPr>
                <w:b/>
                <w:bCs/>
              </w:rPr>
            </w:pPr>
            <w:r w:rsidRPr="001D1944">
              <w:rPr>
                <w:b/>
              </w:rPr>
              <w:t>2.</w:t>
            </w:r>
          </w:p>
        </w:tc>
        <w:tc>
          <w:tcPr>
            <w:tcW w:w="3908" w:type="dxa"/>
          </w:tcPr>
          <w:p w:rsidR="009A18D5" w:rsidRPr="001D1944" w:rsidRDefault="009A18D5" w:rsidP="002D478C">
            <w:pPr>
              <w:rPr>
                <w:bCs/>
              </w:rPr>
            </w:pPr>
            <w:r w:rsidRPr="001D1944">
              <w:t>Autoritatea contractantă și-a făcut  cunoscută intenția de a achiziționa produsele/serviciile prin publicarea unui anunț de participare sau prin intermediul unui anunț de intenție valabil in mod continuu?</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anunțurile din SEAP și JOUE, inclusiv din punct de vedere al respectării formatelor standard stabilite  de CE în temeiul dispozițiilor art.51 din Directiva 2014/24/UE – conf.art.106 din HG 395/2016)</w:t>
            </w:r>
          </w:p>
        </w:tc>
      </w:tr>
      <w:tr w:rsidR="009A18D5" w:rsidRPr="001D1944" w:rsidTr="002D478C">
        <w:trPr>
          <w:jc w:val="center"/>
        </w:trPr>
        <w:tc>
          <w:tcPr>
            <w:tcW w:w="636" w:type="dxa"/>
          </w:tcPr>
          <w:p w:rsidR="009A18D5" w:rsidRPr="001D1944" w:rsidRDefault="009A18D5" w:rsidP="002D478C">
            <w:pPr>
              <w:rPr>
                <w:b/>
                <w:bCs/>
              </w:rPr>
            </w:pPr>
            <w:r w:rsidRPr="001D1944">
              <w:rPr>
                <w:b/>
              </w:rPr>
              <w:t>3.</w:t>
            </w:r>
          </w:p>
        </w:tc>
        <w:tc>
          <w:tcPr>
            <w:tcW w:w="3908" w:type="dxa"/>
          </w:tcPr>
          <w:p w:rsidR="009A18D5" w:rsidRPr="001D1944" w:rsidRDefault="009A18D5" w:rsidP="002D478C">
            <w:pPr>
              <w:rPr>
                <w:bCs/>
              </w:rPr>
            </w:pPr>
            <w:r w:rsidRPr="001D1944">
              <w:t>Autoritatea contractantă a adus modificări condițiilor de calificare în etapa de depunere a ofertelor? a fost publicat un anunț de tip erată?</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anunțurile din SEAP și JOUE, inclusiv din punct de vedere al respectării formatelor standard stabilite  de CE în temeiul dispozițiilor art.51 din Directiva 2014/24/UE – conf.art.106 din HG 395/2016)</w:t>
            </w:r>
          </w:p>
        </w:tc>
      </w:tr>
      <w:tr w:rsidR="009A18D5" w:rsidRPr="001D1944" w:rsidTr="002D478C">
        <w:trPr>
          <w:jc w:val="center"/>
        </w:trPr>
        <w:tc>
          <w:tcPr>
            <w:tcW w:w="636" w:type="dxa"/>
          </w:tcPr>
          <w:p w:rsidR="009A18D5" w:rsidRPr="001D1944" w:rsidRDefault="009A18D5" w:rsidP="002D478C">
            <w:pPr>
              <w:rPr>
                <w:b/>
                <w:bCs/>
              </w:rPr>
            </w:pPr>
            <w:r w:rsidRPr="001D1944">
              <w:rPr>
                <w:b/>
              </w:rPr>
              <w:lastRenderedPageBreak/>
              <w:t>4.</w:t>
            </w:r>
          </w:p>
        </w:tc>
        <w:tc>
          <w:tcPr>
            <w:tcW w:w="3908" w:type="dxa"/>
          </w:tcPr>
          <w:p w:rsidR="009A18D5" w:rsidRPr="001D1944" w:rsidRDefault="009A18D5" w:rsidP="002D478C">
            <w:pPr>
              <w:rPr>
                <w:bCs/>
              </w:rPr>
            </w:pPr>
            <w:r w:rsidRPr="001D1944">
              <w:t>Dacă au fost solicitate, condiţiile/cerinţele referitoare la atribuirea unui astfel de contract nu creează discriminare directă sau indirectă faţă de potenţialii ofertanţi din alte state membre ale UE?</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dacă au fost impuse cerinţe  legate de stabilirea entităţilor interesate în acelaşi stat membru sau regiune ca şi autoritatea contractantă)</w:t>
            </w:r>
          </w:p>
          <w:p w:rsidR="009A18D5" w:rsidRPr="001D1944" w:rsidRDefault="009A18D5" w:rsidP="002D478C">
            <w:pPr>
              <w:rPr>
                <w:bCs/>
              </w:rPr>
            </w:pPr>
          </w:p>
        </w:tc>
      </w:tr>
      <w:tr w:rsidR="009A18D5" w:rsidRPr="001D1944" w:rsidTr="002D478C">
        <w:trPr>
          <w:jc w:val="center"/>
        </w:trPr>
        <w:tc>
          <w:tcPr>
            <w:tcW w:w="636" w:type="dxa"/>
          </w:tcPr>
          <w:p w:rsidR="009A18D5" w:rsidRPr="001D1944" w:rsidRDefault="009A18D5" w:rsidP="002D478C">
            <w:pPr>
              <w:rPr>
                <w:b/>
                <w:bCs/>
              </w:rPr>
            </w:pPr>
            <w:r w:rsidRPr="001D1944">
              <w:rPr>
                <w:b/>
              </w:rPr>
              <w:t>5.</w:t>
            </w:r>
          </w:p>
        </w:tc>
        <w:tc>
          <w:tcPr>
            <w:tcW w:w="3908" w:type="dxa"/>
          </w:tcPr>
          <w:p w:rsidR="009A18D5" w:rsidRPr="001D1944" w:rsidRDefault="009A18D5" w:rsidP="002D478C">
            <w:pPr>
              <w:rPr>
                <w:bCs/>
              </w:rPr>
            </w:pPr>
            <w:r w:rsidRPr="001D1944">
              <w:t>Dacă, în vederea îndeplinirii contractului, au fost solicitate eventuale diplome, certificate sau alte forme de dovezi scrise, documentele emise în alte state membre ce oferă un nivel echivalent de garanţie au fost acceptate?</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p>
        </w:tc>
      </w:tr>
      <w:tr w:rsidR="009A18D5" w:rsidRPr="001D1944" w:rsidTr="002D478C">
        <w:trPr>
          <w:jc w:val="center"/>
        </w:trPr>
        <w:tc>
          <w:tcPr>
            <w:tcW w:w="636" w:type="dxa"/>
          </w:tcPr>
          <w:p w:rsidR="009A18D5" w:rsidRPr="001D1944" w:rsidRDefault="009A18D5" w:rsidP="002D478C">
            <w:pPr>
              <w:rPr>
                <w:b/>
                <w:bCs/>
              </w:rPr>
            </w:pPr>
            <w:r w:rsidRPr="001D1944">
              <w:rPr>
                <w:b/>
              </w:rPr>
              <w:t>6.</w:t>
            </w:r>
          </w:p>
        </w:tc>
        <w:tc>
          <w:tcPr>
            <w:tcW w:w="3908" w:type="dxa"/>
          </w:tcPr>
          <w:p w:rsidR="009A18D5" w:rsidRPr="001D1944" w:rsidRDefault="009A18D5" w:rsidP="002D478C">
            <w:pPr>
              <w:rPr>
                <w:bCs/>
              </w:rPr>
            </w:pPr>
            <w:r w:rsidRPr="001D1944">
              <w:t> Criteriile de atribuire utilizate pentru atribuirea contractelor de achizitie publica/acordurilor-cadru  au fost cel mai bun raport calitate-pret sau cel m</w:t>
            </w:r>
            <w:r>
              <w:t>ai bun raport calitate - cost.?</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raportat la art. 187 alin. (3) lit. c) si d) din legea 98/2016)</w:t>
            </w:r>
          </w:p>
        </w:tc>
      </w:tr>
      <w:tr w:rsidR="009A18D5" w:rsidRPr="001D1944" w:rsidTr="002D478C">
        <w:trPr>
          <w:jc w:val="center"/>
        </w:trPr>
        <w:tc>
          <w:tcPr>
            <w:tcW w:w="636" w:type="dxa"/>
          </w:tcPr>
          <w:p w:rsidR="009A18D5" w:rsidRPr="001D1944" w:rsidRDefault="009A18D5" w:rsidP="002D478C">
            <w:pPr>
              <w:rPr>
                <w:b/>
                <w:bCs/>
              </w:rPr>
            </w:pPr>
            <w:r w:rsidRPr="001D1944">
              <w:rPr>
                <w:b/>
              </w:rPr>
              <w:t>7</w:t>
            </w:r>
          </w:p>
        </w:tc>
        <w:tc>
          <w:tcPr>
            <w:tcW w:w="3908" w:type="dxa"/>
          </w:tcPr>
          <w:p w:rsidR="009A18D5" w:rsidRPr="001D1944" w:rsidRDefault="009A18D5" w:rsidP="002D478C">
            <w:pPr>
              <w:rPr>
                <w:bCs/>
              </w:rPr>
            </w:pPr>
            <w:r w:rsidRPr="001D1944">
              <w:t>În măsura în care au fost depuse contestaţii, contractul de achiziţie publică, a fost încheiat după comunicarea deciziei CNSC?</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rPr>
                <w:spacing w:val="-4"/>
              </w:rPr>
              <w:t xml:space="preserve">(se verifică dacă contractul de achiziţie </w:t>
            </w:r>
            <w:r w:rsidRPr="001D1944">
              <w:t>publică a fost încheiat cu respectarea prevederilor legale )</w:t>
            </w:r>
          </w:p>
        </w:tc>
      </w:tr>
      <w:tr w:rsidR="009A18D5" w:rsidRPr="001D1944" w:rsidTr="002D478C">
        <w:trPr>
          <w:jc w:val="center"/>
        </w:trPr>
        <w:tc>
          <w:tcPr>
            <w:tcW w:w="636" w:type="dxa"/>
          </w:tcPr>
          <w:p w:rsidR="009A18D5" w:rsidRPr="001D1944" w:rsidRDefault="009A18D5" w:rsidP="002D478C">
            <w:pPr>
              <w:rPr>
                <w:b/>
                <w:bCs/>
              </w:rPr>
            </w:pPr>
            <w:r w:rsidRPr="001D1944">
              <w:rPr>
                <w:b/>
              </w:rPr>
              <w:t>8.</w:t>
            </w:r>
          </w:p>
        </w:tc>
        <w:tc>
          <w:tcPr>
            <w:tcW w:w="3908" w:type="dxa"/>
          </w:tcPr>
          <w:p w:rsidR="009A18D5" w:rsidRPr="001D1944" w:rsidRDefault="009A18D5" w:rsidP="002D478C">
            <w:pPr>
              <w:rPr>
                <w:bCs/>
              </w:rPr>
            </w:pPr>
            <w:r w:rsidRPr="001D1944">
              <w:t xml:space="preserve">Pentru acele contracte a căror valoare estimată este egală sau mai mare decât cea prevăzută la art. 7 alin. (1) lit.c) din Legea 98/2016, a fost transmis spre </w:t>
            </w:r>
            <w:r>
              <w:t>publicare anunţul de atribuire?</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dacă a fost transmis spre publicare anunţul de atribuire în SEAP şi în JOUE)</w:t>
            </w:r>
          </w:p>
          <w:p w:rsidR="009A18D5" w:rsidRPr="001D1944" w:rsidRDefault="009A18D5" w:rsidP="002D478C">
            <w:pPr>
              <w:rPr>
                <w:bCs/>
              </w:rPr>
            </w:pPr>
          </w:p>
          <w:p w:rsidR="009A18D5" w:rsidRPr="001D1944" w:rsidRDefault="009A18D5" w:rsidP="002D478C">
            <w:pPr>
              <w:rPr>
                <w:bCs/>
                <w:u w:val="single"/>
              </w:rPr>
            </w:pPr>
            <w:r w:rsidRPr="001D1944">
              <w:rPr>
                <w:u w:val="single"/>
              </w:rPr>
              <w:t>Verificări pe site-uri:</w:t>
            </w:r>
          </w:p>
          <w:p w:rsidR="009A18D5" w:rsidRPr="001D1944" w:rsidRDefault="00047472" w:rsidP="002D478C">
            <w:pPr>
              <w:rPr>
                <w:bCs/>
              </w:rPr>
            </w:pPr>
            <w:hyperlink r:id="rId21" w:history="1">
              <w:r w:rsidR="009A18D5" w:rsidRPr="006C198A">
                <w:rPr>
                  <w:color w:val="0000FF"/>
                  <w:u w:val="single"/>
                </w:rPr>
                <w:t>www.e-licitatie.ro</w:t>
              </w:r>
            </w:hyperlink>
            <w:r w:rsidR="009A18D5">
              <w:t>;</w:t>
            </w:r>
          </w:p>
        </w:tc>
      </w:tr>
      <w:tr w:rsidR="009A18D5" w:rsidRPr="000160C3"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F874E9" w:rsidRDefault="009A18D5" w:rsidP="002D478C">
            <w:pPr>
              <w:rPr>
                <w:b/>
                <w:bCs/>
              </w:rPr>
            </w:pPr>
          </w:p>
        </w:tc>
        <w:tc>
          <w:tcPr>
            <w:tcW w:w="3908"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
                <w:bCs/>
              </w:rPr>
            </w:pPr>
            <w:r w:rsidRPr="00F874E9">
              <w:rPr>
                <w:b/>
              </w:rPr>
              <w:t>EVITAREA CONFLICTULUI DE INTERESE</w:t>
            </w:r>
          </w:p>
        </w:tc>
        <w:tc>
          <w:tcPr>
            <w:tcW w:w="1417"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single" w:sz="4" w:space="0" w:color="auto"/>
              <w:right w:val="double" w:sz="4" w:space="0" w:color="auto"/>
            </w:tcBorders>
          </w:tcPr>
          <w:p w:rsidR="009A18D5" w:rsidRPr="00F874E9" w:rsidRDefault="009A18D5" w:rsidP="002D478C">
            <w:pPr>
              <w:rPr>
                <w:bCs/>
              </w:rPr>
            </w:pPr>
          </w:p>
        </w:tc>
      </w:tr>
      <w:tr w:rsidR="009A18D5" w:rsidRPr="000160C3"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F874E9" w:rsidRDefault="009A18D5" w:rsidP="002D478C">
            <w:pPr>
              <w:rPr>
                <w:b/>
                <w:bCs/>
              </w:rPr>
            </w:pPr>
            <w:r w:rsidRPr="00F874E9">
              <w:rPr>
                <w:b/>
              </w:rPr>
              <w:t>9.1</w:t>
            </w:r>
          </w:p>
        </w:tc>
        <w:tc>
          <w:tcPr>
            <w:tcW w:w="3908"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r w:rsidRPr="00F874E9">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417"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single" w:sz="4" w:space="0" w:color="auto"/>
              <w:right w:val="double" w:sz="4" w:space="0" w:color="auto"/>
            </w:tcBorders>
          </w:tcPr>
          <w:p w:rsidR="009A18D5" w:rsidRPr="00F874E9" w:rsidRDefault="009A18D5" w:rsidP="002D478C">
            <w:pPr>
              <w:rPr>
                <w:bCs/>
              </w:rPr>
            </w:pPr>
            <w:r w:rsidRPr="00F874E9">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9A18D5" w:rsidRPr="000160C3"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F874E9" w:rsidRDefault="009A18D5" w:rsidP="002D478C">
            <w:pPr>
              <w:rPr>
                <w:b/>
                <w:bCs/>
              </w:rPr>
            </w:pPr>
            <w:r w:rsidRPr="00F874E9">
              <w:rPr>
                <w:b/>
              </w:rPr>
              <w:t>9.2</w:t>
            </w:r>
          </w:p>
        </w:tc>
        <w:tc>
          <w:tcPr>
            <w:tcW w:w="3908"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r w:rsidRPr="00F874E9">
              <w:t>Observatorii ANAP au identificat prin verificările proprii existenţa unui potenţial conflict de interese?</w:t>
            </w:r>
          </w:p>
        </w:tc>
        <w:tc>
          <w:tcPr>
            <w:tcW w:w="1417"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single" w:sz="4" w:space="0" w:color="auto"/>
              <w:right w:val="double" w:sz="4" w:space="0" w:color="auto"/>
            </w:tcBorders>
          </w:tcPr>
          <w:p w:rsidR="009A18D5" w:rsidRPr="00F874E9" w:rsidRDefault="009A18D5" w:rsidP="002D478C">
            <w:pPr>
              <w:rPr>
                <w:bCs/>
              </w:rPr>
            </w:pPr>
            <w:r w:rsidRPr="00F874E9">
              <w:t>Se verifică existenţa şi conţinutul Notei observatorilor ANAP pe această temă.</w:t>
            </w:r>
          </w:p>
        </w:tc>
      </w:tr>
      <w:tr w:rsidR="009A18D5" w:rsidRPr="000160C3" w:rsidTr="002D478C">
        <w:trPr>
          <w:jc w:val="center"/>
        </w:trPr>
        <w:tc>
          <w:tcPr>
            <w:tcW w:w="636" w:type="dxa"/>
            <w:tcBorders>
              <w:top w:val="single" w:sz="4" w:space="0" w:color="auto"/>
              <w:left w:val="double" w:sz="4" w:space="0" w:color="auto"/>
              <w:bottom w:val="double" w:sz="4" w:space="0" w:color="auto"/>
              <w:right w:val="single" w:sz="4" w:space="0" w:color="auto"/>
            </w:tcBorders>
          </w:tcPr>
          <w:p w:rsidR="009A18D5" w:rsidRPr="00F874E9" w:rsidRDefault="009A18D5" w:rsidP="002D478C">
            <w:pPr>
              <w:rPr>
                <w:b/>
                <w:bCs/>
              </w:rPr>
            </w:pPr>
            <w:r w:rsidRPr="00F874E9">
              <w:rPr>
                <w:b/>
              </w:rPr>
              <w:t>9.3</w:t>
            </w:r>
          </w:p>
        </w:tc>
        <w:tc>
          <w:tcPr>
            <w:tcW w:w="3908" w:type="dxa"/>
            <w:tcBorders>
              <w:top w:val="single" w:sz="4" w:space="0" w:color="auto"/>
              <w:left w:val="single" w:sz="4" w:space="0" w:color="auto"/>
              <w:bottom w:val="double" w:sz="4" w:space="0" w:color="auto"/>
              <w:right w:val="single" w:sz="4" w:space="0" w:color="auto"/>
            </w:tcBorders>
          </w:tcPr>
          <w:p w:rsidR="009A18D5" w:rsidRPr="00F874E9" w:rsidRDefault="009A18D5" w:rsidP="002D478C">
            <w:pPr>
              <w:rPr>
                <w:bCs/>
              </w:rPr>
            </w:pPr>
            <w:r w:rsidRPr="00F874E9">
              <w:t>Autoritatea contractantă a implementat măsurile necesare ca urmare a notificării ANAP?</w:t>
            </w:r>
          </w:p>
        </w:tc>
        <w:tc>
          <w:tcPr>
            <w:tcW w:w="1417" w:type="dxa"/>
            <w:tcBorders>
              <w:top w:val="single" w:sz="4" w:space="0" w:color="auto"/>
              <w:left w:val="single" w:sz="4" w:space="0" w:color="auto"/>
              <w:bottom w:val="doub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double" w:sz="4" w:space="0" w:color="auto"/>
              <w:right w:val="double" w:sz="4" w:space="0" w:color="auto"/>
            </w:tcBorders>
          </w:tcPr>
          <w:p w:rsidR="009A18D5" w:rsidRPr="00F874E9" w:rsidRDefault="009A18D5" w:rsidP="002D478C">
            <w:pPr>
              <w:rPr>
                <w:bCs/>
              </w:rPr>
            </w:pPr>
            <w:r w:rsidRPr="00F874E9">
              <w:t>Dacă observatorii ANAP au identificat un potenţial conflict de interese se verifică dacă autoritatea contractantă a implementat măsurile necesare pentru remedierea situaţiei.</w:t>
            </w:r>
          </w:p>
          <w:p w:rsidR="009A18D5" w:rsidRPr="00F874E9" w:rsidRDefault="009A18D5" w:rsidP="002D478C">
            <w:pPr>
              <w:rPr>
                <w:bCs/>
              </w:rPr>
            </w:pPr>
            <w:r w:rsidRPr="00F874E9">
              <w:t>Dacă măsurile nu s-au implementat se va întocmi o suspiciune cu  privire la conflictul de interese.</w:t>
            </w:r>
          </w:p>
        </w:tc>
      </w:tr>
    </w:tbl>
    <w:p w:rsidR="009A18D5" w:rsidRPr="001D1944" w:rsidRDefault="009A18D5" w:rsidP="009A18D5">
      <w:pPr>
        <w:ind w:left="720"/>
        <w:rPr>
          <w:bCs/>
        </w:rPr>
      </w:pPr>
    </w:p>
    <w:p w:rsidR="009A18D5" w:rsidRDefault="009A18D5" w:rsidP="009A18D5">
      <w:pPr>
        <w:rPr>
          <w:b/>
          <w:i/>
        </w:rPr>
      </w:pPr>
      <w:r w:rsidRPr="00643456">
        <w:rPr>
          <w:b/>
          <w:i/>
        </w:rPr>
        <w:t>Persoanele care efectuează verificarea trebuie să prezinte în completare elementele care au fost analizate în verificare pentru a răspunde la întrebări.</w:t>
      </w:r>
    </w:p>
    <w:p w:rsidR="009A18D5" w:rsidRDefault="009A18D5" w:rsidP="009A18D5">
      <w:pPr>
        <w:rPr>
          <w:b/>
          <w:i/>
        </w:rPr>
      </w:pPr>
    </w:p>
    <w:p w:rsidR="009A18D5" w:rsidRPr="00AE245A" w:rsidRDefault="009A18D5" w:rsidP="009A18D5">
      <w:pPr>
        <w:rPr>
          <w:b/>
        </w:rPr>
      </w:pPr>
      <w:r w:rsidRPr="00AE245A">
        <w:rPr>
          <w:b/>
        </w:rPr>
        <w:lastRenderedPageBreak/>
        <w:t>FACTORI DE RISC PENTRU SITUAŢII DE CONFLICT DE INTERESE/FRAUDĂ</w:t>
      </w:r>
    </w:p>
    <w:p w:rsidR="009A18D5" w:rsidRPr="0017041B" w:rsidRDefault="009A18D5" w:rsidP="009A18D5">
      <w:r>
        <w:rPr>
          <w:b/>
          <w:i/>
        </w:rPr>
        <w:t>A.</w:t>
      </w:r>
    </w:p>
    <w:p w:rsidR="009A18D5" w:rsidRPr="0017041B" w:rsidRDefault="009A18D5" w:rsidP="009A18D5">
      <w:pPr>
        <w:ind w:left="720"/>
      </w:pPr>
      <w:r>
        <w:rPr>
          <w:noProof/>
          <w:lang w:eastAsia="ro-RO"/>
        </w:rPr>
        <mc:AlternateContent>
          <mc:Choice Requires="wps">
            <w:drawing>
              <wp:anchor distT="0" distB="0" distL="114300" distR="114300" simplePos="0" relativeHeight="251708416" behindDoc="0" locked="0" layoutInCell="1" allowOverlap="1" wp14:anchorId="37017BBA" wp14:editId="4EF46377">
                <wp:simplePos x="0" y="0"/>
                <wp:positionH relativeFrom="column">
                  <wp:posOffset>289560</wp:posOffset>
                </wp:positionH>
                <wp:positionV relativeFrom="paragraph">
                  <wp:posOffset>38100</wp:posOffset>
                </wp:positionV>
                <wp:extent cx="114300" cy="90805"/>
                <wp:effectExtent l="13335" t="9525" r="5715" b="1397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5" o:spid="_x0000_s1026" style="position:absolute;margin-left:22.8pt;margin-top:3pt;width:9pt;height:7.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u/B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k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2Vu/BMwIAAGgEAAAOAAAAAAAAAAAAAAAAAC4CAABk&#10;cnMvZTJvRG9jLnhtbFBLAQItABQABgAIAAAAIQD5wRKQ2QAAAAYBAAAPAAAAAAAAAAAAAAAAAI0E&#10;AABkcnMvZG93bnJldi54bWxQSwUGAAAAAAQABADzAAAAkwUAAAAA&#10;"/>
            </w:pict>
          </mc:Fallback>
        </mc:AlternateContent>
      </w:r>
      <w:r w:rsidRPr="0017041B">
        <w:t>Definirea in cadrul Documentatiei de Atribuire a unor criterii de calificare si selectie restrictive/nerelevante +Participarea la procedura a unui singur ofertant;</w:t>
      </w:r>
    </w:p>
    <w:p w:rsidR="009A18D5" w:rsidRPr="0017041B" w:rsidRDefault="009A18D5" w:rsidP="009A18D5">
      <w:pPr>
        <w:ind w:left="720"/>
      </w:pPr>
      <w:r>
        <w:rPr>
          <w:noProof/>
          <w:lang w:eastAsia="ro-RO"/>
        </w:rPr>
        <mc:AlternateContent>
          <mc:Choice Requires="wps">
            <w:drawing>
              <wp:anchor distT="0" distB="0" distL="114300" distR="114300" simplePos="0" relativeHeight="251709440" behindDoc="0" locked="0" layoutInCell="1" allowOverlap="1" wp14:anchorId="10989E5B" wp14:editId="49FFBF88">
                <wp:simplePos x="0" y="0"/>
                <wp:positionH relativeFrom="column">
                  <wp:posOffset>289560</wp:posOffset>
                </wp:positionH>
                <wp:positionV relativeFrom="paragraph">
                  <wp:posOffset>25400</wp:posOffset>
                </wp:positionV>
                <wp:extent cx="114300" cy="90805"/>
                <wp:effectExtent l="13335" t="6350" r="5715" b="7620"/>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6" o:spid="_x0000_s1026" style="position:absolute;margin-left:22.8pt;margin-top:2pt;width:9pt;height:7.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Ajd0j/MwIAAGgEAAAOAAAAAAAAAAAAAAAAAC4CAABk&#10;cnMvZTJvRG9jLnhtbFBLAQItABQABgAIAAAAIQDDOkeH2QAAAAYBAAAPAAAAAAAAAAAAAAAAAI0E&#10;AABkcnMvZG93bnJldi54bWxQSwUGAAAAAAQABADzAAAAkwUAAAAA&#10;"/>
            </w:pict>
          </mc:Fallback>
        </mc:AlternateContent>
      </w:r>
      <w:r w:rsidRPr="0017041B">
        <w:t>Definirea in cadrul Documentatiei de Atribuire a unor criterii de calificare si selectie restrictive/nerelevante + Eliminarea ca inacceptabile a tuturor ofertelor mai mici decat oferta castigatoare</w:t>
      </w:r>
      <w:r>
        <w:t xml:space="preserve"> (pret+costuri de operare, dupa caz)</w:t>
      </w:r>
      <w:r w:rsidRPr="0017041B">
        <w:t>;</w:t>
      </w:r>
    </w:p>
    <w:p w:rsidR="009A18D5" w:rsidRPr="0017041B" w:rsidRDefault="009A18D5" w:rsidP="009A18D5">
      <w:pPr>
        <w:ind w:left="720"/>
      </w:pPr>
      <w:r>
        <w:rPr>
          <w:noProof/>
          <w:lang w:eastAsia="ro-RO"/>
        </w:rPr>
        <mc:AlternateContent>
          <mc:Choice Requires="wps">
            <w:drawing>
              <wp:anchor distT="0" distB="0" distL="114300" distR="114300" simplePos="0" relativeHeight="251710464" behindDoc="0" locked="0" layoutInCell="1" allowOverlap="1" wp14:anchorId="7363A044" wp14:editId="50084511">
                <wp:simplePos x="0" y="0"/>
                <wp:positionH relativeFrom="column">
                  <wp:posOffset>289560</wp:posOffset>
                </wp:positionH>
                <wp:positionV relativeFrom="paragraph">
                  <wp:posOffset>46355</wp:posOffset>
                </wp:positionV>
                <wp:extent cx="114300" cy="90805"/>
                <wp:effectExtent l="13335" t="8255" r="5715" b="5715"/>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7" o:spid="_x0000_s1026" style="position:absolute;margin-left:22.8pt;margin-top:3.65pt;width:9pt;height:7.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NXq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cs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AQaNXqMwIAAGgEAAAOAAAAAAAAAAAAAAAAAC4CAABk&#10;cnMvZTJvRG9jLnhtbFBLAQItABQABgAIAAAAIQCJnVzV2QAAAAYBAAAPAAAAAAAAAAAAAAAAAI0E&#10;AABkcnMvZG93bnJldi54bWxQSwUGAAAAAAQABADzAAAAkwUAAAAA&#10;"/>
            </w:pict>
          </mc:Fallback>
        </mc:AlternateContent>
      </w:r>
      <w:r w:rsidRPr="0017041B">
        <w:t>Modificarea continutului Documentatiei de Atribuire fara prelungirea termenului limita de depunere a ofertelor + Participarea la procedura a unui singur ofertant;</w:t>
      </w:r>
    </w:p>
    <w:p w:rsidR="009A18D5" w:rsidRDefault="009A18D5" w:rsidP="009A18D5">
      <w:pPr>
        <w:ind w:left="720"/>
      </w:pPr>
      <w:r>
        <w:rPr>
          <w:noProof/>
          <w:lang w:eastAsia="ro-RO"/>
        </w:rPr>
        <mc:AlternateContent>
          <mc:Choice Requires="wps">
            <w:drawing>
              <wp:anchor distT="0" distB="0" distL="114300" distR="114300" simplePos="0" relativeHeight="251711488" behindDoc="0" locked="0" layoutInCell="1" allowOverlap="1" wp14:anchorId="684E7A76" wp14:editId="25BCE02E">
                <wp:simplePos x="0" y="0"/>
                <wp:positionH relativeFrom="column">
                  <wp:posOffset>289560</wp:posOffset>
                </wp:positionH>
                <wp:positionV relativeFrom="paragraph">
                  <wp:posOffset>29210</wp:posOffset>
                </wp:positionV>
                <wp:extent cx="114300" cy="90805"/>
                <wp:effectExtent l="13335" t="10160" r="5715" b="13335"/>
                <wp:wrapNone/>
                <wp:docPr id="48" name="Rounded 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8" o:spid="_x0000_s1026" style="position:absolute;margin-left:22.8pt;margin-top:2.3pt;width:9pt;height:7.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O4u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K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EczuLjICAABoBAAADgAAAAAAAAAAAAAAAAAuAgAAZHJz&#10;L2Uyb0RvYy54bWxQSwECLQAUAAYACAAAACEAxFuFNtgAAAAGAQAADwAAAAAAAAAAAAAAAACMBAAA&#10;ZHJzL2Rvd25yZXYueG1sUEsFBgAAAAAEAAQA8wAAAJEFAAAAAA==&#10;"/>
            </w:pict>
          </mc:Fallback>
        </mc:AlternateContent>
      </w:r>
      <w:r w:rsidRPr="0017041B">
        <w:t>Modificarea continutului Documentatiei de Atribuire fara prelungirea termenului limita de depunere a ofertelor+ Eliminarea ca inacceptabile a tuturor ofertelor mai mici decat oferta castigatoare</w:t>
      </w:r>
      <w:r>
        <w:t xml:space="preserve"> (pret+costuri de operare, dupa caz)</w:t>
      </w:r>
      <w:r w:rsidRPr="0017041B">
        <w:t>;</w:t>
      </w:r>
    </w:p>
    <w:p w:rsidR="009A18D5" w:rsidRPr="0017041B" w:rsidRDefault="009A18D5" w:rsidP="009A18D5">
      <w:pPr>
        <w:ind w:left="720"/>
      </w:pPr>
      <w:r>
        <w:rPr>
          <w:noProof/>
          <w:lang w:eastAsia="ro-RO"/>
        </w:rPr>
        <mc:AlternateContent>
          <mc:Choice Requires="wps">
            <w:drawing>
              <wp:anchor distT="0" distB="0" distL="114300" distR="114300" simplePos="0" relativeHeight="251717632" behindDoc="0" locked="0" layoutInCell="1" allowOverlap="1" wp14:anchorId="59F0F9FC" wp14:editId="0CB31802">
                <wp:simplePos x="0" y="0"/>
                <wp:positionH relativeFrom="column">
                  <wp:posOffset>299085</wp:posOffset>
                </wp:positionH>
                <wp:positionV relativeFrom="paragraph">
                  <wp:posOffset>45085</wp:posOffset>
                </wp:positionV>
                <wp:extent cx="114300" cy="90805"/>
                <wp:effectExtent l="13335" t="6985" r="5715" b="6985"/>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9" o:spid="_x0000_s1026" style="position:absolute;margin-left:23.55pt;margin-top:3.55pt;width:9pt;height:7.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3M7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Z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Ai03M7MwIAAGgEAAAOAAAAAAAAAAAAAAAAAC4CAABk&#10;cnMvZTJvRG9jLnhtbFBLAQItABQABgAIAAAAIQCfhaVt2QAAAAYBAAAPAAAAAAAAAAAAAAAAAI0E&#10;AABkcnMvZG93bnJldi54bWxQSwUGAAAAAAQABADzAAAAkwUAAAAA&#10;"/>
            </w:pict>
          </mc:Fallback>
        </mc:AlternateContent>
      </w:r>
      <w:r>
        <w:t xml:space="preserve">Modificarea informatiilor cuprinse in Anuntul de Participare prin clarificari si nu prin erata, </w:t>
      </w:r>
      <w:r w:rsidRPr="0017041B">
        <w:t>fara prelungirea termenului limita de depunere a ofertelor + Participarea la procedura a unui singur ofertant;</w:t>
      </w:r>
    </w:p>
    <w:p w:rsidR="009A18D5" w:rsidRDefault="009A18D5" w:rsidP="009A18D5">
      <w:pPr>
        <w:ind w:left="720"/>
      </w:pPr>
      <w:r>
        <w:t>Modificarea informatiilor cuprinse in Anuntul de Participare prin clarificari si nu prin erata</w:t>
      </w:r>
      <w:r>
        <w:rPr>
          <w:noProof/>
          <w:lang w:eastAsia="ro-RO"/>
        </w:rPr>
        <mc:AlternateContent>
          <mc:Choice Requires="wps">
            <w:drawing>
              <wp:anchor distT="0" distB="0" distL="114300" distR="114300" simplePos="0" relativeHeight="251718656" behindDoc="0" locked="0" layoutInCell="1" allowOverlap="1" wp14:anchorId="4DACC7F0" wp14:editId="787F1967">
                <wp:simplePos x="0" y="0"/>
                <wp:positionH relativeFrom="column">
                  <wp:posOffset>299085</wp:posOffset>
                </wp:positionH>
                <wp:positionV relativeFrom="paragraph">
                  <wp:posOffset>35560</wp:posOffset>
                </wp:positionV>
                <wp:extent cx="114300" cy="90805"/>
                <wp:effectExtent l="13335" t="6985" r="5715" b="6985"/>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0" o:spid="_x0000_s1026" style="position:absolute;margin-left:23.55pt;margin-top:2.8pt;width:9pt;height:7.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cM9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z0g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nfZvIznT2fmEHDyNrE4jwkmCqnjkbDBv4/CeNh7NuqFKRWrXwQ0NuDbxcBMG&#10;ViNZus5kvXgvp37K+vWDWPwE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gMnDPTICAABoBAAADgAAAAAAAAAAAAAAAAAuAgAAZHJz&#10;L2Uyb0RvYy54bWxQSwECLQAUAAYACAAAACEAIYOSTtgAAAAGAQAADwAAAAAAAAAAAAAAAACMBAAA&#10;ZHJzL2Rvd25yZXYueG1sUEsFBgAAAAAEAAQA8wAAAJEFAAAAAA==&#10;"/>
            </w:pict>
          </mc:Fallback>
        </mc:AlternateContent>
      </w:r>
      <w:r>
        <w:t xml:space="preserve">, </w:t>
      </w:r>
      <w:r w:rsidRPr="0017041B">
        <w:t>fara prelungirea termenului limita de depunere a ofertelor+ Eliminarea ca inacceptabile a tuturor ofertelor mai mici decat oferta castigatoare</w:t>
      </w:r>
      <w:r>
        <w:t xml:space="preserve"> (pret+costuri de operare, dupa caz)</w:t>
      </w:r>
      <w:r w:rsidRPr="0017041B">
        <w:t>;</w:t>
      </w:r>
    </w:p>
    <w:p w:rsidR="009A18D5" w:rsidRPr="00B417DF" w:rsidRDefault="009A18D5" w:rsidP="009A18D5">
      <w:pPr>
        <w:rPr>
          <w:b/>
          <w:i/>
        </w:rPr>
      </w:pPr>
      <w:r w:rsidRPr="00B417DF">
        <w:rPr>
          <w:b/>
          <w:i/>
        </w:rPr>
        <w:t>B.</w:t>
      </w:r>
    </w:p>
    <w:p w:rsidR="009A18D5" w:rsidRPr="0017041B" w:rsidRDefault="009A18D5" w:rsidP="009A18D5">
      <w:pPr>
        <w:ind w:left="720"/>
      </w:pPr>
      <w:r>
        <w:rPr>
          <w:noProof/>
          <w:lang w:eastAsia="ro-RO"/>
        </w:rPr>
        <mc:AlternateContent>
          <mc:Choice Requires="wps">
            <w:drawing>
              <wp:anchor distT="0" distB="0" distL="114300" distR="114300" simplePos="0" relativeHeight="251712512" behindDoc="0" locked="0" layoutInCell="1" allowOverlap="1" wp14:anchorId="3EFE6EBE" wp14:editId="41EB3F46">
                <wp:simplePos x="0" y="0"/>
                <wp:positionH relativeFrom="column">
                  <wp:posOffset>289560</wp:posOffset>
                </wp:positionH>
                <wp:positionV relativeFrom="paragraph">
                  <wp:posOffset>36830</wp:posOffset>
                </wp:positionV>
                <wp:extent cx="114300" cy="90805"/>
                <wp:effectExtent l="13335" t="8255" r="5715" b="5715"/>
                <wp:wrapNone/>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1" o:spid="_x0000_s1026" style="position:absolute;margin-left:22.8pt;margin-top:2.9pt;width:9pt;height:7.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l4o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W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zHQNK2QAAAAYBAAAPAAAA&#10;ZHJzL2Rvd25yZXYueG1sTI9BT4QwFITvJv6H5pl4c9tdhSjy2BgTvRpZDx4LrUCkr2xbWPTX+zzp&#10;cTKTmW/K/epGsdgQB08I240CYan1ZqAO4e3wdHULIiZNRo+eLMKXjbCvzs9KXRh/ole71KkTXEKx&#10;0Ah9SlMhZWx763Tc+MkSex8+OJ1Yhk6aoE9c7ka5UyqXTg/EC72e7GNv2896dgitUbMK78vLXZOl&#10;+nuZjySfj4iXF+vDPYhk1/QXhl98RoeKmRo/k4liRLjJck4iZHyA7fyaZYOwU1uQVSn/41c/AAAA&#10;//8DAFBLAQItABQABgAIAAAAIQC2gziS/gAAAOEBAAATAAAAAAAAAAAAAAAAAAAAAABbQ29udGVu&#10;dF9UeXBlc10ueG1sUEsBAi0AFAAGAAgAAAAhADj9If/WAAAAlAEAAAsAAAAAAAAAAAAAAAAALwEA&#10;AF9yZWxzLy5yZWxzUEsBAi0AFAAGAAgAAAAhALPWXig1AgAAaAQAAA4AAAAAAAAAAAAAAAAALgIA&#10;AGRycy9lMm9Eb2MueG1sUEsBAi0AFAAGAAgAAAAhAPMdA0rZAAAABgEAAA8AAAAAAAAAAAAAAAAA&#10;jwQAAGRycy9kb3ducmV2LnhtbFBLBQYAAAAABAAEAPMAAACVBQAAAAA=&#10;"/>
            </w:pict>
          </mc:Fallback>
        </mc:AlternateContent>
      </w:r>
      <w:r w:rsidRPr="0017041B">
        <w:t>Neindeplinirea criteriilor de calificare si selectie de catre ofertantul castigator</w:t>
      </w:r>
    </w:p>
    <w:p w:rsidR="009A18D5" w:rsidRPr="00B417DF" w:rsidRDefault="009A18D5" w:rsidP="009A18D5">
      <w:pPr>
        <w:rPr>
          <w:b/>
          <w:i/>
        </w:rPr>
      </w:pPr>
      <w:r w:rsidRPr="00B417DF">
        <w:rPr>
          <w:b/>
          <w:i/>
        </w:rPr>
        <w:t xml:space="preserve">C. </w:t>
      </w:r>
    </w:p>
    <w:p w:rsidR="009A18D5" w:rsidRDefault="009A18D5" w:rsidP="009A18D5">
      <w:pPr>
        <w:ind w:left="720"/>
      </w:pPr>
      <w:r w:rsidRPr="009363B5">
        <w:rPr>
          <w:b/>
          <w:i/>
          <w:noProof/>
          <w:lang w:eastAsia="ro-RO"/>
        </w:rPr>
        <mc:AlternateContent>
          <mc:Choice Requires="wps">
            <w:drawing>
              <wp:anchor distT="0" distB="0" distL="114300" distR="114300" simplePos="0" relativeHeight="251713536" behindDoc="0" locked="0" layoutInCell="1" allowOverlap="1" wp14:anchorId="78E72882" wp14:editId="5709F963">
                <wp:simplePos x="0" y="0"/>
                <wp:positionH relativeFrom="column">
                  <wp:posOffset>289560</wp:posOffset>
                </wp:positionH>
                <wp:positionV relativeFrom="paragraph">
                  <wp:posOffset>53340</wp:posOffset>
                </wp:positionV>
                <wp:extent cx="114300" cy="90805"/>
                <wp:effectExtent l="13335" t="5715" r="5715" b="8255"/>
                <wp:wrapNone/>
                <wp:docPr id="52" name="Rounded 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2" o:spid="_x0000_s1026" style="position:absolute;margin-left:22.8pt;margin-top:4.2pt;width:9pt;height:7.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kW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5vf5FjMCAABoBAAADgAAAAAAAAAAAAAAAAAuAgAA&#10;ZHJzL2Uyb0RvYy54bWxQSwECLQAUAAYACAAAACEA569OgtoAAAAGAQAADwAAAAAAAAAAAAAAAACN&#10;BAAAZHJzL2Rvd25yZXYueG1sUEsFBgAAAAAEAAQA8wAAAJQFAAAAAA==&#10;"/>
            </w:pict>
          </mc:Fallback>
        </mc:AlternateContent>
      </w:r>
      <w:r w:rsidRPr="0017041B">
        <w:t>Aplicarea incorecta a criteriilor de calificare si selectie/factorilor de evaluare + Eliminarea nejustificata a ofertelor cu pretul mai scazut decat acela al ofertei castigatoare</w:t>
      </w:r>
      <w:r>
        <w:t xml:space="preserve"> (pret+costuri de operare, dupa caz)</w:t>
      </w:r>
      <w:r w:rsidRPr="0017041B">
        <w:t>+Incalcarea principiilor tratamentului egal si nediscriminarii prin solicitarea de clarificari in mod preferential</w:t>
      </w:r>
    </w:p>
    <w:p w:rsidR="009A18D5" w:rsidRPr="00FA5A11" w:rsidRDefault="009A18D5" w:rsidP="009A18D5">
      <w:pPr>
        <w:ind w:left="720"/>
      </w:pPr>
      <w:r>
        <w:rPr>
          <w:noProof/>
          <w:lang w:eastAsia="ro-RO"/>
        </w:rPr>
        <mc:AlternateContent>
          <mc:Choice Requires="wps">
            <w:drawing>
              <wp:anchor distT="0" distB="0" distL="114300" distR="114300" simplePos="0" relativeHeight="251715584" behindDoc="0" locked="0" layoutInCell="1" allowOverlap="1" wp14:anchorId="34B1360A" wp14:editId="0D72E6C4">
                <wp:simplePos x="0" y="0"/>
                <wp:positionH relativeFrom="column">
                  <wp:posOffset>299085</wp:posOffset>
                </wp:positionH>
                <wp:positionV relativeFrom="paragraph">
                  <wp:posOffset>40005</wp:posOffset>
                </wp:positionV>
                <wp:extent cx="114300" cy="90805"/>
                <wp:effectExtent l="13335" t="11430" r="5715" b="12065"/>
                <wp:wrapNone/>
                <wp:docPr id="53"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3" o:spid="_x0000_s1026" style="position:absolute;margin-left:23.55pt;margin-top:3.15pt;width:9pt;height:7.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GQ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1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6GQDMwIAAGgEAAAOAAAAAAAAAAAAAAAAAC4CAABk&#10;cnMvZTJvRG9jLnhtbFBLAQItABQABgAIAAAAIQBsRUut2QAAAAYBAAAPAAAAAAAAAAAAAAAAAI0E&#10;AABkcnMvZG93bnJldi54bWxQSwUGAAAAAAQABADzAAAAkwUAAAAA&#10;"/>
            </w:pict>
          </mc:Fallback>
        </mc:AlternateContent>
      </w:r>
      <w:r w:rsidRPr="00FA5A11">
        <w:t>Definirea in cadrul Documentatiei de Atribuire a unor criterii de calificare si selectie insuficient detaliate + Solicitarea de clarificări în mod inegal/diferit ofertan</w:t>
      </w:r>
      <w:r w:rsidRPr="00FA5A11">
        <w:rPr>
          <w:rFonts w:ascii="Cambria Math" w:hAnsi="Cambria Math" w:cs="Cambria Math"/>
        </w:rPr>
        <w:t>ț</w:t>
      </w:r>
      <w:r w:rsidRPr="00FA5A11">
        <w:t xml:space="preserve">ilor </w:t>
      </w:r>
    </w:p>
    <w:p w:rsidR="009A18D5" w:rsidRPr="0017041B" w:rsidRDefault="009A18D5" w:rsidP="009A18D5">
      <w:pPr>
        <w:ind w:left="720"/>
      </w:pPr>
    </w:p>
    <w:p w:rsidR="009A18D5" w:rsidRPr="00B417DF" w:rsidRDefault="009A18D5" w:rsidP="009A18D5">
      <w:pPr>
        <w:rPr>
          <w:i/>
        </w:rPr>
      </w:pPr>
      <w:r w:rsidRPr="00B417DF">
        <w:rPr>
          <w:b/>
          <w:i/>
        </w:rPr>
        <w:lastRenderedPageBreak/>
        <w:t>D</w:t>
      </w:r>
      <w:r w:rsidRPr="00B417DF">
        <w:rPr>
          <w:i/>
        </w:rPr>
        <w:t xml:space="preserve">. </w:t>
      </w:r>
    </w:p>
    <w:p w:rsidR="009A18D5" w:rsidRPr="00AE0070" w:rsidRDefault="009A18D5" w:rsidP="009A18D5">
      <w:pPr>
        <w:ind w:left="720"/>
      </w:pPr>
      <w:r>
        <w:rPr>
          <w:noProof/>
          <w:lang w:eastAsia="ro-RO"/>
        </w:rPr>
        <mc:AlternateContent>
          <mc:Choice Requires="wps">
            <w:drawing>
              <wp:anchor distT="0" distB="0" distL="114300" distR="114300" simplePos="0" relativeHeight="251716608" behindDoc="0" locked="0" layoutInCell="1" allowOverlap="1" wp14:anchorId="0C0BAB79" wp14:editId="36BDF243">
                <wp:simplePos x="0" y="0"/>
                <wp:positionH relativeFrom="column">
                  <wp:posOffset>299085</wp:posOffset>
                </wp:positionH>
                <wp:positionV relativeFrom="paragraph">
                  <wp:posOffset>31750</wp:posOffset>
                </wp:positionV>
                <wp:extent cx="114300" cy="90805"/>
                <wp:effectExtent l="13335" t="12700" r="5715" b="10795"/>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4" o:spid="_x0000_s1026" style="position:absolute;margin-left:23.55pt;margin-top:2.5pt;width:9pt;height:7.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bdr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BMtbdrMwIAAGgEAAAOAAAAAAAAAAAAAAAAAC4CAABk&#10;cnMvZTJvRG9jLnhtbFBLAQItABQABgAIAAAAIQAm4lD/2QAAAAYBAAAPAAAAAAAAAAAAAAAAAI0E&#10;AABkcnMvZG93bnJldi54bWxQSwUGAAAAAAQABADzAAAAkwUAAAAA&#10;"/>
            </w:pict>
          </mc:Fallback>
        </mc:AlternateContent>
      </w:r>
      <w:r w:rsidRPr="00AE0070">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9A18D5" w:rsidRDefault="009A18D5" w:rsidP="009A18D5">
      <w:r>
        <w:rPr>
          <w:b/>
          <w:i/>
        </w:rPr>
        <w:t>E.</w:t>
      </w:r>
    </w:p>
    <w:p w:rsidR="009A18D5" w:rsidRPr="00995921" w:rsidRDefault="009A18D5" w:rsidP="009A18D5">
      <w:pPr>
        <w:ind w:left="720" w:hanging="720"/>
      </w:pPr>
      <w:r>
        <w:rPr>
          <w:noProof/>
          <w:lang w:eastAsia="ro-RO"/>
        </w:rPr>
        <mc:AlternateContent>
          <mc:Choice Requires="wps">
            <w:drawing>
              <wp:anchor distT="0" distB="0" distL="114300" distR="114300" simplePos="0" relativeHeight="251714560" behindDoc="0" locked="0" layoutInCell="1" allowOverlap="1" wp14:anchorId="3003BBBF" wp14:editId="1A466C33">
                <wp:simplePos x="0" y="0"/>
                <wp:positionH relativeFrom="column">
                  <wp:posOffset>299085</wp:posOffset>
                </wp:positionH>
                <wp:positionV relativeFrom="paragraph">
                  <wp:posOffset>34925</wp:posOffset>
                </wp:positionV>
                <wp:extent cx="114300" cy="90805"/>
                <wp:effectExtent l="13335" t="6350" r="5715" b="7620"/>
                <wp:wrapNone/>
                <wp:docPr id="55" name="Rounded 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5" o:spid="_x0000_s1026" style="position:absolute;margin-left:23.55pt;margin-top:2.75pt;width:9pt;height:7.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0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qip+MwIAAGgEAAAOAAAAAAAAAAAAAAAAAC4CAABk&#10;cnMvZTJvRG9jLnhtbFBLAQItABQABgAIAAAAIQBgPaMS2QAAAAYBAAAPAAAAAAAAAAAAAAAAAI0E&#10;AABkcnMvZG93bnJldi54bWxQSwUGAAAAAAQABADzAAAAkwUAAAAA&#10;"/>
            </w:pict>
          </mc:Fallback>
        </mc:AlternateContent>
      </w:r>
      <w:r>
        <w:rPr>
          <w:b/>
          <w:i/>
        </w:rPr>
        <w:t xml:space="preserve">            </w:t>
      </w:r>
      <w:r w:rsidRPr="00995921">
        <w:t xml:space="preserve">Declaratia de confidenţialitate şi impartialitate a factorilor interesati prevăzuţi la punctul </w:t>
      </w:r>
      <w:r>
        <w:t>9</w:t>
      </w:r>
      <w:r w:rsidRPr="00995921">
        <w:t xml:space="preserve">.1 nu există în dosarul achiziţiei şi în urma solicitărilor nu poate fi obţinută.  </w:t>
      </w:r>
    </w:p>
    <w:p w:rsidR="009A18D5" w:rsidRPr="00995921" w:rsidRDefault="009A18D5" w:rsidP="009A18D5">
      <w:pPr>
        <w:ind w:left="720"/>
        <w:rPr>
          <w:b/>
        </w:rPr>
      </w:pPr>
    </w:p>
    <w:p w:rsidR="009A18D5" w:rsidRDefault="009A18D5" w:rsidP="009A18D5">
      <w:pPr>
        <w:rPr>
          <w:b/>
          <w:i/>
        </w:rPr>
      </w:pPr>
      <w:r w:rsidRPr="0017041B">
        <w:rPr>
          <w:b/>
          <w:i/>
        </w:rPr>
        <w:t xml:space="preserve">NOTA: In </w:t>
      </w:r>
      <w:r>
        <w:rPr>
          <w:b/>
          <w:i/>
        </w:rPr>
        <w:t>cazul in care</w:t>
      </w:r>
      <w:r w:rsidRPr="0017041B">
        <w:rPr>
          <w:b/>
          <w:i/>
        </w:rPr>
        <w:t xml:space="preserve"> in urma verificarilor </w:t>
      </w:r>
      <w:r>
        <w:rPr>
          <w:b/>
          <w:i/>
        </w:rPr>
        <w:t xml:space="preserve">se identifica unul dintre factorii de risc din categoriile descrise mai sus se vor demara procedura de verificare a existentei </w:t>
      </w:r>
      <w:r w:rsidRPr="0017041B">
        <w:rPr>
          <w:b/>
          <w:i/>
        </w:rPr>
        <w:t>indicatorilor de frauda</w:t>
      </w:r>
      <w:r>
        <w:rPr>
          <w:b/>
          <w:i/>
        </w:rPr>
        <w:t xml:space="preserve"> </w:t>
      </w:r>
    </w:p>
    <w:p w:rsidR="009A18D5" w:rsidRDefault="009A18D5" w:rsidP="009A18D5">
      <w:pPr>
        <w:rPr>
          <w:b/>
          <w:i/>
        </w:rPr>
      </w:pPr>
    </w:p>
    <w:p w:rsidR="009A18D5" w:rsidRPr="00FA5A11" w:rsidRDefault="009A18D5" w:rsidP="009A18D5">
      <w:pPr>
        <w:rPr>
          <w:b/>
          <w:i/>
        </w:rPr>
      </w:pPr>
      <w:r>
        <w:rPr>
          <w:b/>
          <w:i/>
        </w:rPr>
        <w:t>F</w:t>
      </w:r>
      <w:r w:rsidRPr="00FA5A11">
        <w:rPr>
          <w:b/>
          <w:i/>
        </w:rPr>
        <w:t>actorii de risc descrişi mai sus se vor completa de fiecare dată când, prin rapoartele de audit ale CE/Autorităţii de Audit, vor fi identificate şi alte situaţii din care au rezultat noi factori de risc.</w:t>
      </w:r>
    </w:p>
    <w:p w:rsidR="009A18D5" w:rsidRPr="002F508B" w:rsidRDefault="009A18D5" w:rsidP="009A18D5">
      <w:pPr>
        <w:rPr>
          <w:b/>
        </w:rPr>
      </w:pPr>
    </w:p>
    <w:p w:rsidR="009A18D5" w:rsidRPr="002F508B" w:rsidRDefault="009A18D5" w:rsidP="009A18D5">
      <w:pPr>
        <w:rPr>
          <w:b/>
        </w:rPr>
      </w:pPr>
      <w:r w:rsidRPr="002F508B">
        <w:rPr>
          <w:b/>
        </w:rPr>
        <w:t>OBSERVAŢII</w:t>
      </w:r>
    </w:p>
    <w:p w:rsidR="009A18D5" w:rsidRPr="002F508B" w:rsidRDefault="009A18D5" w:rsidP="009A18D5">
      <w:pPr>
        <w:rPr>
          <w:b/>
        </w:rPr>
      </w:pPr>
    </w:p>
    <w:p w:rsidR="009A18D5" w:rsidRPr="002F508B" w:rsidRDefault="009A18D5" w:rsidP="009A18D5">
      <w:pPr>
        <w:rPr>
          <w:b/>
        </w:rPr>
      </w:pPr>
      <w:r w:rsidRPr="002F508B">
        <w:rPr>
          <w:b/>
        </w:rPr>
        <w:t xml:space="preserve">1. Prevederi ale legislaţiei privind achiziţiile publice încălcate : (se enumeră articolele din </w:t>
      </w:r>
      <w:r>
        <w:rPr>
          <w:rFonts w:ascii="Trebuchet MS" w:hAnsi="Trebuchet MS"/>
          <w:b/>
        </w:rPr>
        <w:t>Legea nr. 98/2016, HG 395/2016</w:t>
      </w:r>
      <w:r w:rsidRPr="002F508B">
        <w:rPr>
          <w:b/>
        </w:rPr>
        <w:t xml:space="preserve">) </w:t>
      </w:r>
    </w:p>
    <w:p w:rsidR="009A18D5" w:rsidRPr="002F508B" w:rsidRDefault="009A18D5" w:rsidP="009A18D5">
      <w:pPr>
        <w:rPr>
          <w:b/>
        </w:rPr>
      </w:pPr>
      <w:r w:rsidRPr="002F508B">
        <w:rPr>
          <w:b/>
        </w:rPr>
        <w:t>2. Modalitatea de încălcare a prevederilor legislative menţionate : (descrierea pe larg)</w:t>
      </w:r>
    </w:p>
    <w:p w:rsidR="009A18D5" w:rsidRPr="002F508B" w:rsidRDefault="009A18D5" w:rsidP="009A18D5">
      <w:pPr>
        <w:rPr>
          <w:b/>
        </w:rPr>
      </w:pPr>
      <w:r w:rsidRPr="002F508B">
        <w:rPr>
          <w:b/>
        </w:rPr>
        <w:t xml:space="preserve">3. Încadrarea în prevederile OUG 66/2011: (încadrarea în anexa la OUG 66/2011 şi stabilirea reducerii procentuale) </w:t>
      </w:r>
    </w:p>
    <w:p w:rsidR="009A18D5" w:rsidRPr="002F508B" w:rsidRDefault="009A18D5" w:rsidP="009A18D5">
      <w:pPr>
        <w:rPr>
          <w:b/>
          <w:i/>
        </w:rPr>
      </w:pPr>
    </w:p>
    <w:p w:rsidR="009A18D5" w:rsidRPr="002F508B" w:rsidRDefault="009A18D5" w:rsidP="009A18D5">
      <w:pPr>
        <w:rPr>
          <w:b/>
          <w:i/>
        </w:rPr>
      </w:pPr>
    </w:p>
    <w:p w:rsidR="009A18D5" w:rsidRPr="002F508B" w:rsidRDefault="009A18D5" w:rsidP="009A18D5">
      <w:pPr>
        <w:rPr>
          <w:b/>
          <w:i/>
        </w:rPr>
      </w:pPr>
    </w:p>
    <w:p w:rsidR="009A18D5" w:rsidRPr="002F508B" w:rsidRDefault="009A18D5" w:rsidP="009A18D5">
      <w:pPr>
        <w:rPr>
          <w:b/>
          <w:i/>
        </w:rPr>
      </w:pPr>
      <w:r w:rsidRPr="002F508B">
        <w:rPr>
          <w:b/>
          <w:i/>
        </w:rPr>
        <w:t>(Se completează după caz)</w:t>
      </w:r>
    </w:p>
    <w:p w:rsidR="009A18D5" w:rsidRPr="002F508B" w:rsidRDefault="009A18D5" w:rsidP="009A18D5">
      <w:pPr>
        <w:rPr>
          <w:b/>
          <w:i/>
        </w:rPr>
      </w:pPr>
      <w:r w:rsidRPr="002F508B">
        <w:rPr>
          <w:b/>
          <w:i/>
        </w:rPr>
        <w:t xml:space="preserve">Persoana care a completat checklist-ul din partea </w:t>
      </w:r>
      <w:r>
        <w:rPr>
          <w:b/>
          <w:i/>
        </w:rPr>
        <w:t>OI</w:t>
      </w:r>
      <w:r w:rsidRPr="002F508B">
        <w:rPr>
          <w:b/>
          <w:i/>
        </w:rPr>
        <w:t xml:space="preserve">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2F508B" w:rsidTr="002D478C">
        <w:tc>
          <w:tcPr>
            <w:tcW w:w="2229" w:type="dxa"/>
          </w:tcPr>
          <w:p w:rsidR="009A18D5" w:rsidRPr="002F508B" w:rsidRDefault="009A18D5" w:rsidP="002D478C">
            <w:pPr>
              <w:rPr>
                <w:b/>
                <w:i/>
              </w:rPr>
            </w:pPr>
            <w:r w:rsidRPr="002F508B">
              <w:rPr>
                <w:b/>
                <w:i/>
              </w:rPr>
              <w:t>Nume Prenume</w:t>
            </w:r>
          </w:p>
        </w:tc>
        <w:tc>
          <w:tcPr>
            <w:tcW w:w="5189" w:type="dxa"/>
            <w:gridSpan w:val="2"/>
          </w:tcPr>
          <w:p w:rsidR="009A18D5" w:rsidRPr="002F508B" w:rsidRDefault="009A18D5" w:rsidP="002D478C">
            <w:pPr>
              <w:rPr>
                <w:b/>
                <w:i/>
              </w:rPr>
            </w:pPr>
          </w:p>
        </w:tc>
        <w:tc>
          <w:tcPr>
            <w:tcW w:w="2962" w:type="dxa"/>
          </w:tcPr>
          <w:p w:rsidR="009A18D5" w:rsidRPr="002F508B" w:rsidRDefault="009A18D5" w:rsidP="002D478C">
            <w:pPr>
              <w:rPr>
                <w:b/>
                <w:i/>
              </w:rPr>
            </w:pPr>
            <w:r w:rsidRPr="002F508B">
              <w:rPr>
                <w:b/>
                <w:i/>
              </w:rPr>
              <w:t>Semnătura:</w:t>
            </w:r>
          </w:p>
        </w:tc>
      </w:tr>
      <w:tr w:rsidR="009A18D5" w:rsidRPr="002F508B" w:rsidTr="002D478C">
        <w:trPr>
          <w:cantSplit/>
        </w:trPr>
        <w:tc>
          <w:tcPr>
            <w:tcW w:w="2229" w:type="dxa"/>
          </w:tcPr>
          <w:p w:rsidR="009A18D5" w:rsidRPr="002F508B" w:rsidRDefault="009A18D5" w:rsidP="002D478C">
            <w:pPr>
              <w:rPr>
                <w:b/>
                <w:i/>
              </w:rPr>
            </w:pPr>
            <w:r w:rsidRPr="002F508B">
              <w:rPr>
                <w:b/>
                <w:i/>
              </w:rPr>
              <w:t xml:space="preserve">Funcţia </w:t>
            </w:r>
          </w:p>
        </w:tc>
        <w:tc>
          <w:tcPr>
            <w:tcW w:w="5189" w:type="dxa"/>
            <w:gridSpan w:val="2"/>
          </w:tcPr>
          <w:p w:rsidR="009A18D5" w:rsidRPr="002F508B" w:rsidRDefault="009A18D5" w:rsidP="002D478C">
            <w:pPr>
              <w:rPr>
                <w:b/>
                <w:i/>
              </w:rPr>
            </w:pPr>
          </w:p>
        </w:tc>
        <w:tc>
          <w:tcPr>
            <w:tcW w:w="2962" w:type="dxa"/>
            <w:vMerge w:val="restart"/>
          </w:tcPr>
          <w:p w:rsidR="009A18D5" w:rsidRPr="002F508B" w:rsidRDefault="009A18D5" w:rsidP="002D478C">
            <w:pPr>
              <w:rPr>
                <w:b/>
                <w:i/>
              </w:rPr>
            </w:pPr>
            <w:r w:rsidRPr="002F508B">
              <w:rPr>
                <w:b/>
                <w:i/>
              </w:rPr>
              <w:t>Data:</w:t>
            </w:r>
          </w:p>
          <w:p w:rsidR="009A18D5" w:rsidRPr="002F508B" w:rsidRDefault="009A18D5" w:rsidP="002D478C">
            <w:pPr>
              <w:rPr>
                <w:b/>
                <w:i/>
              </w:rPr>
            </w:pPr>
          </w:p>
        </w:tc>
      </w:tr>
      <w:tr w:rsidR="009A18D5" w:rsidRPr="002F508B" w:rsidTr="002D478C">
        <w:trPr>
          <w:cantSplit/>
        </w:trPr>
        <w:tc>
          <w:tcPr>
            <w:tcW w:w="2229" w:type="dxa"/>
          </w:tcPr>
          <w:p w:rsidR="009A18D5" w:rsidRPr="002F508B" w:rsidRDefault="009A18D5" w:rsidP="002D478C">
            <w:pPr>
              <w:rPr>
                <w:b/>
                <w:i/>
              </w:rPr>
            </w:pPr>
            <w:r w:rsidRPr="002F508B">
              <w:rPr>
                <w:b/>
                <w:i/>
              </w:rPr>
              <w:t>Telefon:</w:t>
            </w:r>
          </w:p>
        </w:tc>
        <w:tc>
          <w:tcPr>
            <w:tcW w:w="2053" w:type="dxa"/>
          </w:tcPr>
          <w:p w:rsidR="009A18D5" w:rsidRPr="002F508B" w:rsidRDefault="009A18D5" w:rsidP="002D478C">
            <w:pPr>
              <w:rPr>
                <w:b/>
                <w:i/>
              </w:rPr>
            </w:pPr>
            <w:r w:rsidRPr="002F508B">
              <w:rPr>
                <w:b/>
                <w:i/>
              </w:rPr>
              <w:t>Fax:</w:t>
            </w:r>
          </w:p>
        </w:tc>
        <w:tc>
          <w:tcPr>
            <w:tcW w:w="3136" w:type="dxa"/>
          </w:tcPr>
          <w:p w:rsidR="009A18D5" w:rsidRPr="002F508B" w:rsidRDefault="009A18D5" w:rsidP="002D478C">
            <w:pPr>
              <w:rPr>
                <w:b/>
                <w:i/>
              </w:rPr>
            </w:pPr>
            <w:r w:rsidRPr="002F508B">
              <w:rPr>
                <w:b/>
                <w:i/>
              </w:rPr>
              <w:t xml:space="preserve">E-mail: </w:t>
            </w:r>
          </w:p>
        </w:tc>
        <w:tc>
          <w:tcPr>
            <w:tcW w:w="2962" w:type="dxa"/>
            <w:vMerge/>
          </w:tcPr>
          <w:p w:rsidR="009A18D5" w:rsidRPr="002F508B" w:rsidRDefault="009A18D5" w:rsidP="002D478C">
            <w:pPr>
              <w:rPr>
                <w:b/>
                <w:i/>
              </w:rPr>
            </w:pPr>
          </w:p>
        </w:tc>
      </w:tr>
    </w:tbl>
    <w:p w:rsidR="009A18D5" w:rsidRPr="002F508B" w:rsidRDefault="009A18D5" w:rsidP="009A18D5">
      <w:pPr>
        <w:rPr>
          <w:b/>
          <w:i/>
        </w:rPr>
      </w:pPr>
    </w:p>
    <w:p w:rsidR="009A18D5" w:rsidRPr="002F508B" w:rsidRDefault="009A18D5" w:rsidP="009A18D5">
      <w:pPr>
        <w:rPr>
          <w:b/>
          <w:i/>
        </w:rPr>
      </w:pPr>
      <w:r w:rsidRPr="002F508B">
        <w:rPr>
          <w:b/>
          <w:i/>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2F508B" w:rsidTr="002D478C">
        <w:tc>
          <w:tcPr>
            <w:tcW w:w="2229" w:type="dxa"/>
          </w:tcPr>
          <w:p w:rsidR="009A18D5" w:rsidRPr="002F508B" w:rsidRDefault="009A18D5" w:rsidP="002D478C">
            <w:pPr>
              <w:rPr>
                <w:b/>
                <w:i/>
              </w:rPr>
            </w:pPr>
            <w:r w:rsidRPr="002F508B">
              <w:rPr>
                <w:b/>
                <w:i/>
              </w:rPr>
              <w:t>Nume Prenume</w:t>
            </w:r>
          </w:p>
        </w:tc>
        <w:tc>
          <w:tcPr>
            <w:tcW w:w="5189" w:type="dxa"/>
            <w:gridSpan w:val="2"/>
          </w:tcPr>
          <w:p w:rsidR="009A18D5" w:rsidRPr="002F508B" w:rsidRDefault="009A18D5" w:rsidP="002D478C">
            <w:pPr>
              <w:rPr>
                <w:b/>
                <w:i/>
              </w:rPr>
            </w:pPr>
          </w:p>
        </w:tc>
        <w:tc>
          <w:tcPr>
            <w:tcW w:w="2962" w:type="dxa"/>
          </w:tcPr>
          <w:p w:rsidR="009A18D5" w:rsidRPr="002F508B" w:rsidRDefault="009A18D5" w:rsidP="002D478C">
            <w:pPr>
              <w:rPr>
                <w:b/>
                <w:i/>
              </w:rPr>
            </w:pPr>
            <w:r w:rsidRPr="002F508B">
              <w:rPr>
                <w:b/>
                <w:i/>
              </w:rPr>
              <w:t>Semnătura:</w:t>
            </w:r>
          </w:p>
        </w:tc>
      </w:tr>
      <w:tr w:rsidR="009A18D5" w:rsidRPr="002F508B" w:rsidTr="002D478C">
        <w:trPr>
          <w:cantSplit/>
        </w:trPr>
        <w:tc>
          <w:tcPr>
            <w:tcW w:w="2229" w:type="dxa"/>
          </w:tcPr>
          <w:p w:rsidR="009A18D5" w:rsidRPr="002F508B" w:rsidRDefault="009A18D5" w:rsidP="002D478C">
            <w:pPr>
              <w:rPr>
                <w:b/>
                <w:i/>
              </w:rPr>
            </w:pPr>
            <w:r w:rsidRPr="002F508B">
              <w:rPr>
                <w:b/>
                <w:i/>
              </w:rPr>
              <w:t xml:space="preserve">Funcţia </w:t>
            </w:r>
          </w:p>
        </w:tc>
        <w:tc>
          <w:tcPr>
            <w:tcW w:w="5189" w:type="dxa"/>
            <w:gridSpan w:val="2"/>
          </w:tcPr>
          <w:p w:rsidR="009A18D5" w:rsidRPr="002F508B" w:rsidRDefault="009A18D5" w:rsidP="002D478C">
            <w:pPr>
              <w:rPr>
                <w:b/>
                <w:i/>
              </w:rPr>
            </w:pPr>
          </w:p>
        </w:tc>
        <w:tc>
          <w:tcPr>
            <w:tcW w:w="2962" w:type="dxa"/>
            <w:vMerge w:val="restart"/>
          </w:tcPr>
          <w:p w:rsidR="009A18D5" w:rsidRPr="002F508B" w:rsidRDefault="009A18D5" w:rsidP="002D478C">
            <w:pPr>
              <w:rPr>
                <w:b/>
                <w:i/>
              </w:rPr>
            </w:pPr>
            <w:r w:rsidRPr="002F508B">
              <w:rPr>
                <w:b/>
                <w:i/>
              </w:rPr>
              <w:t>Data:</w:t>
            </w:r>
          </w:p>
          <w:p w:rsidR="009A18D5" w:rsidRPr="002F508B" w:rsidRDefault="009A18D5" w:rsidP="002D478C">
            <w:pPr>
              <w:rPr>
                <w:b/>
                <w:i/>
              </w:rPr>
            </w:pPr>
          </w:p>
        </w:tc>
      </w:tr>
      <w:tr w:rsidR="009A18D5" w:rsidRPr="002F508B" w:rsidTr="002D478C">
        <w:trPr>
          <w:cantSplit/>
        </w:trPr>
        <w:tc>
          <w:tcPr>
            <w:tcW w:w="2229" w:type="dxa"/>
          </w:tcPr>
          <w:p w:rsidR="009A18D5" w:rsidRPr="002F508B" w:rsidRDefault="009A18D5" w:rsidP="002D478C">
            <w:pPr>
              <w:rPr>
                <w:b/>
                <w:i/>
              </w:rPr>
            </w:pPr>
            <w:r w:rsidRPr="002F508B">
              <w:rPr>
                <w:b/>
                <w:i/>
              </w:rPr>
              <w:t>Telefon:</w:t>
            </w:r>
          </w:p>
        </w:tc>
        <w:tc>
          <w:tcPr>
            <w:tcW w:w="2053" w:type="dxa"/>
          </w:tcPr>
          <w:p w:rsidR="009A18D5" w:rsidRPr="002F508B" w:rsidRDefault="009A18D5" w:rsidP="002D478C">
            <w:pPr>
              <w:rPr>
                <w:b/>
                <w:i/>
              </w:rPr>
            </w:pPr>
            <w:r w:rsidRPr="002F508B">
              <w:rPr>
                <w:b/>
                <w:i/>
              </w:rPr>
              <w:t>Fax:</w:t>
            </w:r>
          </w:p>
        </w:tc>
        <w:tc>
          <w:tcPr>
            <w:tcW w:w="3136" w:type="dxa"/>
          </w:tcPr>
          <w:p w:rsidR="009A18D5" w:rsidRPr="002F508B" w:rsidRDefault="009A18D5" w:rsidP="002D478C">
            <w:pPr>
              <w:rPr>
                <w:b/>
                <w:i/>
              </w:rPr>
            </w:pPr>
            <w:r w:rsidRPr="002F508B">
              <w:rPr>
                <w:b/>
                <w:i/>
              </w:rPr>
              <w:t xml:space="preserve">E-mail: </w:t>
            </w:r>
          </w:p>
        </w:tc>
        <w:tc>
          <w:tcPr>
            <w:tcW w:w="2962" w:type="dxa"/>
            <w:vMerge/>
          </w:tcPr>
          <w:p w:rsidR="009A18D5" w:rsidRPr="002F508B" w:rsidRDefault="009A18D5" w:rsidP="002D478C">
            <w:pPr>
              <w:rPr>
                <w:b/>
                <w:i/>
              </w:rPr>
            </w:pPr>
          </w:p>
        </w:tc>
      </w:tr>
    </w:tbl>
    <w:p w:rsidR="009A18D5" w:rsidRPr="002F508B" w:rsidRDefault="009A18D5" w:rsidP="009A18D5">
      <w:pPr>
        <w:rPr>
          <w:b/>
          <w:i/>
        </w:rPr>
      </w:pPr>
    </w:p>
    <w:p w:rsidR="009A18D5" w:rsidRPr="00B713B6" w:rsidRDefault="009A18D5" w:rsidP="009A18D5">
      <w:pPr>
        <w:rPr>
          <w:b/>
          <w:i/>
        </w:rPr>
      </w:pPr>
    </w:p>
    <w:p w:rsidR="009A18D5" w:rsidRPr="00B713B6" w:rsidRDefault="009A18D5" w:rsidP="009A18D5">
      <w:pPr>
        <w:rPr>
          <w:b/>
          <w:i/>
        </w:rPr>
      </w:pPr>
    </w:p>
    <w:p w:rsidR="009A18D5" w:rsidRDefault="009A18D5" w:rsidP="009A18D5"/>
    <w:p w:rsidR="009A18D5" w:rsidRDefault="009A18D5" w:rsidP="009A18D5"/>
    <w:p w:rsidR="009A18D5" w:rsidRDefault="009A18D5" w:rsidP="00843B9E">
      <w:pPr>
        <w:spacing w:line="240" w:lineRule="auto"/>
      </w:pPr>
    </w:p>
    <w:p w:rsidR="009A18D5" w:rsidRPr="00514E32" w:rsidRDefault="009A18D5" w:rsidP="00843B9E">
      <w:pPr>
        <w:spacing w:line="240" w:lineRule="auto"/>
      </w:pPr>
    </w:p>
    <w:p w:rsidR="00843B9E" w:rsidRDefault="0030618F" w:rsidP="009440C3">
      <w:pPr>
        <w:rPr>
          <w:b/>
        </w:rPr>
      </w:pPr>
      <w:r>
        <w:rPr>
          <w:b/>
        </w:rPr>
        <w:t xml:space="preserve">ANEXA 1 </w:t>
      </w:r>
    </w:p>
    <w:p w:rsidR="0030618F" w:rsidRPr="00E70401" w:rsidRDefault="0030618F" w:rsidP="0030618F">
      <w:pPr>
        <w:spacing w:after="0" w:line="360" w:lineRule="auto"/>
        <w:jc w:val="both"/>
        <w:rPr>
          <w:rFonts w:ascii="Arial" w:hAnsi="Arial" w:cs="Arial"/>
        </w:rPr>
      </w:pPr>
      <w:r w:rsidRPr="00E70401">
        <w:rPr>
          <w:rFonts w:ascii="Arial" w:hAnsi="Arial" w:cs="Arial"/>
        </w:rPr>
        <w:lastRenderedPageBreak/>
        <w:t xml:space="preserve">Dosarul achiziţiei trebuie să cuprindă documentele întocmite/primite de autoritatea contractantă în cadrul procedurii de atribuire, potrivit legislaţiei în vigoare, în baza căreia a fost derulată procedura de achiziţie. </w:t>
      </w:r>
    </w:p>
    <w:p w:rsidR="0030618F" w:rsidRPr="00E70401" w:rsidRDefault="0030618F" w:rsidP="0030618F">
      <w:pPr>
        <w:spacing w:line="360" w:lineRule="auto"/>
        <w:jc w:val="both"/>
        <w:rPr>
          <w:rFonts w:ascii="Arial" w:hAnsi="Arial" w:cs="Arial"/>
        </w:rPr>
      </w:pPr>
      <w:r w:rsidRPr="00E70401">
        <w:rPr>
          <w:rFonts w:ascii="Arial" w:hAnsi="Arial" w:cs="Arial"/>
        </w:rPr>
        <w:t xml:space="preserve">Dosarul va avea paginile numerotate şi va cuprinde un opis al documentelor. Opisarea se va face, potrivit OUG nr. 34/2006 (art. 213), HG nr. 395/2016 (art. 148), după caz.  </w:t>
      </w:r>
    </w:p>
    <w:p w:rsidR="0030618F" w:rsidRPr="00E70401" w:rsidRDefault="0030618F" w:rsidP="0030618F">
      <w:pPr>
        <w:spacing w:before="240" w:line="360" w:lineRule="auto"/>
        <w:jc w:val="both"/>
        <w:rPr>
          <w:rFonts w:ascii="Arial" w:hAnsi="Arial" w:cs="Arial"/>
          <w:bCs/>
        </w:rPr>
      </w:pPr>
      <w:r w:rsidRPr="00E70401">
        <w:rPr>
          <w:rFonts w:ascii="Arial" w:hAnsi="Arial" w:cs="Arial"/>
          <w:bCs/>
        </w:rPr>
        <w:t xml:space="preserve">În funcţie de tipul procedurii achiziţiei, dosarul de achiziţie va cuprinde minim documentele menţionate la punctele următoare: </w:t>
      </w:r>
    </w:p>
    <w:p w:rsidR="0030618F" w:rsidRPr="00E70401" w:rsidRDefault="0030618F" w:rsidP="0030618F">
      <w:pPr>
        <w:spacing w:after="0" w:line="360" w:lineRule="auto"/>
        <w:jc w:val="both"/>
        <w:rPr>
          <w:rFonts w:ascii="Arial" w:hAnsi="Arial" w:cs="Arial"/>
          <w:bCs/>
        </w:rPr>
      </w:pPr>
      <w:r w:rsidRPr="00E70401">
        <w:rPr>
          <w:rFonts w:ascii="Arial" w:hAnsi="Arial" w:cs="Arial"/>
          <w:bCs/>
        </w:rPr>
        <w:t>Pentru procedurile de achiziţie publică desfăşurate în conformitate cu prevederile OUG 34/2006, mai puţin procedura de negociere fără publicare (art. 122), dosarul de achiziţie transmis la OI trebuie să cuprinda obligatoriu cel puţin urmatoarele documente: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 xml:space="preserve">adresă privind depunerea dosarului achiziţiei - Anexa 4.5.1.1 </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opis cu documentele dosarului;</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 xml:space="preserve">nota privind determinarea valorii estimate; </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programul achizitiilor publice din contractul de finanţare şi programul anual al achiziţiilor publice;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alegerea procedurii de atribuire, în cazul în care procedura aplicată a fost alta decât licitaţia deschisă sau licitaţia restrânsă;</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alegerea criteriului de atribuire;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cerintele de calificare si selectie;</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nota justificativă privind accelerarea procedurii de atribuire, dacă este cazul;</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anunţul de intenţie şi dovada transmiterii acestuia spre publicare în SEAP şi JOUE, dacă este cazul;</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anunţul/invitaţia de participare şi dovada transmiterii acestuia/acesteia spre publicare în SEAP şi JOUE în cazul anunţurilor de participare pentru licitaţii a căror valoare estimată depăşeşte pragul stabilit la art 55 alin (2) din OUG 34/2006;</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 xml:space="preserve">în cazul contractelor de publicitate media, dovada publicării anunţului în sistemul informatic de utilitate publică, conform art. 58 alin (1) din OUG 34/2006; </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notificări ANAP şi noile anunţuri transmise după remeierea erorilor;</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fişa de date a achiziţiei;</w:t>
      </w:r>
    </w:p>
    <w:p w:rsidR="0030618F" w:rsidRPr="00E70401" w:rsidRDefault="0030618F" w:rsidP="0030618F">
      <w:pPr>
        <w:numPr>
          <w:ilvl w:val="0"/>
          <w:numId w:val="9"/>
        </w:numPr>
        <w:spacing w:after="0" w:line="360" w:lineRule="auto"/>
        <w:jc w:val="both"/>
        <w:rPr>
          <w:rFonts w:ascii="Arial" w:hAnsi="Arial" w:cs="Arial"/>
          <w:bCs/>
        </w:rPr>
      </w:pPr>
      <w:r w:rsidRPr="00E70401">
        <w:rPr>
          <w:rFonts w:ascii="Arial" w:hAnsi="Arial" w:cs="Arial"/>
          <w:bCs/>
        </w:rPr>
        <w:t>caiet de sarcini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lastRenderedPageBreak/>
        <w:t>formulare şi modele;</w:t>
      </w:r>
    </w:p>
    <w:p w:rsidR="00DC3FD7" w:rsidRPr="000673A1" w:rsidRDefault="00DC3FD7" w:rsidP="00DC3FD7">
      <w:pPr>
        <w:numPr>
          <w:ilvl w:val="0"/>
          <w:numId w:val="9"/>
        </w:numPr>
        <w:spacing w:after="0" w:line="360" w:lineRule="auto"/>
        <w:jc w:val="both"/>
        <w:rPr>
          <w:rFonts w:ascii="Arial" w:hAnsi="Arial" w:cs="Arial"/>
          <w:bCs/>
        </w:rPr>
      </w:pPr>
      <w:r w:rsidRPr="00E70401">
        <w:rPr>
          <w:rFonts w:ascii="Arial" w:hAnsi="Arial" w:cs="Arial"/>
          <w:bCs/>
        </w:rPr>
        <w:t xml:space="preserve">notificare </w:t>
      </w:r>
      <w:r w:rsidRPr="000673A1">
        <w:rPr>
          <w:rFonts w:ascii="Arial" w:hAnsi="Arial" w:cs="Arial"/>
          <w:bCs/>
        </w:rPr>
        <w:t>UCVAP/ANAP, dacă este cazul;</w:t>
      </w:r>
    </w:p>
    <w:p w:rsidR="00DC3FD7" w:rsidRPr="00E70401" w:rsidRDefault="00DC3FD7" w:rsidP="00DC3FD7">
      <w:pPr>
        <w:numPr>
          <w:ilvl w:val="0"/>
          <w:numId w:val="9"/>
        </w:numPr>
        <w:spacing w:after="0" w:line="360" w:lineRule="auto"/>
        <w:jc w:val="both"/>
        <w:rPr>
          <w:rFonts w:ascii="Arial" w:hAnsi="Arial" w:cs="Arial"/>
          <w:bCs/>
        </w:rPr>
      </w:pPr>
      <w:r w:rsidRPr="000673A1">
        <w:rPr>
          <w:rFonts w:ascii="Arial" w:hAnsi="Arial" w:cs="Arial"/>
          <w:bCs/>
        </w:rPr>
        <w:t>decizia de verificare de la UCVAP</w:t>
      </w:r>
      <w:r>
        <w:rPr>
          <w:rFonts w:ascii="Arial" w:hAnsi="Arial" w:cs="Arial"/>
          <w:bCs/>
        </w:rPr>
        <w:t>/ANAP</w:t>
      </w:r>
      <w:r w:rsidRPr="00E70401">
        <w:rPr>
          <w:rFonts w:ascii="Arial" w:hAnsi="Arial" w:cs="Arial"/>
          <w:bCs/>
        </w:rPr>
        <w:t>, dacă este cazul;</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solicitarile de clarificari la documentatia de atribuire primite si raspunsurile transmise de autoritatea contractantă (în ordine cronologică);</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erate la anunţul de participare, dacă este cazul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contestaţii privind fişa de date a achiziţiei şi Decizia CNSC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decizia de numire a Comisiei de evaluare şi, după caz a experţilor cooptaţi;</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declaraţiile de confidenţialitate şi imparţialitate ale preşedintelui şi membrilor comisiei şi, după caz a experţilor cooptaţi;</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procesul-verbal al şedinţei de deschidere a ofertelor;</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dovada transmiterii procesului verbal de deschidere către ofertanţi / candidaţi;</w:t>
      </w:r>
    </w:p>
    <w:p w:rsidR="0030618F" w:rsidRDefault="00DC3FD7" w:rsidP="00DC3FD7">
      <w:pPr>
        <w:rPr>
          <w:rFonts w:ascii="Arial" w:hAnsi="Arial" w:cs="Arial"/>
          <w:bCs/>
        </w:rPr>
      </w:pPr>
      <w:r w:rsidRPr="00E70401">
        <w:rPr>
          <w:rFonts w:ascii="Arial" w:hAnsi="Arial" w:cs="Arial"/>
          <w:bCs/>
        </w:rPr>
        <w:t>solicitările de clarificări, precum şi clarificările transmise/primite de autoritatea contractantă</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solicitările de clarificări, precum şi clarificările transmise/primite de autoritatea contractantă;</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procese verbale intermediare de evaluare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raportul procedurii de atribuire;</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dovada comunicărilor privind rezultatul procedurii;</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contestaţii la procedura de atribuire- Decizia CNSC – Decizia/Hotărârea definitivă a Curţii de Apel/Tribunalului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dacă este cazul reluarea procesului de evaluare şi raportul final al procedurii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anunţul de atribuire şi dovada transmiterii acestuia spre publicare;</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note intermediare, avize consultative UCVAP</w:t>
      </w:r>
      <w:r>
        <w:rPr>
          <w:rFonts w:ascii="Arial" w:hAnsi="Arial" w:cs="Arial"/>
          <w:bCs/>
        </w:rPr>
        <w:t>/ANAP</w:t>
      </w:r>
      <w:r w:rsidRPr="00E70401">
        <w:rPr>
          <w:rFonts w:ascii="Arial" w:hAnsi="Arial" w:cs="Arial"/>
          <w:bCs/>
        </w:rPr>
        <w:t xml:space="preserve"> (daca este cazul);</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raportul de activitate UCVAP</w:t>
      </w:r>
      <w:r>
        <w:rPr>
          <w:rFonts w:ascii="Arial" w:hAnsi="Arial" w:cs="Arial"/>
          <w:bCs/>
        </w:rPr>
        <w:t>/ANAP</w:t>
      </w:r>
      <w:r w:rsidRPr="00E70401">
        <w:rPr>
          <w:rFonts w:ascii="Arial" w:hAnsi="Arial" w:cs="Arial"/>
          <w:bCs/>
        </w:rPr>
        <w:t xml:space="preserve"> (daca este cazul);</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dovada depunerii şi înregistrării ofertelor;</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formularele de ofertă necâştigătoare;</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oferta câştigătoare completă împreună cu documentele de calificare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contractul de achiziţie publică semnat, inclusiv anexele la contract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lastRenderedPageBreak/>
        <w:t>dovada constituirii garanţiei de bună execuţie, sau după caz, dovada deschiderii contului de garanţie de bună execuţie şi a virării sumei minime impuse prin contract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acte adiţionale încheiate în perioada scursă până la transmiterea dosarului achiziţiei la OI însoţite de documentele justificative aferente încheierii acestora ;</w:t>
      </w:r>
    </w:p>
    <w:p w:rsidR="00DC3FD7" w:rsidRPr="00E70401" w:rsidRDefault="00DC3FD7" w:rsidP="00DC3FD7">
      <w:pPr>
        <w:numPr>
          <w:ilvl w:val="0"/>
          <w:numId w:val="9"/>
        </w:numPr>
        <w:spacing w:after="0" w:line="360" w:lineRule="auto"/>
        <w:jc w:val="both"/>
        <w:rPr>
          <w:rFonts w:ascii="Arial" w:hAnsi="Arial" w:cs="Arial"/>
          <w:bCs/>
        </w:rPr>
      </w:pPr>
      <w:r w:rsidRPr="00E70401">
        <w:rPr>
          <w:rFonts w:ascii="Arial" w:hAnsi="Arial" w:cs="Arial"/>
          <w:bCs/>
        </w:rPr>
        <w:t>rapoartele de specialitate întocmite de experţii cooptaţi.</w:t>
      </w:r>
    </w:p>
    <w:p w:rsidR="00DC3FD7" w:rsidRPr="00E70401" w:rsidRDefault="00DC3FD7" w:rsidP="00DC3FD7">
      <w:pPr>
        <w:spacing w:line="360" w:lineRule="auto"/>
        <w:jc w:val="both"/>
        <w:rPr>
          <w:rFonts w:ascii="Arial" w:hAnsi="Arial" w:cs="Arial"/>
          <w:bCs/>
        </w:rPr>
      </w:pPr>
      <w:r w:rsidRPr="00E70401">
        <w:rPr>
          <w:rFonts w:ascii="Arial" w:hAnsi="Arial" w:cs="Arial"/>
          <w:bCs/>
        </w:rPr>
        <w:t xml:space="preserve"> În cazul în care atribuirea se realizează prin licitaţie restrânsă, licitaţie restrânsă accelerată sau prin modalităţi speciale de atribuire a contractului de achiziţie, aşa cum sunt definite în capitolul IV din OUG 34/2006, dosarul achiziţiei publice se completează după caz.</w:t>
      </w:r>
    </w:p>
    <w:p w:rsidR="00DC3FD7" w:rsidRPr="00E70401" w:rsidRDefault="00DC3FD7" w:rsidP="00DC3FD7">
      <w:pPr>
        <w:spacing w:after="0" w:line="360" w:lineRule="auto"/>
        <w:jc w:val="both"/>
        <w:rPr>
          <w:rFonts w:ascii="Arial" w:hAnsi="Arial" w:cs="Arial"/>
          <w:bCs/>
        </w:rPr>
      </w:pPr>
      <w:r w:rsidRPr="00E70401">
        <w:rPr>
          <w:rFonts w:ascii="Arial" w:hAnsi="Arial" w:cs="Arial"/>
          <w:bCs/>
        </w:rPr>
        <w:t>Pentru procedurile de achiziţie publică desfăşurate în conformitate cu prevederile Legii 98/2016, mai puţin procedura de negociere fără publicare (art. 104), dosarul de achiziţie transmis la OI trebuie să cuprinda obligatoriu cel puţin urmatoarele documente:</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 adresă privind depunerea dosarului achiziţiei - Anexa 4.5.1.1 </w:t>
      </w:r>
    </w:p>
    <w:p w:rsidR="00DC3FD7" w:rsidRPr="00E70401" w:rsidRDefault="00DC3FD7" w:rsidP="00DC3FD7">
      <w:pPr>
        <w:spacing w:after="0" w:line="360" w:lineRule="auto"/>
        <w:jc w:val="both"/>
        <w:rPr>
          <w:rFonts w:ascii="Arial" w:hAnsi="Arial" w:cs="Arial"/>
          <w:bCs/>
        </w:rPr>
      </w:pPr>
      <w:r w:rsidRPr="00E70401">
        <w:rPr>
          <w:rFonts w:ascii="Arial" w:hAnsi="Arial" w:cs="Arial"/>
          <w:bCs/>
        </w:rPr>
        <w:t>2. opis cu documentele dosarului</w:t>
      </w:r>
    </w:p>
    <w:p w:rsidR="00DC3FD7" w:rsidRPr="00E70401" w:rsidRDefault="00DC3FD7" w:rsidP="00DC3FD7">
      <w:pPr>
        <w:spacing w:after="0" w:line="360" w:lineRule="auto"/>
        <w:jc w:val="both"/>
        <w:rPr>
          <w:rFonts w:ascii="Arial" w:hAnsi="Arial" w:cs="Arial"/>
          <w:bCs/>
        </w:rPr>
      </w:pPr>
      <w:r w:rsidRPr="00E70401">
        <w:rPr>
          <w:rFonts w:ascii="Arial" w:hAnsi="Arial" w:cs="Arial"/>
          <w:bCs/>
        </w:rPr>
        <w:t>3. programul achizitiilor publice din contractul de finanţare, in vigoare la momentul procedurii</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4. strategia de contractare;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5. anunţul de intenţie şi dovada transmiterii acestuia spre publicare, dacă este cazul; </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6. anunţul de participare (anunţul simplificat) şi dovada transmiterii acestuia spre publicare;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7. erata,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t>8. documentaţia de atribuire;</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9. documentația de concurs, dacă este cazul; </w:t>
      </w:r>
    </w:p>
    <w:p w:rsidR="00DC3FD7" w:rsidRPr="00E70401" w:rsidRDefault="00DC3FD7" w:rsidP="00DC3FD7">
      <w:pPr>
        <w:spacing w:after="0" w:line="360" w:lineRule="auto"/>
        <w:jc w:val="both"/>
        <w:rPr>
          <w:rFonts w:ascii="Arial" w:hAnsi="Arial" w:cs="Arial"/>
          <w:bCs/>
        </w:rPr>
      </w:pPr>
      <w:r w:rsidRPr="00E70401">
        <w:rPr>
          <w:rFonts w:ascii="Arial" w:hAnsi="Arial" w:cs="Arial"/>
          <w:bCs/>
        </w:rPr>
        <w:t>10.decizia/dispoziţia/ordinul de numire a comisiei de evaluare şi, după caz, a experţilor cooptaţi;</w:t>
      </w:r>
    </w:p>
    <w:p w:rsidR="00DC3FD7" w:rsidRPr="00E70401" w:rsidRDefault="00DC3FD7" w:rsidP="00DC3FD7">
      <w:pPr>
        <w:spacing w:after="0" w:line="360" w:lineRule="auto"/>
        <w:jc w:val="both"/>
        <w:rPr>
          <w:rFonts w:ascii="Arial" w:hAnsi="Arial" w:cs="Arial"/>
          <w:bCs/>
        </w:rPr>
      </w:pPr>
      <w:r w:rsidRPr="00E70401">
        <w:rPr>
          <w:rFonts w:ascii="Arial" w:hAnsi="Arial" w:cs="Arial"/>
          <w:bCs/>
        </w:rPr>
        <w:t>11.declarațiile de confidențialitate și imparțialitate;</w:t>
      </w:r>
    </w:p>
    <w:p w:rsidR="00DC3FD7" w:rsidRPr="00E70401" w:rsidRDefault="00DC3FD7" w:rsidP="00DC3FD7">
      <w:pPr>
        <w:spacing w:after="0" w:line="360" w:lineRule="auto"/>
        <w:jc w:val="both"/>
        <w:rPr>
          <w:rFonts w:ascii="Arial" w:hAnsi="Arial" w:cs="Arial"/>
          <w:bCs/>
        </w:rPr>
      </w:pPr>
      <w:r w:rsidRPr="00E70401">
        <w:rPr>
          <w:rFonts w:ascii="Arial" w:hAnsi="Arial" w:cs="Arial"/>
          <w:bCs/>
        </w:rPr>
        <w:t>12.procesul-verbal al şedinţei de deschidere a ofertelor,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13.formularele de ofertă depuse în cadrul procedurii de atribuire;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14.DUAE și documentele de calificare, atunci când acestea au fost solicitate;</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15.solicitările de clarificări, precum şi clarificările transmise/primite de autoritatea contractantă; </w:t>
      </w:r>
    </w:p>
    <w:p w:rsidR="00DC3FD7" w:rsidRPr="00E70401" w:rsidRDefault="00DC3FD7" w:rsidP="00DC3FD7">
      <w:pPr>
        <w:spacing w:after="0" w:line="360" w:lineRule="auto"/>
        <w:jc w:val="both"/>
        <w:rPr>
          <w:rFonts w:ascii="Arial" w:hAnsi="Arial" w:cs="Arial"/>
          <w:bCs/>
        </w:rPr>
      </w:pPr>
      <w:r w:rsidRPr="00E70401">
        <w:rPr>
          <w:rFonts w:ascii="Arial" w:hAnsi="Arial" w:cs="Arial"/>
          <w:bCs/>
        </w:rPr>
        <w:t>16.raportul intermediar privind selecția candidaților,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lastRenderedPageBreak/>
        <w:t>17.procesele–verbale de evaluare, negociere, dialog, după caz;</w:t>
      </w:r>
    </w:p>
    <w:p w:rsidR="00DC3FD7" w:rsidRPr="00E70401" w:rsidRDefault="00DC3FD7" w:rsidP="00DC3FD7">
      <w:pPr>
        <w:spacing w:after="0" w:line="360" w:lineRule="auto"/>
        <w:jc w:val="both"/>
        <w:rPr>
          <w:rFonts w:ascii="Arial" w:hAnsi="Arial" w:cs="Arial"/>
          <w:bCs/>
        </w:rPr>
      </w:pPr>
      <w:r w:rsidRPr="00E70401">
        <w:rPr>
          <w:rFonts w:ascii="Arial" w:hAnsi="Arial" w:cs="Arial"/>
          <w:bCs/>
        </w:rPr>
        <w:t>18.raportul procedurii de atribuire, precum şi anexele la acesta;</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19.dovada comunicărilor privind rezultatul procedurii; </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20.contractul de achiziţie publică/acordul-cadru, semnate, și, după caz, actele adiționale însoţite de documentele justificative aferente încheierii acestora; </w:t>
      </w:r>
    </w:p>
    <w:p w:rsidR="00DC3FD7" w:rsidRPr="00E70401" w:rsidRDefault="00DC3FD7" w:rsidP="00DC3FD7">
      <w:pPr>
        <w:spacing w:after="0" w:line="360" w:lineRule="auto"/>
        <w:jc w:val="both"/>
        <w:rPr>
          <w:rFonts w:ascii="Arial" w:hAnsi="Arial" w:cs="Arial"/>
          <w:bCs/>
        </w:rPr>
      </w:pPr>
      <w:r w:rsidRPr="00E70401">
        <w:rPr>
          <w:rFonts w:ascii="Arial" w:hAnsi="Arial" w:cs="Arial"/>
          <w:bCs/>
        </w:rPr>
        <w:t>21.dacă este cazul, contractele atribuite în temeiul unui acord-cadru;</w:t>
      </w:r>
    </w:p>
    <w:p w:rsidR="00DC3FD7" w:rsidRPr="00E70401" w:rsidRDefault="00DC3FD7" w:rsidP="00DC3FD7">
      <w:pPr>
        <w:spacing w:after="0" w:line="360" w:lineRule="auto"/>
        <w:jc w:val="both"/>
        <w:rPr>
          <w:rFonts w:ascii="Arial" w:hAnsi="Arial" w:cs="Arial"/>
          <w:bCs/>
        </w:rPr>
      </w:pPr>
      <w:r w:rsidRPr="00E70401">
        <w:rPr>
          <w:rFonts w:ascii="Arial" w:hAnsi="Arial" w:cs="Arial"/>
          <w:bCs/>
        </w:rPr>
        <w:t xml:space="preserve">22.anunţul de atribuire şi dovada transmiterii acestuia spre publicare; </w:t>
      </w:r>
    </w:p>
    <w:p w:rsidR="00DC3FD7" w:rsidRPr="00E70401" w:rsidRDefault="00DC3FD7" w:rsidP="00DC3FD7">
      <w:pPr>
        <w:spacing w:after="0" w:line="360" w:lineRule="auto"/>
        <w:jc w:val="both"/>
        <w:rPr>
          <w:rFonts w:ascii="Arial" w:hAnsi="Arial" w:cs="Arial"/>
          <w:bCs/>
        </w:rPr>
      </w:pPr>
      <w:r w:rsidRPr="00E70401">
        <w:rPr>
          <w:rFonts w:ascii="Arial" w:hAnsi="Arial" w:cs="Arial"/>
          <w:bCs/>
        </w:rPr>
        <w:t>23.dacă este cazul, notificările prealabile şi măsurile luate, contestaţiile formulate în cadrul procedurii de atribuire, însoţite de deciziile motivate pronunţate de Consiliul Naţional de Soluţionare a Contestaţiilor;</w:t>
      </w:r>
    </w:p>
    <w:p w:rsidR="00DC3FD7" w:rsidRPr="00E70401" w:rsidRDefault="00DC3FD7" w:rsidP="00DC3FD7">
      <w:pPr>
        <w:spacing w:after="0" w:line="360" w:lineRule="auto"/>
        <w:jc w:val="both"/>
        <w:rPr>
          <w:rFonts w:ascii="Arial" w:hAnsi="Arial" w:cs="Arial"/>
          <w:bCs/>
        </w:rPr>
      </w:pPr>
      <w:r w:rsidRPr="00E70401">
        <w:rPr>
          <w:rFonts w:ascii="Arial" w:hAnsi="Arial" w:cs="Arial"/>
          <w:bCs/>
        </w:rPr>
        <w:t>24.hotărâri ale instanțelor de judecată referitoare la procedura de atribuire;</w:t>
      </w:r>
    </w:p>
    <w:p w:rsidR="00DC3FD7" w:rsidRPr="00E70401" w:rsidRDefault="00DC3FD7" w:rsidP="00DC3FD7">
      <w:pPr>
        <w:spacing w:after="0" w:line="360" w:lineRule="auto"/>
        <w:jc w:val="both"/>
        <w:rPr>
          <w:rFonts w:ascii="Arial" w:hAnsi="Arial" w:cs="Arial"/>
          <w:bCs/>
        </w:rPr>
      </w:pPr>
      <w:r w:rsidRPr="00E70401">
        <w:rPr>
          <w:rFonts w:ascii="Arial" w:hAnsi="Arial" w:cs="Arial"/>
          <w:bCs/>
        </w:rPr>
        <w:t>25.documentul constatator care conţine informaţii referitoare la îndeplinirea obligaţiilor contractuale de către contractant (dacă este cazul)</w:t>
      </w:r>
    </w:p>
    <w:p w:rsidR="00DC3FD7" w:rsidRPr="00E70401" w:rsidRDefault="00DC3FD7" w:rsidP="00DC3FD7">
      <w:pPr>
        <w:spacing w:after="0" w:line="360" w:lineRule="auto"/>
        <w:jc w:val="both"/>
        <w:rPr>
          <w:rFonts w:ascii="Arial" w:hAnsi="Arial" w:cs="Arial"/>
          <w:bCs/>
        </w:rPr>
      </w:pPr>
      <w:r w:rsidRPr="00E70401">
        <w:rPr>
          <w:rFonts w:ascii="Arial" w:hAnsi="Arial" w:cs="Arial"/>
          <w:bCs/>
        </w:rPr>
        <w:t>26.dacă este cazul, decizia de anulare a procedurii de atribuire</w:t>
      </w:r>
    </w:p>
    <w:p w:rsidR="00DC3FD7" w:rsidRPr="00E70401" w:rsidRDefault="00DC3FD7" w:rsidP="00DC3FD7">
      <w:pPr>
        <w:spacing w:after="0" w:line="360" w:lineRule="auto"/>
        <w:jc w:val="both"/>
        <w:rPr>
          <w:rFonts w:ascii="Arial" w:hAnsi="Arial" w:cs="Arial"/>
          <w:bCs/>
        </w:rPr>
      </w:pPr>
      <w:r w:rsidRPr="00E70401">
        <w:rPr>
          <w:rFonts w:ascii="Arial" w:hAnsi="Arial" w:cs="Arial"/>
          <w:bCs/>
        </w:rPr>
        <w:t>27.notificare ANAP, decizia de verificare ANAP, note intermediare ANAP, avize consultative ANAP</w:t>
      </w:r>
    </w:p>
    <w:p w:rsidR="00DC3FD7" w:rsidRPr="00E70401" w:rsidRDefault="00DC3FD7" w:rsidP="00DC3FD7">
      <w:pPr>
        <w:spacing w:after="0" w:line="360" w:lineRule="auto"/>
        <w:jc w:val="both"/>
        <w:rPr>
          <w:rFonts w:ascii="Arial" w:hAnsi="Arial" w:cs="Arial"/>
          <w:bCs/>
        </w:rPr>
      </w:pPr>
      <w:r w:rsidRPr="00E70401">
        <w:rPr>
          <w:rFonts w:ascii="Arial" w:hAnsi="Arial" w:cs="Arial"/>
          <w:bCs/>
        </w:rPr>
        <w:t>28. dovada constituirii garanţiei de bună execuţie, sau după caz, dovada deschiderii contului de garanţie de bună execuţie şi a virării sumei minime impuse prin contract</w:t>
      </w:r>
    </w:p>
    <w:p w:rsidR="00DC3FD7" w:rsidRPr="00E70401" w:rsidRDefault="00DC3FD7" w:rsidP="00DC3FD7">
      <w:pPr>
        <w:spacing w:after="0" w:line="360" w:lineRule="auto"/>
        <w:jc w:val="both"/>
        <w:rPr>
          <w:rFonts w:ascii="Arial" w:hAnsi="Arial" w:cs="Arial"/>
          <w:bCs/>
        </w:rPr>
      </w:pPr>
      <w:r w:rsidRPr="00E70401">
        <w:rPr>
          <w:rFonts w:ascii="Arial" w:hAnsi="Arial" w:cs="Arial"/>
          <w:bCs/>
        </w:rPr>
        <w:t>29. rapoartele de specialitate întocmite de experţii cooptaţi</w:t>
      </w:r>
    </w:p>
    <w:p w:rsidR="00DC3FD7" w:rsidRPr="00E70401" w:rsidRDefault="00DC3FD7" w:rsidP="00DC3FD7">
      <w:pPr>
        <w:spacing w:after="0" w:line="360" w:lineRule="auto"/>
        <w:jc w:val="both"/>
        <w:rPr>
          <w:rFonts w:ascii="Arial" w:hAnsi="Arial" w:cs="Arial"/>
          <w:bCs/>
        </w:rPr>
      </w:pPr>
      <w:r w:rsidRPr="00E70401">
        <w:rPr>
          <w:rFonts w:ascii="Arial" w:hAnsi="Arial" w:cs="Arial"/>
          <w:bCs/>
        </w:rPr>
        <w:t>30. în cazul contractelor de publicitate media:</w:t>
      </w:r>
    </w:p>
    <w:p w:rsidR="00DC3FD7" w:rsidRPr="00E70401" w:rsidRDefault="00DC3FD7" w:rsidP="00DC3FD7">
      <w:pPr>
        <w:numPr>
          <w:ilvl w:val="0"/>
          <w:numId w:val="10"/>
        </w:numPr>
        <w:spacing w:after="0" w:line="360" w:lineRule="auto"/>
        <w:jc w:val="both"/>
        <w:rPr>
          <w:rFonts w:ascii="Arial" w:hAnsi="Arial" w:cs="Arial"/>
          <w:bCs/>
        </w:rPr>
      </w:pPr>
      <w:r w:rsidRPr="00E70401">
        <w:rPr>
          <w:rFonts w:ascii="Arial" w:hAnsi="Arial" w:cs="Arial"/>
          <w:bCs/>
        </w:rPr>
        <w:t>dovada publicării anunţului de participare pe platforma electronică utilizată pentru realizarea achiziţiei, la o adresă dedicată, precum şi pe pagina proprie de internet, însoţit de justificarea oportunităţii achiziţiei</w:t>
      </w:r>
    </w:p>
    <w:p w:rsidR="00DC3FD7" w:rsidRPr="00E70401" w:rsidRDefault="00DC3FD7" w:rsidP="00DC3FD7">
      <w:pPr>
        <w:numPr>
          <w:ilvl w:val="0"/>
          <w:numId w:val="10"/>
        </w:numPr>
        <w:spacing w:after="0" w:line="360" w:lineRule="auto"/>
        <w:jc w:val="both"/>
        <w:rPr>
          <w:rFonts w:ascii="Arial" w:hAnsi="Arial" w:cs="Arial"/>
          <w:bCs/>
        </w:rPr>
      </w:pPr>
      <w:r w:rsidRPr="00E70401">
        <w:rPr>
          <w:rFonts w:ascii="Arial" w:hAnsi="Arial" w:cs="Arial"/>
          <w:bCs/>
        </w:rPr>
        <w:t>dovada publicării anunţului de atribuire pe platforma electronică utilizată pentru realizarea achiziţiei, la o adresă dedicată, precum şi pe pagina proprie de internet</w:t>
      </w:r>
    </w:p>
    <w:p w:rsidR="00DC3FD7" w:rsidRDefault="00DC3FD7" w:rsidP="00DC3FD7">
      <w:pPr>
        <w:numPr>
          <w:ilvl w:val="0"/>
          <w:numId w:val="10"/>
        </w:numPr>
        <w:spacing w:after="0" w:line="360" w:lineRule="auto"/>
        <w:jc w:val="both"/>
        <w:rPr>
          <w:rFonts w:ascii="Arial" w:hAnsi="Arial" w:cs="Arial"/>
          <w:bCs/>
        </w:rPr>
      </w:pPr>
      <w:r w:rsidRPr="00E70401">
        <w:rPr>
          <w:rFonts w:ascii="Arial" w:hAnsi="Arial" w:cs="Arial"/>
          <w:bCs/>
        </w:rPr>
        <w:t>dovada publicării raportului de evaluare a impactului achiziţiei serviciilor de publicitate respective pe platforma electronică utilizată pentru realizarea</w:t>
      </w:r>
      <w:r>
        <w:rPr>
          <w:rFonts w:ascii="Arial" w:hAnsi="Arial" w:cs="Arial"/>
          <w:bCs/>
        </w:rPr>
        <w:t xml:space="preserve"> achiziţiei</w:t>
      </w:r>
    </w:p>
    <w:p w:rsidR="00DC3FD7" w:rsidRPr="00DC3FD7" w:rsidRDefault="00DC3FD7" w:rsidP="00DC3FD7">
      <w:pPr>
        <w:spacing w:after="0" w:line="360" w:lineRule="auto"/>
        <w:jc w:val="both"/>
        <w:rPr>
          <w:rFonts w:ascii="Arial" w:hAnsi="Arial" w:cs="Arial"/>
          <w:bCs/>
        </w:rPr>
      </w:pPr>
      <w:r w:rsidRPr="00DC3FD7">
        <w:rPr>
          <w:rFonts w:ascii="Arial" w:hAnsi="Arial" w:cs="Arial"/>
          <w:bCs/>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w:t>
      </w:r>
      <w:r w:rsidRPr="00DC3FD7">
        <w:rPr>
          <w:rFonts w:ascii="Arial" w:hAnsi="Arial" w:cs="Arial"/>
          <w:bCs/>
        </w:rPr>
        <w:lastRenderedPageBreak/>
        <w:t xml:space="preserve">speciale de atribuire a contractului de achiziţie, aşa cum sunt definite în Secţiunea a 7-a din Legea 98/2016 privind achiziţiile publice, dosarul achiziţiei publice se completează după caz. </w:t>
      </w:r>
    </w:p>
    <w:p w:rsidR="00DA43F6" w:rsidRPr="00E70401" w:rsidRDefault="00DA43F6" w:rsidP="00DA43F6">
      <w:pPr>
        <w:spacing w:after="0" w:line="360" w:lineRule="auto"/>
        <w:jc w:val="both"/>
        <w:rPr>
          <w:rFonts w:ascii="Arial" w:hAnsi="Arial" w:cs="Arial"/>
          <w:bCs/>
        </w:rPr>
      </w:pPr>
      <w:r w:rsidRPr="00E70401">
        <w:rPr>
          <w:rFonts w:ascii="Arial" w:hAnsi="Arial" w:cs="Arial"/>
          <w:bCs/>
        </w:rPr>
        <w:t>Pentru actele adiţionale/contractele atribuite prin procedura de negociere fără publicare a unui anunţ de participare, dosarul achiziţiei publice derulate în baza art. 122 din OUG 34/2006 va cuprinde cel puţin următoarele documente, după caz :</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 xml:space="preserve">Adresă privind depunerea dosarului achiziţiei - Anexa 4.5.1.1 </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Opis cu documentele dosarului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Contractul de achiziţie iniţial;</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Nota justificativă privind valoarea estimată;</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Nota justificativă privind alegerea procedurii;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Memorii tehnice şi dispoziţii de şantier;</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 xml:space="preserve"> Dovada înregistrării dreptului de proprietate intelectuală, sau dovada că prestatorul iniţial nu a cedat dreptul de proprietate asupra studiului de fezabilitate / proiectului tehnic (în cazul atribuirii de noi contracte de servicii conform art. 122 lit. b)</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Notificarea UCVAP</w:t>
      </w:r>
      <w:r>
        <w:rPr>
          <w:rFonts w:ascii="Arial" w:hAnsi="Arial" w:cs="Arial"/>
          <w:bCs/>
        </w:rPr>
        <w:t>/ANAP</w:t>
      </w:r>
      <w:r w:rsidRPr="00E70401">
        <w:rPr>
          <w:rFonts w:ascii="Arial" w:hAnsi="Arial" w:cs="Arial"/>
          <w:bCs/>
        </w:rPr>
        <w:t>;</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Invitaţia de participare şi dovada transmiterii;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Fişa de date a achiziţiei;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Caiet de sarcini;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Formulare şi modele;</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Dovada primirii şi înregistrării a ofertei;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Procesul verbal de deschidere a ofertelor;</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Dacă este cazul, procese verbale intermediare încheiate în urma negocierii;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Raportul procedurii;</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Anunţul de atribuire publicat în SEAP;</w:t>
      </w:r>
    </w:p>
    <w:p w:rsidR="00DA43F6" w:rsidRPr="00E70401" w:rsidRDefault="00DA43F6" w:rsidP="00DA43F6">
      <w:pPr>
        <w:numPr>
          <w:ilvl w:val="0"/>
          <w:numId w:val="11"/>
        </w:numPr>
        <w:spacing w:after="0" w:line="360" w:lineRule="auto"/>
        <w:jc w:val="both"/>
        <w:rPr>
          <w:rFonts w:ascii="Arial" w:hAnsi="Arial" w:cs="Arial"/>
          <w:bCs/>
        </w:rPr>
      </w:pPr>
      <w:r w:rsidRPr="00E70401">
        <w:rPr>
          <w:rFonts w:ascii="Arial" w:hAnsi="Arial" w:cs="Arial"/>
          <w:bCs/>
        </w:rPr>
        <w:t>Actul adiţional / contractul semnat împreună cu anexele sale;</w:t>
      </w:r>
    </w:p>
    <w:p w:rsidR="00DA43F6" w:rsidRPr="00E70401" w:rsidRDefault="00DA43F6" w:rsidP="00DA43F6">
      <w:pPr>
        <w:numPr>
          <w:ilvl w:val="0"/>
          <w:numId w:val="11"/>
        </w:numPr>
        <w:spacing w:after="160" w:line="360" w:lineRule="auto"/>
        <w:jc w:val="both"/>
        <w:rPr>
          <w:rFonts w:ascii="Arial" w:hAnsi="Arial" w:cs="Arial"/>
          <w:bCs/>
        </w:rPr>
      </w:pPr>
      <w:r w:rsidRPr="00E70401">
        <w:rPr>
          <w:rFonts w:ascii="Arial" w:hAnsi="Arial" w:cs="Arial"/>
          <w:bCs/>
        </w:rPr>
        <w:t>Dovada  constituirii garanţiei de bună execuţie.</w:t>
      </w:r>
    </w:p>
    <w:p w:rsidR="00DA43F6" w:rsidRDefault="00DA43F6" w:rsidP="00DA43F6">
      <w:pPr>
        <w:pStyle w:val="ListParagraph"/>
        <w:spacing w:after="0" w:line="360" w:lineRule="auto"/>
        <w:ind w:left="0"/>
        <w:jc w:val="both"/>
        <w:rPr>
          <w:rFonts w:ascii="Arial" w:hAnsi="Arial" w:cs="Arial"/>
          <w:bCs/>
        </w:rPr>
      </w:pPr>
      <w:r w:rsidRPr="00DA43F6">
        <w:rPr>
          <w:rFonts w:ascii="Arial" w:hAnsi="Arial" w:cs="Arial"/>
          <w:bCs/>
        </w:rPr>
        <w:lastRenderedPageBreak/>
        <w:t>Pentru actele adiţionale/contractele atribuite prin procedura de negociere fără publicare a unui anunţ de participare derulat în baza art. 104 din Legea 98/2016, dosarul achiziţiei publice va cuprinde cel puţin următoarele documente, după caz :</w:t>
      </w:r>
    </w:p>
    <w:p w:rsidR="00DA43F6" w:rsidRDefault="00DA43F6" w:rsidP="00DA43F6">
      <w:pPr>
        <w:pStyle w:val="ListParagraph"/>
        <w:spacing w:after="0" w:line="360" w:lineRule="auto"/>
        <w:ind w:left="0"/>
        <w:jc w:val="both"/>
        <w:rPr>
          <w:rFonts w:ascii="Arial" w:hAnsi="Arial" w:cs="Arial"/>
          <w:bCs/>
        </w:rPr>
      </w:pPr>
      <w:r w:rsidRPr="00DA43F6">
        <w:rPr>
          <w:rFonts w:ascii="Arial" w:hAnsi="Arial" w:cs="Arial"/>
          <w:bCs/>
        </w:rPr>
        <w:t xml:space="preserve">1. Adesă privind depunerea dosarului achiziţiei </w:t>
      </w:r>
      <w:r>
        <w:rPr>
          <w:rFonts w:ascii="Arial" w:hAnsi="Arial" w:cs="Arial"/>
          <w:bCs/>
        </w:rPr>
        <w:t>- Anexa 4.5.1.1</w:t>
      </w:r>
    </w:p>
    <w:p w:rsidR="00DC3FD7" w:rsidRDefault="00DA43F6" w:rsidP="00DA43F6">
      <w:pPr>
        <w:pStyle w:val="ListParagraph"/>
        <w:spacing w:after="0" w:line="360" w:lineRule="auto"/>
        <w:ind w:left="0"/>
        <w:jc w:val="both"/>
        <w:rPr>
          <w:rFonts w:ascii="Arial" w:hAnsi="Arial" w:cs="Arial"/>
          <w:bCs/>
        </w:rPr>
      </w:pPr>
      <w:r>
        <w:rPr>
          <w:rFonts w:ascii="Arial" w:hAnsi="Arial" w:cs="Arial"/>
          <w:bCs/>
        </w:rPr>
        <w:t>2.Opis cu documentele dosarului</w:t>
      </w:r>
    </w:p>
    <w:p w:rsidR="00DA43F6" w:rsidRPr="00E70401" w:rsidRDefault="00DA43F6" w:rsidP="00DA43F6">
      <w:pPr>
        <w:spacing w:after="0" w:line="360" w:lineRule="auto"/>
        <w:jc w:val="both"/>
        <w:rPr>
          <w:rFonts w:ascii="Arial" w:hAnsi="Arial" w:cs="Arial"/>
          <w:bCs/>
        </w:rPr>
      </w:pPr>
      <w:r w:rsidRPr="00E70401">
        <w:rPr>
          <w:rFonts w:ascii="Arial" w:hAnsi="Arial" w:cs="Arial"/>
          <w:bCs/>
        </w:rPr>
        <w:t>3.Contractul de achiziţie iniţial;</w:t>
      </w:r>
    </w:p>
    <w:p w:rsidR="00DA43F6" w:rsidRPr="00E70401" w:rsidRDefault="00DA43F6" w:rsidP="00DA43F6">
      <w:pPr>
        <w:spacing w:after="0" w:line="360" w:lineRule="auto"/>
        <w:jc w:val="both"/>
        <w:rPr>
          <w:rFonts w:ascii="Arial" w:hAnsi="Arial" w:cs="Arial"/>
          <w:bCs/>
        </w:rPr>
      </w:pPr>
      <w:r w:rsidRPr="00E70401">
        <w:rPr>
          <w:rFonts w:ascii="Arial" w:hAnsi="Arial" w:cs="Arial"/>
          <w:bCs/>
        </w:rPr>
        <w:t>4.Nota justificativă privind valoarea estimată;</w:t>
      </w:r>
    </w:p>
    <w:p w:rsidR="00DA43F6" w:rsidRPr="00E70401" w:rsidRDefault="00DA43F6" w:rsidP="00DA43F6">
      <w:pPr>
        <w:spacing w:after="0" w:line="360" w:lineRule="auto"/>
        <w:jc w:val="both"/>
        <w:rPr>
          <w:rFonts w:ascii="Arial" w:hAnsi="Arial" w:cs="Arial"/>
          <w:bCs/>
        </w:rPr>
      </w:pPr>
      <w:r w:rsidRPr="00E70401">
        <w:rPr>
          <w:rFonts w:ascii="Arial" w:hAnsi="Arial" w:cs="Arial"/>
          <w:bCs/>
        </w:rPr>
        <w:t>5.Nota justificativă privind alegerea procedurii;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6.Memorii tehnice şi dispoziţii de şantier;</w:t>
      </w:r>
    </w:p>
    <w:p w:rsidR="00DA43F6" w:rsidRPr="00E70401" w:rsidRDefault="00DA43F6" w:rsidP="00DA43F6">
      <w:pPr>
        <w:spacing w:after="0" w:line="360" w:lineRule="auto"/>
        <w:jc w:val="both"/>
        <w:rPr>
          <w:rFonts w:ascii="Arial" w:hAnsi="Arial" w:cs="Arial"/>
          <w:bCs/>
        </w:rPr>
      </w:pPr>
      <w:r w:rsidRPr="00E70401">
        <w:rPr>
          <w:rFonts w:ascii="Arial" w:hAnsi="Arial" w:cs="Arial"/>
          <w:bCs/>
        </w:rPr>
        <w:t>7. Dovada înregistrării dreptului de proprietate intelectuală, sau dovada că prestatorul iniţial nu a cedat dreptul de proprietate asupra studiului de fezabilitate / proiectului tehnic (în cazul atribuirii de noi contracte de servicii conform art. 104 alin 1 , lit b)</w:t>
      </w:r>
    </w:p>
    <w:p w:rsidR="00DA43F6" w:rsidRPr="00E70401" w:rsidRDefault="00DA43F6" w:rsidP="00DA43F6">
      <w:pPr>
        <w:spacing w:after="0" w:line="360" w:lineRule="auto"/>
        <w:jc w:val="both"/>
        <w:rPr>
          <w:rFonts w:ascii="Arial" w:hAnsi="Arial" w:cs="Arial"/>
          <w:bCs/>
        </w:rPr>
      </w:pPr>
      <w:r w:rsidRPr="00E70401">
        <w:rPr>
          <w:rFonts w:ascii="Arial" w:hAnsi="Arial" w:cs="Arial"/>
          <w:bCs/>
        </w:rPr>
        <w:t>8.Notificarea ANAP;</w:t>
      </w:r>
    </w:p>
    <w:p w:rsidR="00DA43F6" w:rsidRPr="00E70401" w:rsidRDefault="00DA43F6" w:rsidP="00DA43F6">
      <w:pPr>
        <w:spacing w:after="0" w:line="360" w:lineRule="auto"/>
        <w:jc w:val="both"/>
        <w:rPr>
          <w:rFonts w:ascii="Arial" w:hAnsi="Arial" w:cs="Arial"/>
          <w:bCs/>
        </w:rPr>
      </w:pPr>
      <w:r w:rsidRPr="00E70401">
        <w:rPr>
          <w:rFonts w:ascii="Arial" w:hAnsi="Arial" w:cs="Arial"/>
          <w:bCs/>
        </w:rPr>
        <w:t>9.Invitaţia de participare şi dovada transmiterii;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10.Fişa de date a achiziţiei;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11.Caiet de sarcini;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12.Formulare şi modele;</w:t>
      </w:r>
    </w:p>
    <w:p w:rsidR="00DA43F6" w:rsidRPr="00E70401" w:rsidRDefault="00DA43F6" w:rsidP="00DA43F6">
      <w:pPr>
        <w:spacing w:after="0" w:line="360" w:lineRule="auto"/>
        <w:jc w:val="both"/>
        <w:rPr>
          <w:rFonts w:ascii="Arial" w:hAnsi="Arial" w:cs="Arial"/>
          <w:bCs/>
        </w:rPr>
      </w:pPr>
      <w:r w:rsidRPr="00E70401">
        <w:rPr>
          <w:rFonts w:ascii="Arial" w:hAnsi="Arial" w:cs="Arial"/>
          <w:bCs/>
        </w:rPr>
        <w:t>13.Dovada primirii şi înregistrării a ofertei;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14.Procesul verbal de deschidere ofertelor;</w:t>
      </w:r>
    </w:p>
    <w:p w:rsidR="00DA43F6" w:rsidRPr="00E70401" w:rsidRDefault="00DA43F6" w:rsidP="00DA43F6">
      <w:pPr>
        <w:spacing w:after="0" w:line="360" w:lineRule="auto"/>
        <w:jc w:val="both"/>
        <w:rPr>
          <w:rFonts w:ascii="Arial" w:hAnsi="Arial" w:cs="Arial"/>
          <w:bCs/>
        </w:rPr>
      </w:pPr>
      <w:r w:rsidRPr="00E70401">
        <w:rPr>
          <w:rFonts w:ascii="Arial" w:hAnsi="Arial" w:cs="Arial"/>
          <w:bCs/>
        </w:rPr>
        <w:t>15.Dacă este cazul, procese verbale intermediare încheiate în urma negocierii;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14.Raportul procedurii;</w:t>
      </w:r>
    </w:p>
    <w:p w:rsidR="00DA43F6" w:rsidRPr="00E70401" w:rsidRDefault="00DA43F6" w:rsidP="00DA43F6">
      <w:pPr>
        <w:spacing w:after="0" w:line="360" w:lineRule="auto"/>
        <w:jc w:val="both"/>
        <w:rPr>
          <w:rFonts w:ascii="Arial" w:hAnsi="Arial" w:cs="Arial"/>
          <w:bCs/>
        </w:rPr>
      </w:pPr>
      <w:r w:rsidRPr="00E70401">
        <w:rPr>
          <w:rFonts w:ascii="Arial" w:hAnsi="Arial" w:cs="Arial"/>
          <w:bCs/>
        </w:rPr>
        <w:t>15.Anunţul de atribuire publicat în SEAP;</w:t>
      </w:r>
    </w:p>
    <w:p w:rsidR="00DA43F6" w:rsidRPr="00E70401" w:rsidRDefault="00DA43F6" w:rsidP="00DA43F6">
      <w:pPr>
        <w:spacing w:after="0" w:line="360" w:lineRule="auto"/>
        <w:jc w:val="both"/>
        <w:rPr>
          <w:rFonts w:ascii="Arial" w:hAnsi="Arial" w:cs="Arial"/>
          <w:bCs/>
        </w:rPr>
      </w:pPr>
      <w:r w:rsidRPr="00E70401">
        <w:rPr>
          <w:rFonts w:ascii="Arial" w:hAnsi="Arial" w:cs="Arial"/>
          <w:bCs/>
        </w:rPr>
        <w:t>16.Actul adiţional / contractul semnat împreună cu anexele sale;</w:t>
      </w:r>
    </w:p>
    <w:p w:rsidR="00DA43F6" w:rsidRPr="00E70401" w:rsidRDefault="00DA43F6" w:rsidP="00DA43F6">
      <w:pPr>
        <w:spacing w:line="360" w:lineRule="auto"/>
        <w:jc w:val="both"/>
        <w:rPr>
          <w:rFonts w:ascii="Arial" w:hAnsi="Arial" w:cs="Arial"/>
          <w:bCs/>
        </w:rPr>
      </w:pPr>
      <w:r w:rsidRPr="00E70401">
        <w:rPr>
          <w:rFonts w:ascii="Arial" w:hAnsi="Arial" w:cs="Arial"/>
          <w:bCs/>
        </w:rPr>
        <w:t>17.Dovada  constituirii garanţiei de bună execuţie.</w:t>
      </w:r>
    </w:p>
    <w:p w:rsidR="006B4996" w:rsidRPr="00EF6C29" w:rsidRDefault="006B4996" w:rsidP="006B4996">
      <w:pPr>
        <w:spacing w:line="360" w:lineRule="auto"/>
        <w:jc w:val="both"/>
        <w:rPr>
          <w:rFonts w:ascii="Arial" w:hAnsi="Arial" w:cs="Arial"/>
          <w:b/>
          <w:i/>
        </w:rPr>
      </w:pPr>
      <w:r w:rsidRPr="00EF6C29">
        <w:rPr>
          <w:rFonts w:ascii="Arial" w:hAnsi="Arial" w:cs="Arial"/>
          <w:b/>
          <w:i/>
        </w:rPr>
        <w:t xml:space="preserve">Dosarul achiziţiei trebuie să includă şi certificate/documente ale altor ofertanţi decât câştigătorul numai dacă, în cadrul procesului de evaluare, au fost adoptate decizii de respingere a respectivelor oferte care s-au bazat pe informaţiile din respectivele </w:t>
      </w:r>
      <w:r w:rsidRPr="00EF6C29">
        <w:rPr>
          <w:rFonts w:ascii="Arial" w:hAnsi="Arial" w:cs="Arial"/>
          <w:b/>
          <w:i/>
        </w:rPr>
        <w:lastRenderedPageBreak/>
        <w:t>certificate/documente. De asemenea, în dosarul achiziţiei vor fi incluse şi documentele pe baza cărora comisia de evaluare a stabilit clasamentul ofertanţilor.</w:t>
      </w:r>
    </w:p>
    <w:p w:rsidR="006B4996" w:rsidRPr="00E70401" w:rsidRDefault="006B4996" w:rsidP="006B4996">
      <w:pPr>
        <w:spacing w:line="360" w:lineRule="auto"/>
        <w:jc w:val="both"/>
        <w:rPr>
          <w:rFonts w:ascii="Arial" w:hAnsi="Arial" w:cs="Arial"/>
        </w:rPr>
      </w:pPr>
      <w:r w:rsidRPr="00E70401">
        <w:rPr>
          <w:rFonts w:ascii="Arial" w:hAnsi="Arial" w:cs="Arial"/>
          <w:iCs/>
        </w:rPr>
        <w:t>Beneficiarul va aplica menţiunea «</w:t>
      </w:r>
      <w:r w:rsidRPr="00E70401">
        <w:rPr>
          <w:rFonts w:ascii="Arial" w:hAnsi="Arial" w:cs="Arial"/>
          <w:i/>
          <w:iCs/>
        </w:rPr>
        <w:t>Conform cu originalul</w:t>
      </w:r>
      <w:r w:rsidRPr="00E70401">
        <w:rPr>
          <w:rFonts w:ascii="Arial" w:hAnsi="Arial" w:cs="Arial"/>
          <w:iCs/>
        </w:rPr>
        <w:t>», semnătura reprezentantului legal/ managerului de proiect/ persoana desemnată pe copiile documentelor ce alcătuiesc dosarul achiziţiei. Copia electronică se va realiza după înscrierea menţiunii „</w:t>
      </w:r>
      <w:r w:rsidRPr="00E70401">
        <w:rPr>
          <w:rFonts w:ascii="Arial" w:hAnsi="Arial" w:cs="Arial"/>
          <w:i/>
          <w:iCs/>
        </w:rPr>
        <w:t>Conform cu originalul</w:t>
      </w:r>
      <w:r w:rsidRPr="00E70401">
        <w:rPr>
          <w:rFonts w:ascii="Arial" w:hAnsi="Arial" w:cs="Arial"/>
          <w:iCs/>
        </w:rPr>
        <w:t>”</w:t>
      </w:r>
      <w:r w:rsidRPr="00E70401">
        <w:rPr>
          <w:rFonts w:ascii="Arial" w:hAnsi="Arial" w:cs="Arial"/>
        </w:rPr>
        <w:t>.</w:t>
      </w:r>
    </w:p>
    <w:p w:rsidR="006B4996" w:rsidRPr="00E70401" w:rsidRDefault="006B4996" w:rsidP="006B4996">
      <w:pPr>
        <w:spacing w:after="0" w:line="360" w:lineRule="auto"/>
        <w:jc w:val="both"/>
        <w:rPr>
          <w:rFonts w:ascii="Arial" w:hAnsi="Arial" w:cs="Arial"/>
          <w:bCs/>
        </w:rPr>
      </w:pPr>
      <w:r w:rsidRPr="00E70401">
        <w:rPr>
          <w:rFonts w:ascii="Arial" w:hAnsi="Arial" w:cs="Arial"/>
          <w:bCs/>
        </w:rPr>
        <w:t xml:space="preserve">Orice modificare adusa contractului iniţial (chiar dacă valoarea atribuită  rămâne aceeaşi) se concretizează printr-un act  adiţional.  </w:t>
      </w:r>
    </w:p>
    <w:p w:rsidR="006B4996" w:rsidRPr="00E70401" w:rsidRDefault="006B4996" w:rsidP="006B4996">
      <w:pPr>
        <w:spacing w:after="0" w:line="360" w:lineRule="auto"/>
        <w:jc w:val="both"/>
        <w:rPr>
          <w:rFonts w:ascii="Arial" w:hAnsi="Arial" w:cs="Arial"/>
          <w:bCs/>
        </w:rPr>
      </w:pPr>
      <w:r w:rsidRPr="00E70401">
        <w:rPr>
          <w:rFonts w:ascii="Arial" w:hAnsi="Arial" w:cs="Arial"/>
          <w:bCs/>
        </w:rPr>
        <w:t>Modificările contractuale se tratează de la caz la caz, în funcţie de situaţie, neexistând  un şablon care să poată fi aplicat, preţul total al contractului nefiind singurul element ce se analizează atunci când se ia decizia unei modificări contractuale şi  când se încadrează drept substanţială sau nesubstantială. În situaţia în care  modificările  listelor  de  cantităţi  afectează  preţul  total  al contractului,  actul adiţional se realizează pentru asigurarea îndeplinirii condiţiilor de legalitate şi regularitate,  având dublu rol de angajament legal şi angajament bugetar pentru  a putea îndeplini paşii stipulaţi de OMFP nr.1792/2002  (ALOP).  Există şi situaţii, însă,  în care modificarea este una  importantă, dar  care nu schimbă valoarea  totală a contractului, caz în care, totuşi, modificarea trebuie reflectată prin act adiţional.</w:t>
      </w:r>
    </w:p>
    <w:p w:rsidR="00621CA3" w:rsidRPr="00E70401" w:rsidRDefault="00621CA3" w:rsidP="00621CA3">
      <w:pPr>
        <w:spacing w:after="0" w:line="360" w:lineRule="auto"/>
        <w:jc w:val="both"/>
        <w:rPr>
          <w:rFonts w:ascii="Arial" w:hAnsi="Arial" w:cs="Arial"/>
          <w:bCs/>
        </w:rPr>
      </w:pPr>
      <w:r w:rsidRPr="00E70401">
        <w:rPr>
          <w:rFonts w:ascii="Arial" w:hAnsi="Arial" w:cs="Arial"/>
          <w:bCs/>
        </w:rPr>
        <w:t>În consecinţă, modificarea contractului se face numai prin act adiţional, atât pentru cauzele/situaţiile menţionate în contractul însuşi, cât şi pentru cauze/situaţii care nu sunt prevăzute în contractul iniţial, dar care se încadrează în prevederile legale.</w:t>
      </w:r>
    </w:p>
    <w:p w:rsidR="00621CA3" w:rsidRPr="00E70401" w:rsidRDefault="00621CA3" w:rsidP="00621CA3">
      <w:pPr>
        <w:spacing w:after="0" w:line="360" w:lineRule="auto"/>
        <w:jc w:val="both"/>
        <w:rPr>
          <w:rFonts w:ascii="Arial" w:hAnsi="Arial" w:cs="Arial"/>
        </w:rPr>
      </w:pPr>
      <w:r w:rsidRPr="00E70401">
        <w:rPr>
          <w:rFonts w:ascii="Arial" w:hAnsi="Arial" w:cs="Arial"/>
        </w:rPr>
        <w:t>Pentru actele adiţionale încheiate la contractele de achiziţie, indiferent dacă acestea au sau nu impact financiar, beneficiarii vor urma aceleaşi proceduri de întocm</w:t>
      </w:r>
      <w:r>
        <w:rPr>
          <w:rFonts w:ascii="Arial" w:hAnsi="Arial" w:cs="Arial"/>
        </w:rPr>
        <w:t>ire şi depunere a documentelor ca si pentru contractul iniţial.</w:t>
      </w:r>
    </w:p>
    <w:p w:rsidR="00621CA3" w:rsidRPr="00E70401" w:rsidRDefault="00621CA3" w:rsidP="00621CA3">
      <w:pPr>
        <w:spacing w:line="360" w:lineRule="auto"/>
        <w:rPr>
          <w:rFonts w:ascii="Arial" w:hAnsi="Arial" w:cs="Arial"/>
        </w:rPr>
      </w:pPr>
      <w:r w:rsidRPr="00E70401">
        <w:rPr>
          <w:rFonts w:ascii="Arial" w:hAnsi="Arial" w:cs="Arial"/>
        </w:rPr>
        <w:t>Dosarul de achiziţie va cuprinde documentele justificative în baza căruia a fost încheiat actul adiţional şi va fi opisat.</w:t>
      </w:r>
    </w:p>
    <w:p w:rsidR="00581F9E" w:rsidRPr="00657995" w:rsidRDefault="00581F9E" w:rsidP="00581F9E">
      <w:pPr>
        <w:spacing w:after="0" w:line="360" w:lineRule="auto"/>
        <w:jc w:val="both"/>
        <w:rPr>
          <w:rFonts w:ascii="Arial" w:hAnsi="Arial" w:cs="Arial"/>
        </w:rPr>
      </w:pPr>
      <w:r w:rsidRPr="00E70401">
        <w:rPr>
          <w:rFonts w:ascii="Arial" w:hAnsi="Arial" w:cs="Arial"/>
        </w:rPr>
        <w:t>Beneficiarul are dreptul de a achiziţiona direct produse, servicii sau lucrări, în măsura în care valoarea estimată a achiziţiei, fără TVA, este mai mică decât pragurile valorice prevăzute la art. 19 din OUG nr, 34/2006 sau art. 7 alin. (5) din Legea nr. 98/2016, după caz.</w:t>
      </w:r>
      <w:r>
        <w:rPr>
          <w:rFonts w:ascii="Arial" w:hAnsi="Arial" w:cs="Arial"/>
        </w:rPr>
        <w:t xml:space="preserve">  </w:t>
      </w:r>
      <w:r w:rsidRPr="00657995">
        <w:rPr>
          <w:rFonts w:ascii="Arial" w:hAnsi="Arial" w:cs="Arial"/>
        </w:rPr>
        <w:t>SEAP pune la dispoziţia autorităţilor contractante posibilitatea tehnică de a achiziţiona direct, prin intermediul catalogului electronic publicat în SEAP, produse, servicii sau lucrări</w:t>
      </w:r>
      <w:r>
        <w:rPr>
          <w:rFonts w:ascii="Arial" w:hAnsi="Arial" w:cs="Arial"/>
        </w:rPr>
        <w:t>.</w:t>
      </w:r>
      <w:r w:rsidRPr="00657995">
        <w:rPr>
          <w:rFonts w:ascii="Arial" w:hAnsi="Arial" w:cs="Arial"/>
        </w:rPr>
        <w:t xml:space="preserve"> În cazul în care autoritatea contractantă nu identifică în cadrul catalogului electronic produsul, serviciul sau lucrarea care îi poate satisface necesitatea sau constată că preţul postat de operatorii economici pentru obiectul achiziţiei este mai mare decât preţul pieţei sau din motive tehnice imputabile SEAP nu este posibil accesul la catalogul electronic, atunci autoritatea contractantă poate realiza achiziţia de la orice operator economic, elaborând în acest sens o notă justificativă.</w:t>
      </w:r>
    </w:p>
    <w:p w:rsidR="00DA43F6" w:rsidRDefault="00DA43F6" w:rsidP="00DA43F6">
      <w:pPr>
        <w:pStyle w:val="ListParagraph"/>
        <w:spacing w:after="0" w:line="360" w:lineRule="auto"/>
        <w:ind w:left="0"/>
        <w:jc w:val="both"/>
        <w:rPr>
          <w:rFonts w:ascii="Arial" w:hAnsi="Arial" w:cs="Arial"/>
          <w:bCs/>
        </w:rPr>
      </w:pPr>
    </w:p>
    <w:p w:rsidR="00C53F76" w:rsidRDefault="00C53F76" w:rsidP="00C53F76">
      <w:pPr>
        <w:spacing w:after="0" w:line="360" w:lineRule="auto"/>
        <w:jc w:val="both"/>
      </w:pPr>
      <w:r w:rsidRPr="00E70401">
        <w:rPr>
          <w:rFonts w:ascii="Arial" w:hAnsi="Arial" w:cs="Arial"/>
          <w:bCs/>
        </w:rPr>
        <w:lastRenderedPageBreak/>
        <w:t xml:space="preserve">Beneficiarul trebuie să facă dovada realităţii cheltuielii efectuate, inclusiv prin înregistrări contabile. </w:t>
      </w:r>
      <w:r w:rsidRPr="00E70401">
        <w:rPr>
          <w:rFonts w:ascii="Arial" w:hAnsi="Arial" w:cs="Arial"/>
        </w:rPr>
        <w:t>Achiziţia directă se realizează pe bază de documente justificative (contract, comandă, bon fiscal / factură, ordin de plată, extras de cont, notă de recepţie, fişă de cont, documente de transport sau altele, după caz.</w:t>
      </w:r>
      <w:r>
        <w:rPr>
          <w:rFonts w:ascii="Arial" w:hAnsi="Arial" w:cs="Arial"/>
        </w:rPr>
        <w:t xml:space="preserve"> </w:t>
      </w:r>
    </w:p>
    <w:p w:rsidR="00C53F76" w:rsidRPr="00E70401" w:rsidRDefault="00C53F76" w:rsidP="00C53F76">
      <w:pPr>
        <w:spacing w:after="0" w:line="360" w:lineRule="auto"/>
        <w:jc w:val="both"/>
        <w:rPr>
          <w:rFonts w:ascii="Arial" w:hAnsi="Arial" w:cs="Arial"/>
        </w:rPr>
      </w:pPr>
      <w:r w:rsidRPr="00E70401">
        <w:rPr>
          <w:rFonts w:ascii="Arial" w:hAnsi="Arial" w:cs="Arial"/>
        </w:rPr>
        <w:t>Documentele achiziţiei directe se vor transmite doar prin dosarul cererii de plată / rambursare la care a fost solicitată autorizarea cheltuielilor aferente acesteia.</w:t>
      </w:r>
    </w:p>
    <w:p w:rsidR="00C53F76" w:rsidRPr="00E70401" w:rsidRDefault="00C53F76" w:rsidP="00C53F76">
      <w:pPr>
        <w:spacing w:before="240" w:line="360" w:lineRule="auto"/>
        <w:jc w:val="both"/>
        <w:rPr>
          <w:rFonts w:ascii="Arial" w:hAnsi="Arial" w:cs="Arial"/>
        </w:rPr>
      </w:pPr>
      <w:r w:rsidRPr="00E70401">
        <w:rPr>
          <w:rFonts w:ascii="Arial" w:hAnsi="Arial" w:cs="Arial"/>
        </w:rPr>
        <w:t>Beneficiarul unei finanţări nerambursabile din cadrul Programului Operaţional Regional are obligaţia păstrării dosarului achiziţiei în original pe o perioadă de 5 ani de la închiderea oficială a Programului Operaţional Regional în cadrul căruia este finanţat respectivul proiect.</w:t>
      </w:r>
    </w:p>
    <w:p w:rsidR="00C53F76" w:rsidRDefault="00C53F76" w:rsidP="00C53F76">
      <w:pPr>
        <w:spacing w:line="360" w:lineRule="auto"/>
        <w:jc w:val="both"/>
        <w:rPr>
          <w:rFonts w:ascii="Arial" w:hAnsi="Arial" w:cs="Arial"/>
        </w:rPr>
      </w:pPr>
      <w:r w:rsidRPr="00E70401">
        <w:rPr>
          <w:rFonts w:ascii="Arial" w:hAnsi="Arial" w:cs="Arial"/>
        </w:rPr>
        <w:t>Până la operaţionalizarea completă a sistemului MySMIS, dosarul achiziţiei, în copie, va fi transmis la OI, însoţit de adresa de înaintare (</w:t>
      </w:r>
      <w:r w:rsidRPr="00E70401">
        <w:rPr>
          <w:rFonts w:ascii="Arial" w:hAnsi="Arial" w:cs="Arial"/>
          <w:b/>
        </w:rPr>
        <w:t>Formularul 4.5.1.1</w:t>
      </w:r>
      <w:r w:rsidRPr="00E70401">
        <w:rPr>
          <w:rFonts w:ascii="Arial" w:hAnsi="Arial" w:cs="Arial"/>
        </w:rPr>
        <w:t>), într-un exemplar pe suport de hârtie şi scanat pe CD. OI va transmite către AM dosarul de verificare a achiziţiei însoţit de CD cu dosarul achiziţiei.</w:t>
      </w:r>
    </w:p>
    <w:p w:rsidR="007755AA" w:rsidRDefault="007755AA" w:rsidP="007755AA">
      <w:pPr>
        <w:pStyle w:val="Title"/>
        <w:spacing w:line="360" w:lineRule="auto"/>
        <w:jc w:val="left"/>
        <w:rPr>
          <w:rFonts w:ascii="Arial" w:hAnsi="Arial" w:cs="Arial"/>
          <w:sz w:val="22"/>
          <w:szCs w:val="22"/>
          <w:lang w:val="ro-RO"/>
        </w:rPr>
      </w:pPr>
    </w:p>
    <w:p w:rsidR="007755AA" w:rsidRDefault="007755AA" w:rsidP="007755AA">
      <w:pPr>
        <w:pStyle w:val="Title"/>
        <w:spacing w:line="360" w:lineRule="auto"/>
        <w:jc w:val="left"/>
        <w:rPr>
          <w:rFonts w:ascii="Arial" w:hAnsi="Arial" w:cs="Arial"/>
          <w:sz w:val="22"/>
          <w:szCs w:val="22"/>
          <w:lang w:val="ro-RO"/>
        </w:rPr>
      </w:pPr>
    </w:p>
    <w:p w:rsidR="007755AA" w:rsidRPr="00E70401" w:rsidRDefault="007755AA" w:rsidP="007755AA">
      <w:pPr>
        <w:pStyle w:val="Title"/>
        <w:spacing w:line="360" w:lineRule="auto"/>
        <w:jc w:val="left"/>
        <w:rPr>
          <w:rFonts w:ascii="Arial" w:hAnsi="Arial" w:cs="Arial"/>
          <w:sz w:val="22"/>
          <w:szCs w:val="22"/>
          <w:lang w:val="ro-RO"/>
        </w:rPr>
      </w:pPr>
      <w:r w:rsidRPr="00E70401">
        <w:rPr>
          <w:rFonts w:ascii="Arial" w:hAnsi="Arial" w:cs="Arial"/>
          <w:sz w:val="22"/>
          <w:szCs w:val="22"/>
          <w:lang w:val="ro-RO"/>
        </w:rPr>
        <w:t>Formularul 4.5.1.1</w:t>
      </w:r>
    </w:p>
    <w:p w:rsidR="007755AA" w:rsidRPr="00E70401" w:rsidRDefault="007755AA" w:rsidP="007755AA">
      <w:pPr>
        <w:pStyle w:val="Title"/>
        <w:spacing w:line="360" w:lineRule="auto"/>
        <w:rPr>
          <w:rFonts w:ascii="Arial" w:hAnsi="Arial" w:cs="Arial"/>
          <w:sz w:val="22"/>
          <w:szCs w:val="22"/>
          <w:lang w:val="ro-RO"/>
        </w:rPr>
      </w:pPr>
      <w:r w:rsidRPr="00E70401">
        <w:rPr>
          <w:rFonts w:ascii="Arial" w:hAnsi="Arial" w:cs="Arial"/>
          <w:sz w:val="22"/>
          <w:szCs w:val="22"/>
          <w:lang w:val="ro-RO"/>
        </w:rPr>
        <w:t>Adresa nr</w:t>
      </w:r>
      <w:r w:rsidRPr="00E70401">
        <w:rPr>
          <w:rStyle w:val="FootnoteReference"/>
          <w:rFonts w:ascii="Arial" w:hAnsi="Arial" w:cs="Arial"/>
          <w:sz w:val="22"/>
          <w:szCs w:val="22"/>
          <w:lang w:val="ro-RO"/>
        </w:rPr>
        <w:footnoteReference w:id="3"/>
      </w:r>
      <w:r w:rsidRPr="00E70401">
        <w:rPr>
          <w:rFonts w:ascii="Arial" w:hAnsi="Arial" w:cs="Arial"/>
          <w:sz w:val="22"/>
          <w:szCs w:val="22"/>
          <w:lang w:val="ro-RO"/>
        </w:rPr>
        <w:t>.</w:t>
      </w:r>
    </w:p>
    <w:p w:rsidR="007755AA" w:rsidRPr="00E70401" w:rsidRDefault="007755AA" w:rsidP="007755AA">
      <w:pPr>
        <w:pStyle w:val="Title"/>
        <w:spacing w:line="360" w:lineRule="auto"/>
        <w:rPr>
          <w:rFonts w:ascii="Arial" w:hAnsi="Arial" w:cs="Arial"/>
          <w:sz w:val="22"/>
          <w:szCs w:val="22"/>
          <w:lang w:val="ro-RO"/>
        </w:rPr>
      </w:pPr>
      <w:r w:rsidRPr="00E70401">
        <w:rPr>
          <w:rFonts w:ascii="Arial" w:hAnsi="Arial" w:cs="Arial"/>
          <w:sz w:val="22"/>
          <w:szCs w:val="22"/>
          <w:lang w:val="ro-RO"/>
        </w:rPr>
        <w:t xml:space="preserve">privind depunerea dosarului achiziţiei </w:t>
      </w:r>
    </w:p>
    <w:p w:rsidR="007755AA" w:rsidRPr="00E70401" w:rsidRDefault="007755AA" w:rsidP="007755AA">
      <w:pPr>
        <w:spacing w:after="0" w:line="360" w:lineRule="auto"/>
        <w:jc w:val="right"/>
        <w:rPr>
          <w:rFonts w:ascii="Arial" w:hAnsi="Arial" w:cs="Arial"/>
        </w:rPr>
      </w:pP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t>Data  [....………....]</w:t>
      </w:r>
    </w:p>
    <w:p w:rsidR="007755AA" w:rsidRPr="00E70401" w:rsidRDefault="007755AA" w:rsidP="007755AA">
      <w:pPr>
        <w:spacing w:line="360" w:lineRule="auto"/>
        <w:jc w:val="both"/>
        <w:rPr>
          <w:rFonts w:ascii="Arial" w:hAnsi="Arial" w:cs="Arial"/>
        </w:rPr>
      </w:pPr>
      <w:r w:rsidRPr="00E70401">
        <w:rPr>
          <w:rFonts w:ascii="Arial" w:hAnsi="Arial" w:cs="Arial"/>
        </w:rPr>
        <w:t>În atenţia D-lui /Doamnei</w:t>
      </w:r>
    </w:p>
    <w:p w:rsidR="007755AA" w:rsidRPr="00E70401" w:rsidRDefault="007755AA" w:rsidP="007755AA">
      <w:pPr>
        <w:tabs>
          <w:tab w:val="center" w:pos="4678"/>
        </w:tabs>
        <w:spacing w:line="360" w:lineRule="auto"/>
        <w:jc w:val="both"/>
        <w:rPr>
          <w:rFonts w:ascii="Arial" w:hAnsi="Arial" w:cs="Arial"/>
        </w:rPr>
      </w:pPr>
      <w:r w:rsidRPr="00E70401">
        <w:rPr>
          <w:rFonts w:ascii="Arial" w:hAnsi="Arial" w:cs="Arial"/>
        </w:rPr>
        <w:t>Agenţia pentru Dezvoltare Regională.... – OI POR</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1"/>
        <w:gridCol w:w="3656"/>
      </w:tblGrid>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Programul Operaţional:</w:t>
            </w:r>
          </w:p>
        </w:tc>
        <w:tc>
          <w:tcPr>
            <w:tcW w:w="3656" w:type="dxa"/>
            <w:shd w:val="pct10" w:color="000000" w:fill="FFFFFF"/>
            <w:vAlign w:val="center"/>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Axa prioritară:</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Prioritate de investitie:</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lastRenderedPageBreak/>
              <w:t>Codul proiectului (SMIS):</w:t>
            </w:r>
          </w:p>
        </w:tc>
        <w:tc>
          <w:tcPr>
            <w:tcW w:w="3656" w:type="dxa"/>
            <w:shd w:val="pct10" w:color="000000" w:fill="FFFFFF"/>
          </w:tcPr>
          <w:p w:rsidR="007755AA" w:rsidRPr="00E70401" w:rsidRDefault="007755AA" w:rsidP="001539D8">
            <w:pPr>
              <w:spacing w:line="360" w:lineRule="auto"/>
              <w:rPr>
                <w:rFonts w:ascii="Arial" w:hAnsi="Arial" w:cs="Arial"/>
                <w:b/>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Titlul proiectului:</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Denumire beneficiar:</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Tipul contractului:</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Denumire achiziţie:</w:t>
            </w:r>
          </w:p>
        </w:tc>
        <w:tc>
          <w:tcPr>
            <w:tcW w:w="3656" w:type="dxa"/>
            <w:shd w:val="pct10" w:color="000000" w:fill="FFFFFF"/>
          </w:tcPr>
          <w:p w:rsidR="007755AA" w:rsidRPr="00E70401" w:rsidRDefault="007755AA" w:rsidP="001539D8">
            <w:pPr>
              <w:spacing w:line="360" w:lineRule="auto"/>
              <w:rPr>
                <w:rFonts w:ascii="Arial" w:hAnsi="Arial" w:cs="Arial"/>
                <w:bCs/>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Valoarea estimata a contractului  / actului adiţional (fără TVA):</w:t>
            </w:r>
          </w:p>
        </w:tc>
        <w:tc>
          <w:tcPr>
            <w:tcW w:w="3656" w:type="dxa"/>
            <w:shd w:val="pct10" w:color="000000" w:fill="FFFFFF"/>
          </w:tcPr>
          <w:p w:rsidR="007755AA" w:rsidRPr="00E70401" w:rsidRDefault="007755AA" w:rsidP="001539D8">
            <w:pPr>
              <w:spacing w:line="360" w:lineRule="auto"/>
              <w:rPr>
                <w:rFonts w:ascii="Arial" w:hAnsi="Arial" w:cs="Arial"/>
                <w:bCs/>
              </w:rPr>
            </w:pPr>
          </w:p>
        </w:tc>
      </w:tr>
      <w:tr w:rsidR="007755AA" w:rsidRPr="00E70401" w:rsidTr="001539D8">
        <w:trPr>
          <w:cantSplit/>
          <w:trHeight w:hRule="exact" w:val="397"/>
        </w:trPr>
        <w:tc>
          <w:tcPr>
            <w:tcW w:w="4991" w:type="dxa"/>
          </w:tcPr>
          <w:p w:rsidR="007755AA" w:rsidRPr="00E70401" w:rsidRDefault="007755AA" w:rsidP="001539D8">
            <w:pPr>
              <w:spacing w:line="360" w:lineRule="auto"/>
              <w:rPr>
                <w:rFonts w:ascii="Arial" w:hAnsi="Arial" w:cs="Arial"/>
                <w:bCs/>
              </w:rPr>
            </w:pPr>
            <w:r w:rsidRPr="00E70401">
              <w:rPr>
                <w:rFonts w:ascii="Arial" w:hAnsi="Arial" w:cs="Arial"/>
              </w:rPr>
              <w:t>Procedura aplicată:</w:t>
            </w:r>
          </w:p>
        </w:tc>
        <w:tc>
          <w:tcPr>
            <w:tcW w:w="3656" w:type="dxa"/>
            <w:shd w:val="pct10" w:color="000000" w:fill="FFFFFF"/>
          </w:tcPr>
          <w:p w:rsidR="007755AA" w:rsidRPr="00E70401" w:rsidRDefault="007755AA" w:rsidP="001539D8">
            <w:pPr>
              <w:spacing w:line="360" w:lineRule="auto"/>
              <w:rPr>
                <w:rFonts w:ascii="Arial" w:hAnsi="Arial" w:cs="Arial"/>
                <w:bCs/>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Nr. şi data contractului de achiziţie:</w:t>
            </w:r>
          </w:p>
        </w:tc>
        <w:tc>
          <w:tcPr>
            <w:tcW w:w="3656" w:type="dxa"/>
            <w:shd w:val="pct10" w:color="000000" w:fill="FFFFFF"/>
          </w:tcPr>
          <w:p w:rsidR="007755AA" w:rsidRPr="00E70401" w:rsidRDefault="007755AA" w:rsidP="001539D8">
            <w:pPr>
              <w:spacing w:line="360" w:lineRule="auto"/>
              <w:rPr>
                <w:rFonts w:ascii="Arial" w:hAnsi="Arial" w:cs="Arial"/>
                <w:b/>
                <w:bCs/>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Nr. şi data Act adiţional:</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Contractor:</w:t>
            </w:r>
          </w:p>
        </w:tc>
        <w:tc>
          <w:tcPr>
            <w:tcW w:w="3656" w:type="dxa"/>
            <w:shd w:val="pct10" w:color="000000" w:fill="FFFFFF"/>
          </w:tcPr>
          <w:p w:rsidR="007755AA" w:rsidRPr="00E70401" w:rsidRDefault="007755AA" w:rsidP="001539D8">
            <w:pPr>
              <w:spacing w:line="360" w:lineRule="auto"/>
              <w:rPr>
                <w:rFonts w:ascii="Arial" w:hAnsi="Arial" w:cs="Arial"/>
              </w:rPr>
            </w:pPr>
          </w:p>
        </w:tc>
      </w:tr>
      <w:tr w:rsidR="007755AA" w:rsidRPr="00E70401" w:rsidTr="001539D8">
        <w:trPr>
          <w:cantSplit/>
          <w:trHeight w:hRule="exact" w:val="397"/>
        </w:trPr>
        <w:tc>
          <w:tcPr>
            <w:tcW w:w="4991" w:type="dxa"/>
            <w:vAlign w:val="center"/>
          </w:tcPr>
          <w:p w:rsidR="007755AA" w:rsidRPr="00E70401" w:rsidRDefault="007755AA" w:rsidP="001539D8">
            <w:pPr>
              <w:spacing w:line="360" w:lineRule="auto"/>
              <w:rPr>
                <w:rFonts w:ascii="Arial" w:hAnsi="Arial" w:cs="Arial"/>
                <w:bCs/>
              </w:rPr>
            </w:pPr>
            <w:r w:rsidRPr="00E70401">
              <w:rPr>
                <w:rFonts w:ascii="Arial" w:hAnsi="Arial" w:cs="Arial"/>
              </w:rPr>
              <w:t>Valoarea contractului / actului adiţional  (fără TVA):</w:t>
            </w:r>
          </w:p>
        </w:tc>
        <w:tc>
          <w:tcPr>
            <w:tcW w:w="3656" w:type="dxa"/>
            <w:shd w:val="pct10" w:color="000000" w:fill="FFFFFF"/>
          </w:tcPr>
          <w:p w:rsidR="007755AA" w:rsidRPr="00E70401" w:rsidRDefault="007755AA" w:rsidP="001539D8">
            <w:pPr>
              <w:spacing w:line="360" w:lineRule="auto"/>
              <w:rPr>
                <w:rFonts w:ascii="Arial" w:hAnsi="Arial" w:cs="Arial"/>
              </w:rPr>
            </w:pPr>
          </w:p>
        </w:tc>
      </w:tr>
    </w:tbl>
    <w:p w:rsidR="00C53F76" w:rsidRDefault="00C53F76" w:rsidP="00DA43F6">
      <w:pPr>
        <w:pStyle w:val="ListParagraph"/>
        <w:spacing w:after="0" w:line="360" w:lineRule="auto"/>
        <w:ind w:left="0"/>
        <w:jc w:val="both"/>
        <w:rPr>
          <w:rFonts w:ascii="Arial" w:hAnsi="Arial" w:cs="Arial"/>
          <w:bCs/>
        </w:rPr>
      </w:pPr>
    </w:p>
    <w:p w:rsidR="007755AA" w:rsidRPr="00E70401" w:rsidRDefault="007755AA" w:rsidP="007755AA">
      <w:pPr>
        <w:spacing w:line="360" w:lineRule="auto"/>
        <w:jc w:val="both"/>
        <w:rPr>
          <w:rFonts w:ascii="Arial" w:hAnsi="Arial" w:cs="Arial"/>
        </w:rPr>
      </w:pPr>
      <w:r w:rsidRPr="00E70401">
        <w:rPr>
          <w:rFonts w:ascii="Arial" w:hAnsi="Arial" w:cs="Arial"/>
        </w:rPr>
        <w:t xml:space="preserve">Domnule/Doamnă, </w:t>
      </w:r>
    </w:p>
    <w:p w:rsidR="007755AA" w:rsidRPr="00E70401" w:rsidRDefault="007755AA" w:rsidP="007755AA">
      <w:pPr>
        <w:spacing w:line="360" w:lineRule="auto"/>
        <w:jc w:val="both"/>
        <w:rPr>
          <w:rFonts w:ascii="Arial" w:hAnsi="Arial" w:cs="Arial"/>
        </w:rPr>
      </w:pPr>
      <w:r w:rsidRPr="00E70401">
        <w:rPr>
          <w:rFonts w:ascii="Arial" w:hAnsi="Arial" w:cs="Arial"/>
        </w:rPr>
        <w:tab/>
        <w:t>Subsemnatul/a, …………………….. (</w:t>
      </w:r>
      <w:r w:rsidRPr="00E70401">
        <w:rPr>
          <w:rFonts w:ascii="Arial" w:hAnsi="Arial" w:cs="Arial"/>
          <w:i/>
          <w:iCs/>
        </w:rPr>
        <w:t>nume - calitatea</w:t>
      </w:r>
      <w:r w:rsidRPr="00E70401">
        <w:rPr>
          <w:rFonts w:ascii="Arial" w:hAnsi="Arial" w:cs="Arial"/>
        </w:rPr>
        <w:t>), vă  transmitem .... dosarul achiziţiei de ......... (</w:t>
      </w:r>
      <w:r w:rsidRPr="00E70401">
        <w:rPr>
          <w:rFonts w:ascii="Arial" w:hAnsi="Arial" w:cs="Arial"/>
          <w:i/>
        </w:rPr>
        <w:t xml:space="preserve">obiectul contractului) </w:t>
      </w:r>
      <w:r w:rsidRPr="00E70401">
        <w:rPr>
          <w:rFonts w:ascii="Arial" w:hAnsi="Arial" w:cs="Arial"/>
        </w:rPr>
        <w:t>încheiat cu ......... (</w:t>
      </w:r>
      <w:r w:rsidRPr="00E70401">
        <w:rPr>
          <w:rFonts w:ascii="Arial" w:hAnsi="Arial" w:cs="Arial"/>
          <w:i/>
        </w:rPr>
        <w:t>denumire contractor).</w:t>
      </w:r>
    </w:p>
    <w:p w:rsidR="007755AA" w:rsidRPr="00E70401" w:rsidRDefault="007755AA" w:rsidP="007755AA">
      <w:pPr>
        <w:spacing w:line="360" w:lineRule="auto"/>
        <w:jc w:val="both"/>
        <w:rPr>
          <w:rFonts w:ascii="Arial" w:hAnsi="Arial" w:cs="Arial"/>
        </w:rPr>
      </w:pPr>
      <w:r w:rsidRPr="00E70401">
        <w:rPr>
          <w:rFonts w:ascii="Arial" w:hAnsi="Arial" w:cs="Arial"/>
        </w:rPr>
        <w:tab/>
        <w:t>Datele de referinţă ale procedurii de atribuire sunt următoarele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3278"/>
        <w:gridCol w:w="3278"/>
      </w:tblGrid>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center"/>
              <w:rPr>
                <w:rFonts w:ascii="Arial" w:hAnsi="Arial" w:cs="Arial"/>
              </w:rPr>
            </w:pPr>
            <w:r w:rsidRPr="00E70401">
              <w:rPr>
                <w:rFonts w:ascii="Arial" w:hAnsi="Arial" w:cs="Arial"/>
              </w:rPr>
              <w:t>Nr. crt</w:t>
            </w:r>
          </w:p>
        </w:tc>
        <w:tc>
          <w:tcPr>
            <w:tcW w:w="3278" w:type="dxa"/>
            <w:shd w:val="clear" w:color="auto" w:fill="auto"/>
          </w:tcPr>
          <w:p w:rsidR="007755AA" w:rsidRPr="00E70401" w:rsidRDefault="007755AA" w:rsidP="001539D8">
            <w:pPr>
              <w:spacing w:line="360" w:lineRule="auto"/>
              <w:jc w:val="center"/>
              <w:rPr>
                <w:rFonts w:ascii="Arial" w:hAnsi="Arial" w:cs="Arial"/>
              </w:rPr>
            </w:pPr>
            <w:r w:rsidRPr="00E70401">
              <w:rPr>
                <w:rFonts w:ascii="Arial" w:hAnsi="Arial" w:cs="Arial"/>
              </w:rPr>
              <w:t>Caracteristică</w:t>
            </w:r>
          </w:p>
        </w:tc>
        <w:tc>
          <w:tcPr>
            <w:tcW w:w="3278" w:type="dxa"/>
            <w:shd w:val="clear" w:color="auto" w:fill="auto"/>
          </w:tcPr>
          <w:p w:rsidR="007755AA" w:rsidRPr="00E70401" w:rsidRDefault="007755AA" w:rsidP="001539D8">
            <w:pPr>
              <w:spacing w:line="360" w:lineRule="auto"/>
              <w:jc w:val="center"/>
              <w:rPr>
                <w:rFonts w:ascii="Arial" w:hAnsi="Arial" w:cs="Arial"/>
              </w:rPr>
            </w:pPr>
            <w:r w:rsidRPr="00E70401">
              <w:rPr>
                <w:rFonts w:ascii="Arial" w:hAnsi="Arial" w:cs="Arial"/>
              </w:rPr>
              <w:t>Descriere</w:t>
            </w: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1</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Data publicării în SEAP</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2</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Valoarea estimată</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3</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Număr de ofertanţi participanţi</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lastRenderedPageBreak/>
              <w:t>4</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Criteriului de atribuire</w:t>
            </w:r>
          </w:p>
        </w:tc>
        <w:tc>
          <w:tcPr>
            <w:tcW w:w="3278" w:type="dxa"/>
            <w:shd w:val="clear" w:color="auto" w:fill="auto"/>
          </w:tcPr>
          <w:p w:rsidR="007755AA" w:rsidRPr="00E70401" w:rsidRDefault="007755AA" w:rsidP="001539D8">
            <w:pPr>
              <w:spacing w:line="360" w:lineRule="auto"/>
              <w:jc w:val="both"/>
              <w:rPr>
                <w:rFonts w:ascii="Arial" w:hAnsi="Arial" w:cs="Arial"/>
              </w:rPr>
            </w:pPr>
          </w:p>
        </w:tc>
      </w:tr>
      <w:tr w:rsidR="007755AA" w:rsidRPr="00E70401" w:rsidTr="001539D8">
        <w:trPr>
          <w:trHeight w:val="454"/>
          <w:jc w:val="center"/>
        </w:trPr>
        <w:tc>
          <w:tcPr>
            <w:tcW w:w="959" w:type="dxa"/>
            <w:shd w:val="clear" w:color="auto" w:fill="auto"/>
          </w:tcPr>
          <w:p w:rsidR="007755AA" w:rsidRPr="00E70401" w:rsidRDefault="007755AA" w:rsidP="001539D8">
            <w:pPr>
              <w:spacing w:line="360" w:lineRule="auto"/>
              <w:jc w:val="both"/>
              <w:rPr>
                <w:rFonts w:ascii="Arial" w:hAnsi="Arial" w:cs="Arial"/>
              </w:rPr>
            </w:pPr>
            <w:r w:rsidRPr="00E70401">
              <w:rPr>
                <w:rFonts w:ascii="Arial" w:hAnsi="Arial" w:cs="Arial"/>
              </w:rPr>
              <w:t>5</w:t>
            </w:r>
          </w:p>
        </w:tc>
        <w:tc>
          <w:tcPr>
            <w:tcW w:w="3278" w:type="dxa"/>
            <w:shd w:val="clear" w:color="auto" w:fill="auto"/>
            <w:vAlign w:val="center"/>
          </w:tcPr>
          <w:p w:rsidR="007755AA" w:rsidRPr="00E70401" w:rsidRDefault="007755AA" w:rsidP="001539D8">
            <w:pPr>
              <w:spacing w:line="360" w:lineRule="auto"/>
              <w:rPr>
                <w:rFonts w:ascii="Arial" w:hAnsi="Arial" w:cs="Arial"/>
              </w:rPr>
            </w:pPr>
            <w:r w:rsidRPr="00E70401">
              <w:rPr>
                <w:rFonts w:ascii="Arial" w:hAnsi="Arial" w:cs="Arial"/>
              </w:rPr>
              <w:t>Contestaţii depuse de ofertanţi</w:t>
            </w:r>
          </w:p>
        </w:tc>
        <w:tc>
          <w:tcPr>
            <w:tcW w:w="3278" w:type="dxa"/>
            <w:shd w:val="clear" w:color="auto" w:fill="auto"/>
          </w:tcPr>
          <w:p w:rsidR="007755AA" w:rsidRPr="00E70401" w:rsidRDefault="007755AA" w:rsidP="001539D8">
            <w:pPr>
              <w:spacing w:line="360" w:lineRule="auto"/>
              <w:jc w:val="center"/>
              <w:rPr>
                <w:rFonts w:ascii="Arial" w:hAnsi="Arial" w:cs="Arial"/>
                <w:i/>
              </w:rPr>
            </w:pPr>
            <w:r w:rsidRPr="00E70401">
              <w:rPr>
                <w:rFonts w:ascii="Arial" w:hAnsi="Arial" w:cs="Arial"/>
                <w:i/>
              </w:rPr>
              <w:t>DA/ NU</w:t>
            </w:r>
          </w:p>
        </w:tc>
      </w:tr>
    </w:tbl>
    <w:p w:rsidR="00046D48" w:rsidRPr="00E70401" w:rsidRDefault="00046D48" w:rsidP="00046D48">
      <w:pPr>
        <w:spacing w:before="240" w:line="360" w:lineRule="auto"/>
        <w:jc w:val="both"/>
        <w:rPr>
          <w:rFonts w:ascii="Arial" w:hAnsi="Arial" w:cs="Arial"/>
        </w:rPr>
      </w:pPr>
      <w:r w:rsidRPr="00E70401">
        <w:rPr>
          <w:rFonts w:ascii="Arial" w:hAnsi="Arial" w:cs="Arial"/>
        </w:rPr>
        <w:t xml:space="preserve">Acest dosar conţine ……. pagini, numerotate de la 1 la ……. </w:t>
      </w:r>
    </w:p>
    <w:p w:rsidR="00046D48" w:rsidRPr="00E70401" w:rsidRDefault="00046D48" w:rsidP="00046D48">
      <w:pPr>
        <w:spacing w:line="360" w:lineRule="auto"/>
        <w:jc w:val="both"/>
        <w:rPr>
          <w:rFonts w:ascii="Arial" w:hAnsi="Arial" w:cs="Arial"/>
        </w:rPr>
      </w:pPr>
      <w:r w:rsidRPr="00E70401">
        <w:rPr>
          <w:rFonts w:ascii="Arial" w:hAnsi="Arial" w:cs="Arial"/>
        </w:rPr>
        <w:t xml:space="preserve">Acest dosar de achiziţie este transmis în avans la Cererea de Plată / Rambursare nr…. </w:t>
      </w:r>
    </w:p>
    <w:p w:rsidR="00046D48" w:rsidRPr="00E70401" w:rsidRDefault="00046D48" w:rsidP="00046D48">
      <w:pPr>
        <w:spacing w:line="360" w:lineRule="auto"/>
        <w:jc w:val="both"/>
        <w:rPr>
          <w:rFonts w:ascii="Arial" w:hAnsi="Arial" w:cs="Arial"/>
        </w:rPr>
      </w:pPr>
      <w:r w:rsidRPr="00E70401">
        <w:rPr>
          <w:rFonts w:ascii="Arial" w:hAnsi="Arial" w:cs="Arial"/>
        </w:rPr>
        <w:t>Persoana de contact pentru răspunsul la clarificări/completări este …… (numele şi prenumele, funcţia), date de contact: …… (inclusiv nr. telefon, adresa de e-mail).</w:t>
      </w:r>
    </w:p>
    <w:p w:rsidR="00046D48" w:rsidRPr="00E70401" w:rsidRDefault="00046D48" w:rsidP="00046D48">
      <w:pPr>
        <w:spacing w:line="360" w:lineRule="auto"/>
        <w:jc w:val="both"/>
        <w:rPr>
          <w:rFonts w:ascii="Arial" w:hAnsi="Arial" w:cs="Arial"/>
        </w:rPr>
      </w:pPr>
      <w:r w:rsidRPr="00E70401">
        <w:rPr>
          <w:rFonts w:ascii="Arial" w:hAnsi="Arial" w:cs="Arial"/>
        </w:rPr>
        <w:tab/>
        <w:t xml:space="preserve">Cu stimă, </w:t>
      </w:r>
      <w:r w:rsidRPr="00E70401">
        <w:rPr>
          <w:rFonts w:ascii="Arial" w:hAnsi="Arial" w:cs="Arial"/>
        </w:rPr>
        <w:tab/>
      </w:r>
    </w:p>
    <w:p w:rsidR="00046D48" w:rsidRPr="00E70401" w:rsidRDefault="00046D48" w:rsidP="00046D48">
      <w:pPr>
        <w:spacing w:line="360" w:lineRule="auto"/>
        <w:jc w:val="both"/>
        <w:rPr>
          <w:rFonts w:ascii="Arial" w:eastAsia="Times New Roman" w:hAnsi="Arial" w:cs="Arial"/>
          <w:color w:val="000000"/>
          <w:lang w:eastAsia="ro-RO"/>
        </w:rPr>
      </w:pPr>
      <w:r w:rsidRPr="00E70401">
        <w:rPr>
          <w:rFonts w:ascii="Arial" w:hAnsi="Arial" w:cs="Arial"/>
        </w:rPr>
        <w:tab/>
        <w:t>[</w:t>
      </w:r>
      <w:r w:rsidRPr="00E70401">
        <w:rPr>
          <w:rFonts w:ascii="Arial" w:hAnsi="Arial" w:cs="Arial"/>
          <w:i/>
          <w:iCs/>
        </w:rPr>
        <w:t>nume şi prenume, funcţia</w:t>
      </w:r>
      <w:r w:rsidRPr="00E70401">
        <w:rPr>
          <w:rFonts w:ascii="Arial" w:hAnsi="Arial" w:cs="Arial"/>
        </w:rPr>
        <w:t>]</w:t>
      </w:r>
    </w:p>
    <w:p w:rsidR="00046D48" w:rsidRPr="00E70401" w:rsidRDefault="00046D48" w:rsidP="00046D48">
      <w:pPr>
        <w:spacing w:after="0" w:line="360" w:lineRule="auto"/>
        <w:jc w:val="both"/>
        <w:rPr>
          <w:rFonts w:ascii="Arial" w:eastAsia="Times New Roman" w:hAnsi="Arial" w:cs="Arial"/>
          <w:color w:val="000000"/>
          <w:lang w:eastAsia="ro-RO"/>
        </w:rPr>
      </w:pPr>
      <w:r w:rsidRPr="00E70401">
        <w:rPr>
          <w:rFonts w:ascii="Arial" w:hAnsi="Arial" w:cs="Arial"/>
        </w:rPr>
        <w:tab/>
      </w:r>
      <w:r w:rsidRPr="00E70401">
        <w:rPr>
          <w:rFonts w:ascii="Arial" w:eastAsia="Times New Roman" w:hAnsi="Arial" w:cs="Arial"/>
          <w:color w:val="000000"/>
          <w:lang w:eastAsia="ro-RO"/>
        </w:rPr>
        <w:t>[</w:t>
      </w:r>
      <w:r w:rsidRPr="00E70401">
        <w:rPr>
          <w:rFonts w:ascii="Arial" w:eastAsia="Times New Roman" w:hAnsi="Arial" w:cs="Arial"/>
          <w:i/>
          <w:iCs/>
          <w:color w:val="000000"/>
          <w:lang w:eastAsia="ro-RO"/>
        </w:rPr>
        <w:t>semnătura</w:t>
      </w:r>
      <w:r w:rsidRPr="00E70401">
        <w:rPr>
          <w:rFonts w:ascii="Arial" w:eastAsia="Times New Roman" w:hAnsi="Arial" w:cs="Arial"/>
          <w:color w:val="000000"/>
          <w:lang w:eastAsia="ro-RO"/>
        </w:rPr>
        <w:t>]</w:t>
      </w:r>
    </w:p>
    <w:p w:rsidR="00046D48" w:rsidRPr="00E70401" w:rsidRDefault="00046D48" w:rsidP="00046D48">
      <w:pPr>
        <w:spacing w:after="0" w:line="360" w:lineRule="auto"/>
        <w:jc w:val="both"/>
        <w:rPr>
          <w:rFonts w:ascii="Arial" w:eastAsia="Times New Roman" w:hAnsi="Arial" w:cs="Arial"/>
          <w:color w:val="000000"/>
          <w:lang w:eastAsia="ro-RO"/>
        </w:rPr>
      </w:pPr>
      <w:r w:rsidRPr="00E70401">
        <w:rPr>
          <w:rFonts w:ascii="Arial" w:eastAsia="Times New Roman" w:hAnsi="Arial" w:cs="Arial"/>
          <w:color w:val="000000"/>
          <w:lang w:eastAsia="ro-RO"/>
        </w:rPr>
        <w:tab/>
        <w:t>[</w:t>
      </w:r>
      <w:r w:rsidRPr="00E70401">
        <w:rPr>
          <w:rFonts w:ascii="Arial" w:eastAsia="Times New Roman" w:hAnsi="Arial" w:cs="Arial"/>
          <w:i/>
          <w:iCs/>
          <w:color w:val="000000"/>
          <w:lang w:eastAsia="ro-RO"/>
        </w:rPr>
        <w:t>ştampila</w:t>
      </w:r>
      <w:r w:rsidRPr="00E70401">
        <w:rPr>
          <w:rFonts w:ascii="Arial" w:eastAsia="Times New Roman" w:hAnsi="Arial" w:cs="Arial"/>
          <w:color w:val="000000"/>
          <w:lang w:eastAsia="ro-RO"/>
        </w:rPr>
        <w:t>]</w:t>
      </w:r>
    </w:p>
    <w:p w:rsidR="007755AA" w:rsidRPr="00DA43F6" w:rsidRDefault="007755AA" w:rsidP="00DA43F6">
      <w:pPr>
        <w:pStyle w:val="ListParagraph"/>
        <w:spacing w:after="0" w:line="360" w:lineRule="auto"/>
        <w:ind w:left="0"/>
        <w:jc w:val="both"/>
        <w:rPr>
          <w:rFonts w:ascii="Arial" w:hAnsi="Arial" w:cs="Arial"/>
          <w:bCs/>
        </w:rPr>
      </w:pPr>
    </w:p>
    <w:sectPr w:rsidR="007755AA" w:rsidRPr="00DA43F6" w:rsidSect="00CC27F8">
      <w:pgSz w:w="16838" w:h="11906" w:orient="landscape"/>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472" w:rsidRDefault="00047472" w:rsidP="000C3A1D">
      <w:pPr>
        <w:spacing w:after="0" w:line="240" w:lineRule="auto"/>
      </w:pPr>
      <w:r>
        <w:separator/>
      </w:r>
    </w:p>
  </w:endnote>
  <w:endnote w:type="continuationSeparator" w:id="0">
    <w:p w:rsidR="00047472" w:rsidRDefault="00047472" w:rsidP="000C3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472" w:rsidRDefault="00047472" w:rsidP="000C3A1D">
      <w:pPr>
        <w:spacing w:after="0" w:line="240" w:lineRule="auto"/>
      </w:pPr>
      <w:r>
        <w:separator/>
      </w:r>
    </w:p>
  </w:footnote>
  <w:footnote w:type="continuationSeparator" w:id="0">
    <w:p w:rsidR="00047472" w:rsidRDefault="00047472" w:rsidP="000C3A1D">
      <w:pPr>
        <w:spacing w:after="0" w:line="240" w:lineRule="auto"/>
      </w:pPr>
      <w:r>
        <w:continuationSeparator/>
      </w:r>
    </w:p>
  </w:footnote>
  <w:footnote w:id="1">
    <w:p w:rsidR="000D28E5" w:rsidRPr="00DC08CB" w:rsidRDefault="000D28E5" w:rsidP="000D28E5">
      <w:pPr>
        <w:pStyle w:val="FootnoteText"/>
        <w:rPr>
          <w:lang w:val="ro-RO"/>
        </w:rPr>
      </w:pPr>
      <w:r>
        <w:rPr>
          <w:rStyle w:val="FootnoteReference"/>
        </w:rPr>
        <w:footnoteRef/>
      </w:r>
      <w:r w:rsidRPr="008B3959">
        <w:rPr>
          <w:lang w:val="fr-FR"/>
        </w:rPr>
        <w:t xml:space="preserve">      Numerotarea se face în ordine crescătoare, pentru fiecare dosar de achiziţie depus în cadrul unui proiect POR (fiecare cod SMIS)</w:t>
      </w:r>
    </w:p>
  </w:footnote>
  <w:footnote w:id="2">
    <w:p w:rsidR="002D478C" w:rsidRPr="00995921" w:rsidRDefault="002D478C" w:rsidP="000C3A1D">
      <w:pPr>
        <w:pStyle w:val="FootnoteText"/>
        <w:rPr>
          <w:sz w:val="18"/>
          <w:szCs w:val="18"/>
        </w:rPr>
      </w:pPr>
      <w:r>
        <w:rPr>
          <w:rStyle w:val="FootnoteReference"/>
        </w:rPr>
        <w:footnoteRef/>
      </w:r>
      <w:r>
        <w:t xml:space="preserve"> </w:t>
      </w:r>
      <w:r w:rsidRPr="00995921">
        <w:rPr>
          <w:sz w:val="18"/>
          <w:szCs w:val="18"/>
        </w:rPr>
        <w:t xml:space="preserve">Punctele 7.2 si 7.3 asigura corelarea cu activitatea UCVAP de verificare ex-ante a conflictelor de interese si intra in vigoare in momentul in care UCVAP va performa o verificare ex-ante pe conflictul de interese </w:t>
      </w:r>
    </w:p>
    <w:p w:rsidR="002D478C" w:rsidRDefault="002D478C" w:rsidP="000C3A1D">
      <w:pPr>
        <w:pStyle w:val="FootnoteText"/>
      </w:pPr>
    </w:p>
  </w:footnote>
  <w:footnote w:id="3">
    <w:p w:rsidR="007755AA" w:rsidRPr="00DC08CB" w:rsidRDefault="007755AA" w:rsidP="007755AA">
      <w:pPr>
        <w:pStyle w:val="FootnoteText"/>
        <w:rPr>
          <w:lang w:val="ro-RO"/>
        </w:rPr>
      </w:pPr>
      <w:r>
        <w:rPr>
          <w:rStyle w:val="FootnoteReference"/>
        </w:rPr>
        <w:t>1</w:t>
      </w:r>
      <w:r w:rsidRPr="008B3959">
        <w:rPr>
          <w:lang w:val="fr-FR"/>
        </w:rPr>
        <w:t xml:space="preserve">      Numerotarea se face în ordine crescătoare, pentru fiecare dosar de achiziţie depus în cadrul unui proiect POR (fiecare cod SMIS)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12B84"/>
    <w:multiLevelType w:val="hybridMultilevel"/>
    <w:tmpl w:val="EBE66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333D34"/>
    <w:multiLevelType w:val="hybridMultilevel"/>
    <w:tmpl w:val="575CDCB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267C36"/>
    <w:multiLevelType w:val="hybridMultilevel"/>
    <w:tmpl w:val="E7AEA8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475674B"/>
    <w:multiLevelType w:val="hybridMultilevel"/>
    <w:tmpl w:val="FC52862E"/>
    <w:lvl w:ilvl="0" w:tplc="B5425A0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B1047C"/>
    <w:multiLevelType w:val="hybridMultilevel"/>
    <w:tmpl w:val="3F167E50"/>
    <w:lvl w:ilvl="0" w:tplc="6D585FD0">
      <w:start w:val="2"/>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FEC1491"/>
    <w:multiLevelType w:val="hybridMultilevel"/>
    <w:tmpl w:val="008A0140"/>
    <w:lvl w:ilvl="0" w:tplc="63F89806">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1E16E66"/>
    <w:multiLevelType w:val="hybridMultilevel"/>
    <w:tmpl w:val="F9A4D0E6"/>
    <w:lvl w:ilvl="0" w:tplc="6C740B34">
      <w:start w:val="1"/>
      <w:numFmt w:val="bullet"/>
      <w:lvlText w:val="-"/>
      <w:lvlJc w:val="left"/>
      <w:pPr>
        <w:tabs>
          <w:tab w:val="num" w:pos="927"/>
        </w:tabs>
        <w:ind w:left="92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62B57581"/>
    <w:multiLevelType w:val="hybridMultilevel"/>
    <w:tmpl w:val="4F3C314E"/>
    <w:lvl w:ilvl="0" w:tplc="FE12A0E4">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15"/>
        </w:tabs>
        <w:ind w:left="1015" w:hanging="360"/>
      </w:pPr>
      <w:rPr>
        <w:rFonts w:ascii="Courier New" w:hAnsi="Courier New" w:cs="Courier New" w:hint="default"/>
      </w:rPr>
    </w:lvl>
    <w:lvl w:ilvl="2" w:tplc="04090005" w:tentative="1">
      <w:start w:val="1"/>
      <w:numFmt w:val="bullet"/>
      <w:lvlText w:val=""/>
      <w:lvlJc w:val="left"/>
      <w:pPr>
        <w:tabs>
          <w:tab w:val="num" w:pos="1735"/>
        </w:tabs>
        <w:ind w:left="1735" w:hanging="360"/>
      </w:pPr>
      <w:rPr>
        <w:rFonts w:ascii="Wingdings" w:hAnsi="Wingdings" w:hint="default"/>
      </w:rPr>
    </w:lvl>
    <w:lvl w:ilvl="3" w:tplc="04090001" w:tentative="1">
      <w:start w:val="1"/>
      <w:numFmt w:val="bullet"/>
      <w:lvlText w:val=""/>
      <w:lvlJc w:val="left"/>
      <w:pPr>
        <w:tabs>
          <w:tab w:val="num" w:pos="2455"/>
        </w:tabs>
        <w:ind w:left="2455" w:hanging="360"/>
      </w:pPr>
      <w:rPr>
        <w:rFonts w:ascii="Symbol" w:hAnsi="Symbol" w:hint="default"/>
      </w:rPr>
    </w:lvl>
    <w:lvl w:ilvl="4" w:tplc="04090003" w:tentative="1">
      <w:start w:val="1"/>
      <w:numFmt w:val="bullet"/>
      <w:lvlText w:val="o"/>
      <w:lvlJc w:val="left"/>
      <w:pPr>
        <w:tabs>
          <w:tab w:val="num" w:pos="3175"/>
        </w:tabs>
        <w:ind w:left="3175" w:hanging="360"/>
      </w:pPr>
      <w:rPr>
        <w:rFonts w:ascii="Courier New" w:hAnsi="Courier New" w:cs="Courier New" w:hint="default"/>
      </w:rPr>
    </w:lvl>
    <w:lvl w:ilvl="5" w:tplc="04090005" w:tentative="1">
      <w:start w:val="1"/>
      <w:numFmt w:val="bullet"/>
      <w:lvlText w:val=""/>
      <w:lvlJc w:val="left"/>
      <w:pPr>
        <w:tabs>
          <w:tab w:val="num" w:pos="3895"/>
        </w:tabs>
        <w:ind w:left="3895" w:hanging="360"/>
      </w:pPr>
      <w:rPr>
        <w:rFonts w:ascii="Wingdings" w:hAnsi="Wingdings" w:hint="default"/>
      </w:rPr>
    </w:lvl>
    <w:lvl w:ilvl="6" w:tplc="04090001" w:tentative="1">
      <w:start w:val="1"/>
      <w:numFmt w:val="bullet"/>
      <w:lvlText w:val=""/>
      <w:lvlJc w:val="left"/>
      <w:pPr>
        <w:tabs>
          <w:tab w:val="num" w:pos="4615"/>
        </w:tabs>
        <w:ind w:left="4615" w:hanging="360"/>
      </w:pPr>
      <w:rPr>
        <w:rFonts w:ascii="Symbol" w:hAnsi="Symbol" w:hint="default"/>
      </w:rPr>
    </w:lvl>
    <w:lvl w:ilvl="7" w:tplc="04090003" w:tentative="1">
      <w:start w:val="1"/>
      <w:numFmt w:val="bullet"/>
      <w:lvlText w:val="o"/>
      <w:lvlJc w:val="left"/>
      <w:pPr>
        <w:tabs>
          <w:tab w:val="num" w:pos="5335"/>
        </w:tabs>
        <w:ind w:left="5335" w:hanging="360"/>
      </w:pPr>
      <w:rPr>
        <w:rFonts w:ascii="Courier New" w:hAnsi="Courier New" w:cs="Courier New" w:hint="default"/>
      </w:rPr>
    </w:lvl>
    <w:lvl w:ilvl="8" w:tplc="04090005" w:tentative="1">
      <w:start w:val="1"/>
      <w:numFmt w:val="bullet"/>
      <w:lvlText w:val=""/>
      <w:lvlJc w:val="left"/>
      <w:pPr>
        <w:tabs>
          <w:tab w:val="num" w:pos="6055"/>
        </w:tabs>
        <w:ind w:left="6055" w:hanging="360"/>
      </w:pPr>
      <w:rPr>
        <w:rFonts w:ascii="Wingdings" w:hAnsi="Wingdings" w:hint="default"/>
      </w:rPr>
    </w:lvl>
  </w:abstractNum>
  <w:abstractNum w:abstractNumId="8">
    <w:nsid w:val="672D7940"/>
    <w:multiLevelType w:val="hybridMultilevel"/>
    <w:tmpl w:val="AE68478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76"/>
        </w:tabs>
        <w:ind w:left="76" w:hanging="360"/>
      </w:pPr>
    </w:lvl>
    <w:lvl w:ilvl="2" w:tplc="0409001B" w:tentative="1">
      <w:start w:val="1"/>
      <w:numFmt w:val="lowerRoman"/>
      <w:lvlText w:val="%3."/>
      <w:lvlJc w:val="right"/>
      <w:pPr>
        <w:tabs>
          <w:tab w:val="num" w:pos="796"/>
        </w:tabs>
        <w:ind w:left="796" w:hanging="180"/>
      </w:pPr>
    </w:lvl>
    <w:lvl w:ilvl="3" w:tplc="0409000F" w:tentative="1">
      <w:start w:val="1"/>
      <w:numFmt w:val="decimal"/>
      <w:lvlText w:val="%4."/>
      <w:lvlJc w:val="left"/>
      <w:pPr>
        <w:tabs>
          <w:tab w:val="num" w:pos="1516"/>
        </w:tabs>
        <w:ind w:left="1516" w:hanging="360"/>
      </w:pPr>
    </w:lvl>
    <w:lvl w:ilvl="4" w:tplc="04090019" w:tentative="1">
      <w:start w:val="1"/>
      <w:numFmt w:val="lowerLetter"/>
      <w:lvlText w:val="%5."/>
      <w:lvlJc w:val="left"/>
      <w:pPr>
        <w:tabs>
          <w:tab w:val="num" w:pos="2236"/>
        </w:tabs>
        <w:ind w:left="2236" w:hanging="360"/>
      </w:pPr>
    </w:lvl>
    <w:lvl w:ilvl="5" w:tplc="0409001B" w:tentative="1">
      <w:start w:val="1"/>
      <w:numFmt w:val="lowerRoman"/>
      <w:lvlText w:val="%6."/>
      <w:lvlJc w:val="right"/>
      <w:pPr>
        <w:tabs>
          <w:tab w:val="num" w:pos="2956"/>
        </w:tabs>
        <w:ind w:left="2956" w:hanging="180"/>
      </w:pPr>
    </w:lvl>
    <w:lvl w:ilvl="6" w:tplc="0409000F" w:tentative="1">
      <w:start w:val="1"/>
      <w:numFmt w:val="decimal"/>
      <w:lvlText w:val="%7."/>
      <w:lvlJc w:val="left"/>
      <w:pPr>
        <w:tabs>
          <w:tab w:val="num" w:pos="3676"/>
        </w:tabs>
        <w:ind w:left="3676" w:hanging="360"/>
      </w:pPr>
    </w:lvl>
    <w:lvl w:ilvl="7" w:tplc="04090019" w:tentative="1">
      <w:start w:val="1"/>
      <w:numFmt w:val="lowerLetter"/>
      <w:lvlText w:val="%8."/>
      <w:lvlJc w:val="left"/>
      <w:pPr>
        <w:tabs>
          <w:tab w:val="num" w:pos="4396"/>
        </w:tabs>
        <w:ind w:left="4396" w:hanging="360"/>
      </w:pPr>
    </w:lvl>
    <w:lvl w:ilvl="8" w:tplc="0409001B" w:tentative="1">
      <w:start w:val="1"/>
      <w:numFmt w:val="lowerRoman"/>
      <w:lvlText w:val="%9."/>
      <w:lvlJc w:val="right"/>
      <w:pPr>
        <w:tabs>
          <w:tab w:val="num" w:pos="5116"/>
        </w:tabs>
        <w:ind w:left="5116" w:hanging="180"/>
      </w:pPr>
    </w:lvl>
  </w:abstractNum>
  <w:abstractNum w:abstractNumId="9">
    <w:nsid w:val="6C3C0E01"/>
    <w:multiLevelType w:val="hybridMultilevel"/>
    <w:tmpl w:val="71F4117A"/>
    <w:lvl w:ilvl="0" w:tplc="F5348122">
      <w:start w:val="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4CA2F2C"/>
    <w:multiLevelType w:val="hybridMultilevel"/>
    <w:tmpl w:val="78085F4A"/>
    <w:lvl w:ilvl="0" w:tplc="644C57C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nsid w:val="7A501F45"/>
    <w:multiLevelType w:val="hybridMultilevel"/>
    <w:tmpl w:val="9C8AD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9"/>
  </w:num>
  <w:num w:numId="7">
    <w:abstractNumId w:val="3"/>
  </w:num>
  <w:num w:numId="8">
    <w:abstractNumId w:val="11"/>
  </w:num>
  <w:num w:numId="9">
    <w:abstractNumId w:val="7"/>
  </w:num>
  <w:num w:numId="10">
    <w:abstractNumId w:val="6"/>
  </w:num>
  <w:num w:numId="11">
    <w:abstractNumId w:val="8"/>
  </w:num>
  <w:num w:numId="12">
    <w:abstractNumId w:val="10"/>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CB4"/>
    <w:rsid w:val="000014DD"/>
    <w:rsid w:val="000042B7"/>
    <w:rsid w:val="0000750F"/>
    <w:rsid w:val="000107D4"/>
    <w:rsid w:val="000114C7"/>
    <w:rsid w:val="00011D8F"/>
    <w:rsid w:val="000153BC"/>
    <w:rsid w:val="000245D3"/>
    <w:rsid w:val="000363BC"/>
    <w:rsid w:val="000404A9"/>
    <w:rsid w:val="00041C76"/>
    <w:rsid w:val="00044DAA"/>
    <w:rsid w:val="00045728"/>
    <w:rsid w:val="00046D48"/>
    <w:rsid w:val="00047472"/>
    <w:rsid w:val="0005627C"/>
    <w:rsid w:val="000615FD"/>
    <w:rsid w:val="00080118"/>
    <w:rsid w:val="0008046A"/>
    <w:rsid w:val="00086850"/>
    <w:rsid w:val="00096F93"/>
    <w:rsid w:val="0009772F"/>
    <w:rsid w:val="000A259A"/>
    <w:rsid w:val="000A4271"/>
    <w:rsid w:val="000B2C42"/>
    <w:rsid w:val="000C3A1D"/>
    <w:rsid w:val="000C7912"/>
    <w:rsid w:val="000D28E5"/>
    <w:rsid w:val="000D31BB"/>
    <w:rsid w:val="000E393F"/>
    <w:rsid w:val="000E5773"/>
    <w:rsid w:val="000E5F51"/>
    <w:rsid w:val="000F0F98"/>
    <w:rsid w:val="000F3CD1"/>
    <w:rsid w:val="000F3F3C"/>
    <w:rsid w:val="0010201C"/>
    <w:rsid w:val="0010663F"/>
    <w:rsid w:val="00113AFA"/>
    <w:rsid w:val="001147CC"/>
    <w:rsid w:val="001173DF"/>
    <w:rsid w:val="001245F4"/>
    <w:rsid w:val="001254A5"/>
    <w:rsid w:val="0012602F"/>
    <w:rsid w:val="00127653"/>
    <w:rsid w:val="00144FC6"/>
    <w:rsid w:val="001454CB"/>
    <w:rsid w:val="00154A19"/>
    <w:rsid w:val="001626AA"/>
    <w:rsid w:val="001632F5"/>
    <w:rsid w:val="00165ADA"/>
    <w:rsid w:val="00166910"/>
    <w:rsid w:val="00170AD2"/>
    <w:rsid w:val="00170AF2"/>
    <w:rsid w:val="00172E50"/>
    <w:rsid w:val="00174443"/>
    <w:rsid w:val="00174F93"/>
    <w:rsid w:val="001758BC"/>
    <w:rsid w:val="00176F15"/>
    <w:rsid w:val="0018037C"/>
    <w:rsid w:val="00180868"/>
    <w:rsid w:val="0018278F"/>
    <w:rsid w:val="00184252"/>
    <w:rsid w:val="0018484E"/>
    <w:rsid w:val="001967F5"/>
    <w:rsid w:val="001A0683"/>
    <w:rsid w:val="001A0AE7"/>
    <w:rsid w:val="001A3C93"/>
    <w:rsid w:val="001A4E31"/>
    <w:rsid w:val="001A6C80"/>
    <w:rsid w:val="001B1421"/>
    <w:rsid w:val="001B450B"/>
    <w:rsid w:val="001B5D55"/>
    <w:rsid w:val="001C1988"/>
    <w:rsid w:val="001C23AE"/>
    <w:rsid w:val="001C423B"/>
    <w:rsid w:val="001D1A3D"/>
    <w:rsid w:val="001E120F"/>
    <w:rsid w:val="001E495F"/>
    <w:rsid w:val="001E4C04"/>
    <w:rsid w:val="001E5219"/>
    <w:rsid w:val="001F1941"/>
    <w:rsid w:val="001F4467"/>
    <w:rsid w:val="00200EA6"/>
    <w:rsid w:val="00204892"/>
    <w:rsid w:val="00206693"/>
    <w:rsid w:val="00207F80"/>
    <w:rsid w:val="00210193"/>
    <w:rsid w:val="002101B4"/>
    <w:rsid w:val="00210FA5"/>
    <w:rsid w:val="00213D3D"/>
    <w:rsid w:val="00217A99"/>
    <w:rsid w:val="00222556"/>
    <w:rsid w:val="002376EC"/>
    <w:rsid w:val="002376EE"/>
    <w:rsid w:val="002411AC"/>
    <w:rsid w:val="00245293"/>
    <w:rsid w:val="002456A9"/>
    <w:rsid w:val="00246B3B"/>
    <w:rsid w:val="00253F7A"/>
    <w:rsid w:val="002620F2"/>
    <w:rsid w:val="00263664"/>
    <w:rsid w:val="00265BB9"/>
    <w:rsid w:val="00273591"/>
    <w:rsid w:val="00274BC7"/>
    <w:rsid w:val="00277CBA"/>
    <w:rsid w:val="00281A7F"/>
    <w:rsid w:val="0028616F"/>
    <w:rsid w:val="002978E8"/>
    <w:rsid w:val="002A0A8D"/>
    <w:rsid w:val="002A1132"/>
    <w:rsid w:val="002A6BD5"/>
    <w:rsid w:val="002A6E97"/>
    <w:rsid w:val="002A7758"/>
    <w:rsid w:val="002B07C2"/>
    <w:rsid w:val="002B16B8"/>
    <w:rsid w:val="002B1DE6"/>
    <w:rsid w:val="002B309E"/>
    <w:rsid w:val="002B4606"/>
    <w:rsid w:val="002C75AC"/>
    <w:rsid w:val="002D0158"/>
    <w:rsid w:val="002D478C"/>
    <w:rsid w:val="002D60C2"/>
    <w:rsid w:val="002D7DE5"/>
    <w:rsid w:val="002E0895"/>
    <w:rsid w:val="002E1FA9"/>
    <w:rsid w:val="002F2815"/>
    <w:rsid w:val="0030618F"/>
    <w:rsid w:val="00306E72"/>
    <w:rsid w:val="00307E97"/>
    <w:rsid w:val="003130AB"/>
    <w:rsid w:val="0031600B"/>
    <w:rsid w:val="00317B42"/>
    <w:rsid w:val="003247DF"/>
    <w:rsid w:val="00324CDA"/>
    <w:rsid w:val="00332796"/>
    <w:rsid w:val="00335D46"/>
    <w:rsid w:val="00336C54"/>
    <w:rsid w:val="00342114"/>
    <w:rsid w:val="0034436C"/>
    <w:rsid w:val="003469A5"/>
    <w:rsid w:val="00353804"/>
    <w:rsid w:val="00354275"/>
    <w:rsid w:val="0036232C"/>
    <w:rsid w:val="0037205F"/>
    <w:rsid w:val="00380D1D"/>
    <w:rsid w:val="00393AAD"/>
    <w:rsid w:val="00397E6A"/>
    <w:rsid w:val="003A1070"/>
    <w:rsid w:val="003A33A1"/>
    <w:rsid w:val="003A4D8A"/>
    <w:rsid w:val="003B0AE6"/>
    <w:rsid w:val="003B0FB1"/>
    <w:rsid w:val="003B19BE"/>
    <w:rsid w:val="003B403F"/>
    <w:rsid w:val="003C061B"/>
    <w:rsid w:val="003C338A"/>
    <w:rsid w:val="003C4007"/>
    <w:rsid w:val="003D4F7B"/>
    <w:rsid w:val="003D59A3"/>
    <w:rsid w:val="003D5DE3"/>
    <w:rsid w:val="003D7AD5"/>
    <w:rsid w:val="003E195F"/>
    <w:rsid w:val="003E50EF"/>
    <w:rsid w:val="003E52E5"/>
    <w:rsid w:val="003F0A8D"/>
    <w:rsid w:val="003F2F05"/>
    <w:rsid w:val="00400F80"/>
    <w:rsid w:val="00401CD5"/>
    <w:rsid w:val="0040427F"/>
    <w:rsid w:val="00414FC7"/>
    <w:rsid w:val="004172AA"/>
    <w:rsid w:val="00420904"/>
    <w:rsid w:val="00424A33"/>
    <w:rsid w:val="00426E4E"/>
    <w:rsid w:val="0043336F"/>
    <w:rsid w:val="00434A20"/>
    <w:rsid w:val="004525AC"/>
    <w:rsid w:val="00453B33"/>
    <w:rsid w:val="0047040C"/>
    <w:rsid w:val="00471528"/>
    <w:rsid w:val="00480F90"/>
    <w:rsid w:val="00485B3F"/>
    <w:rsid w:val="00487EED"/>
    <w:rsid w:val="00491AF0"/>
    <w:rsid w:val="004A2D43"/>
    <w:rsid w:val="004B0A9A"/>
    <w:rsid w:val="004C4EB8"/>
    <w:rsid w:val="004D083F"/>
    <w:rsid w:val="004D2466"/>
    <w:rsid w:val="004D35BC"/>
    <w:rsid w:val="004D3A1E"/>
    <w:rsid w:val="004D4089"/>
    <w:rsid w:val="004E199E"/>
    <w:rsid w:val="004E38C1"/>
    <w:rsid w:val="004F310D"/>
    <w:rsid w:val="00501724"/>
    <w:rsid w:val="00501A1E"/>
    <w:rsid w:val="005054BD"/>
    <w:rsid w:val="00513377"/>
    <w:rsid w:val="00520E97"/>
    <w:rsid w:val="00525440"/>
    <w:rsid w:val="00525920"/>
    <w:rsid w:val="00525C9F"/>
    <w:rsid w:val="0053054D"/>
    <w:rsid w:val="00531BF5"/>
    <w:rsid w:val="00534F4C"/>
    <w:rsid w:val="0053760B"/>
    <w:rsid w:val="00537E48"/>
    <w:rsid w:val="005403A7"/>
    <w:rsid w:val="00540E1E"/>
    <w:rsid w:val="00544847"/>
    <w:rsid w:val="00544CDD"/>
    <w:rsid w:val="00545A07"/>
    <w:rsid w:val="0055212C"/>
    <w:rsid w:val="00556154"/>
    <w:rsid w:val="00561A91"/>
    <w:rsid w:val="005641E7"/>
    <w:rsid w:val="005647D9"/>
    <w:rsid w:val="00564AAF"/>
    <w:rsid w:val="00564EC0"/>
    <w:rsid w:val="00573DC3"/>
    <w:rsid w:val="005772B2"/>
    <w:rsid w:val="0058003C"/>
    <w:rsid w:val="00581F9E"/>
    <w:rsid w:val="0058213C"/>
    <w:rsid w:val="00582785"/>
    <w:rsid w:val="00583A78"/>
    <w:rsid w:val="00590BFB"/>
    <w:rsid w:val="00590F38"/>
    <w:rsid w:val="00593641"/>
    <w:rsid w:val="00593984"/>
    <w:rsid w:val="005A090D"/>
    <w:rsid w:val="005A554E"/>
    <w:rsid w:val="005A76A0"/>
    <w:rsid w:val="005A779D"/>
    <w:rsid w:val="005B4B9C"/>
    <w:rsid w:val="005B79C1"/>
    <w:rsid w:val="005C47B9"/>
    <w:rsid w:val="005C50F8"/>
    <w:rsid w:val="005D0A0B"/>
    <w:rsid w:val="005D1DA1"/>
    <w:rsid w:val="005D3EDF"/>
    <w:rsid w:val="005E2390"/>
    <w:rsid w:val="005E66FE"/>
    <w:rsid w:val="005E6CAD"/>
    <w:rsid w:val="005E75BD"/>
    <w:rsid w:val="005F0BB2"/>
    <w:rsid w:val="005F253B"/>
    <w:rsid w:val="005F33F8"/>
    <w:rsid w:val="005F5BB3"/>
    <w:rsid w:val="005F6062"/>
    <w:rsid w:val="00606253"/>
    <w:rsid w:val="00606290"/>
    <w:rsid w:val="006072B5"/>
    <w:rsid w:val="00607F6B"/>
    <w:rsid w:val="00621267"/>
    <w:rsid w:val="00621CA3"/>
    <w:rsid w:val="006425F1"/>
    <w:rsid w:val="00643266"/>
    <w:rsid w:val="0065537C"/>
    <w:rsid w:val="00656B44"/>
    <w:rsid w:val="00661BAE"/>
    <w:rsid w:val="0066262E"/>
    <w:rsid w:val="00665FAB"/>
    <w:rsid w:val="00675B69"/>
    <w:rsid w:val="006828FB"/>
    <w:rsid w:val="00683A02"/>
    <w:rsid w:val="00684928"/>
    <w:rsid w:val="006874C4"/>
    <w:rsid w:val="006948FF"/>
    <w:rsid w:val="00697E5A"/>
    <w:rsid w:val="006B0DF0"/>
    <w:rsid w:val="006B13D7"/>
    <w:rsid w:val="006B375E"/>
    <w:rsid w:val="006B4996"/>
    <w:rsid w:val="006B59CE"/>
    <w:rsid w:val="006B6863"/>
    <w:rsid w:val="006C0D43"/>
    <w:rsid w:val="006C1DF8"/>
    <w:rsid w:val="006C2A8B"/>
    <w:rsid w:val="006C45F9"/>
    <w:rsid w:val="006D0884"/>
    <w:rsid w:val="006D14CF"/>
    <w:rsid w:val="006E1558"/>
    <w:rsid w:val="006E1958"/>
    <w:rsid w:val="006E1F92"/>
    <w:rsid w:val="006E2391"/>
    <w:rsid w:val="006E2638"/>
    <w:rsid w:val="006E42B1"/>
    <w:rsid w:val="006F0684"/>
    <w:rsid w:val="006F45CB"/>
    <w:rsid w:val="006F74A7"/>
    <w:rsid w:val="00703CA2"/>
    <w:rsid w:val="00704BA2"/>
    <w:rsid w:val="007051B7"/>
    <w:rsid w:val="00714098"/>
    <w:rsid w:val="0072240D"/>
    <w:rsid w:val="00725988"/>
    <w:rsid w:val="00725C31"/>
    <w:rsid w:val="007276C5"/>
    <w:rsid w:val="007477FD"/>
    <w:rsid w:val="007500A6"/>
    <w:rsid w:val="00762B61"/>
    <w:rsid w:val="00767864"/>
    <w:rsid w:val="00772DFC"/>
    <w:rsid w:val="00774179"/>
    <w:rsid w:val="007755AA"/>
    <w:rsid w:val="0078014F"/>
    <w:rsid w:val="007810F5"/>
    <w:rsid w:val="00781886"/>
    <w:rsid w:val="007858E5"/>
    <w:rsid w:val="007862A2"/>
    <w:rsid w:val="00787DB5"/>
    <w:rsid w:val="00790796"/>
    <w:rsid w:val="00794230"/>
    <w:rsid w:val="007958AB"/>
    <w:rsid w:val="00795ACD"/>
    <w:rsid w:val="00796F31"/>
    <w:rsid w:val="0079727B"/>
    <w:rsid w:val="00797829"/>
    <w:rsid w:val="007A060C"/>
    <w:rsid w:val="007A1426"/>
    <w:rsid w:val="007A48D1"/>
    <w:rsid w:val="007B37DE"/>
    <w:rsid w:val="007C78A2"/>
    <w:rsid w:val="007D0F8E"/>
    <w:rsid w:val="007D3FDF"/>
    <w:rsid w:val="007D4844"/>
    <w:rsid w:val="007D76FC"/>
    <w:rsid w:val="007E0E3F"/>
    <w:rsid w:val="007E55FB"/>
    <w:rsid w:val="007E7779"/>
    <w:rsid w:val="007F379C"/>
    <w:rsid w:val="007F42D8"/>
    <w:rsid w:val="00803962"/>
    <w:rsid w:val="008047B0"/>
    <w:rsid w:val="00805ADE"/>
    <w:rsid w:val="00807147"/>
    <w:rsid w:val="008131F8"/>
    <w:rsid w:val="0081430C"/>
    <w:rsid w:val="008158E2"/>
    <w:rsid w:val="00815CB3"/>
    <w:rsid w:val="008167FF"/>
    <w:rsid w:val="00822E63"/>
    <w:rsid w:val="00823324"/>
    <w:rsid w:val="00831135"/>
    <w:rsid w:val="00831D23"/>
    <w:rsid w:val="008326CD"/>
    <w:rsid w:val="00834882"/>
    <w:rsid w:val="008404F2"/>
    <w:rsid w:val="00843B9E"/>
    <w:rsid w:val="00846E55"/>
    <w:rsid w:val="008521E3"/>
    <w:rsid w:val="0085284F"/>
    <w:rsid w:val="00853197"/>
    <w:rsid w:val="00854C37"/>
    <w:rsid w:val="00856D66"/>
    <w:rsid w:val="00860EB8"/>
    <w:rsid w:val="00862604"/>
    <w:rsid w:val="008629CF"/>
    <w:rsid w:val="008638EF"/>
    <w:rsid w:val="00864644"/>
    <w:rsid w:val="00866F7B"/>
    <w:rsid w:val="00874455"/>
    <w:rsid w:val="00876C85"/>
    <w:rsid w:val="00890041"/>
    <w:rsid w:val="008901C5"/>
    <w:rsid w:val="00894864"/>
    <w:rsid w:val="00895C69"/>
    <w:rsid w:val="008965EF"/>
    <w:rsid w:val="008A4DB4"/>
    <w:rsid w:val="008A6756"/>
    <w:rsid w:val="008B07F0"/>
    <w:rsid w:val="008B29EE"/>
    <w:rsid w:val="008B2D80"/>
    <w:rsid w:val="008B4511"/>
    <w:rsid w:val="008C0DA8"/>
    <w:rsid w:val="008C6C35"/>
    <w:rsid w:val="008D0389"/>
    <w:rsid w:val="008D3CD1"/>
    <w:rsid w:val="008E1A2D"/>
    <w:rsid w:val="008E3378"/>
    <w:rsid w:val="008E7126"/>
    <w:rsid w:val="008E732A"/>
    <w:rsid w:val="00901AAF"/>
    <w:rsid w:val="009026C1"/>
    <w:rsid w:val="009071C0"/>
    <w:rsid w:val="00917E0A"/>
    <w:rsid w:val="00921396"/>
    <w:rsid w:val="00921F3F"/>
    <w:rsid w:val="009268FF"/>
    <w:rsid w:val="00927753"/>
    <w:rsid w:val="00930E13"/>
    <w:rsid w:val="00933C66"/>
    <w:rsid w:val="00937C0D"/>
    <w:rsid w:val="009440C3"/>
    <w:rsid w:val="0095065F"/>
    <w:rsid w:val="009518A8"/>
    <w:rsid w:val="00951ED9"/>
    <w:rsid w:val="00957224"/>
    <w:rsid w:val="009573D1"/>
    <w:rsid w:val="00965C0E"/>
    <w:rsid w:val="00967C7E"/>
    <w:rsid w:val="00971636"/>
    <w:rsid w:val="00975FB3"/>
    <w:rsid w:val="0099391C"/>
    <w:rsid w:val="009A18D5"/>
    <w:rsid w:val="009A1F14"/>
    <w:rsid w:val="009A2812"/>
    <w:rsid w:val="009A7298"/>
    <w:rsid w:val="009A7752"/>
    <w:rsid w:val="009A7CD5"/>
    <w:rsid w:val="009B0929"/>
    <w:rsid w:val="009B556A"/>
    <w:rsid w:val="009D014D"/>
    <w:rsid w:val="009D3C25"/>
    <w:rsid w:val="009D7EF1"/>
    <w:rsid w:val="009E0AE7"/>
    <w:rsid w:val="009E3196"/>
    <w:rsid w:val="009E4F2F"/>
    <w:rsid w:val="009F2F7B"/>
    <w:rsid w:val="009F4207"/>
    <w:rsid w:val="009F6573"/>
    <w:rsid w:val="009F70C9"/>
    <w:rsid w:val="009F7C9F"/>
    <w:rsid w:val="00A02544"/>
    <w:rsid w:val="00A0358D"/>
    <w:rsid w:val="00A05333"/>
    <w:rsid w:val="00A05350"/>
    <w:rsid w:val="00A06930"/>
    <w:rsid w:val="00A072FC"/>
    <w:rsid w:val="00A0733A"/>
    <w:rsid w:val="00A16112"/>
    <w:rsid w:val="00A27703"/>
    <w:rsid w:val="00A34C13"/>
    <w:rsid w:val="00A3705A"/>
    <w:rsid w:val="00A40B6D"/>
    <w:rsid w:val="00A50DF1"/>
    <w:rsid w:val="00A5291C"/>
    <w:rsid w:val="00A53D3B"/>
    <w:rsid w:val="00A61C02"/>
    <w:rsid w:val="00A71C6D"/>
    <w:rsid w:val="00A72943"/>
    <w:rsid w:val="00A73AA5"/>
    <w:rsid w:val="00A74D9F"/>
    <w:rsid w:val="00A80D44"/>
    <w:rsid w:val="00A8706D"/>
    <w:rsid w:val="00A91DB8"/>
    <w:rsid w:val="00A9383C"/>
    <w:rsid w:val="00A946B0"/>
    <w:rsid w:val="00AB01E3"/>
    <w:rsid w:val="00AB042A"/>
    <w:rsid w:val="00AB2087"/>
    <w:rsid w:val="00AB36D6"/>
    <w:rsid w:val="00AB53C5"/>
    <w:rsid w:val="00AB6AA5"/>
    <w:rsid w:val="00AC1B53"/>
    <w:rsid w:val="00AC6E3C"/>
    <w:rsid w:val="00AD1572"/>
    <w:rsid w:val="00AD3189"/>
    <w:rsid w:val="00AD75AD"/>
    <w:rsid w:val="00AE4F82"/>
    <w:rsid w:val="00AE4FF2"/>
    <w:rsid w:val="00AF0468"/>
    <w:rsid w:val="00AF1356"/>
    <w:rsid w:val="00AF3A91"/>
    <w:rsid w:val="00AF46AC"/>
    <w:rsid w:val="00B130EF"/>
    <w:rsid w:val="00B1467D"/>
    <w:rsid w:val="00B1769B"/>
    <w:rsid w:val="00B31987"/>
    <w:rsid w:val="00B31F3E"/>
    <w:rsid w:val="00B33394"/>
    <w:rsid w:val="00B33492"/>
    <w:rsid w:val="00B337AC"/>
    <w:rsid w:val="00B37CC6"/>
    <w:rsid w:val="00B50DE2"/>
    <w:rsid w:val="00B51D0C"/>
    <w:rsid w:val="00B52788"/>
    <w:rsid w:val="00B551F1"/>
    <w:rsid w:val="00B56273"/>
    <w:rsid w:val="00B63551"/>
    <w:rsid w:val="00B66099"/>
    <w:rsid w:val="00B711C3"/>
    <w:rsid w:val="00B74C86"/>
    <w:rsid w:val="00B74F65"/>
    <w:rsid w:val="00B77759"/>
    <w:rsid w:val="00B851B8"/>
    <w:rsid w:val="00B90125"/>
    <w:rsid w:val="00B91C40"/>
    <w:rsid w:val="00B958C0"/>
    <w:rsid w:val="00BA1AF0"/>
    <w:rsid w:val="00BB097C"/>
    <w:rsid w:val="00BB1086"/>
    <w:rsid w:val="00BB1480"/>
    <w:rsid w:val="00BB7002"/>
    <w:rsid w:val="00BC3737"/>
    <w:rsid w:val="00BC7BB1"/>
    <w:rsid w:val="00BD1AF5"/>
    <w:rsid w:val="00BD5139"/>
    <w:rsid w:val="00BD7BAE"/>
    <w:rsid w:val="00BE0F94"/>
    <w:rsid w:val="00BE212C"/>
    <w:rsid w:val="00BE7EA4"/>
    <w:rsid w:val="00BF6A71"/>
    <w:rsid w:val="00BF7338"/>
    <w:rsid w:val="00C01015"/>
    <w:rsid w:val="00C11C0F"/>
    <w:rsid w:val="00C15D7D"/>
    <w:rsid w:val="00C16596"/>
    <w:rsid w:val="00C1761E"/>
    <w:rsid w:val="00C346F6"/>
    <w:rsid w:val="00C43A9C"/>
    <w:rsid w:val="00C45BD2"/>
    <w:rsid w:val="00C50E6A"/>
    <w:rsid w:val="00C52369"/>
    <w:rsid w:val="00C5307C"/>
    <w:rsid w:val="00C53F76"/>
    <w:rsid w:val="00C5493E"/>
    <w:rsid w:val="00C54CA4"/>
    <w:rsid w:val="00C55079"/>
    <w:rsid w:val="00C60870"/>
    <w:rsid w:val="00C60F5F"/>
    <w:rsid w:val="00C643B3"/>
    <w:rsid w:val="00C64B88"/>
    <w:rsid w:val="00C70778"/>
    <w:rsid w:val="00C71D4C"/>
    <w:rsid w:val="00C73202"/>
    <w:rsid w:val="00C76760"/>
    <w:rsid w:val="00C8207E"/>
    <w:rsid w:val="00C8267A"/>
    <w:rsid w:val="00C841F4"/>
    <w:rsid w:val="00C91CC4"/>
    <w:rsid w:val="00CA38E0"/>
    <w:rsid w:val="00CA78AF"/>
    <w:rsid w:val="00CB0962"/>
    <w:rsid w:val="00CB0A27"/>
    <w:rsid w:val="00CB4357"/>
    <w:rsid w:val="00CC11B1"/>
    <w:rsid w:val="00CC27F8"/>
    <w:rsid w:val="00CC2F6E"/>
    <w:rsid w:val="00CC50F1"/>
    <w:rsid w:val="00CD1CEF"/>
    <w:rsid w:val="00CD6448"/>
    <w:rsid w:val="00CD6AB9"/>
    <w:rsid w:val="00CD7F6A"/>
    <w:rsid w:val="00CE1CB4"/>
    <w:rsid w:val="00CE2E56"/>
    <w:rsid w:val="00CE3F50"/>
    <w:rsid w:val="00CE6881"/>
    <w:rsid w:val="00CF78E8"/>
    <w:rsid w:val="00D003D0"/>
    <w:rsid w:val="00D01CC4"/>
    <w:rsid w:val="00D26100"/>
    <w:rsid w:val="00D31080"/>
    <w:rsid w:val="00D46644"/>
    <w:rsid w:val="00D542B6"/>
    <w:rsid w:val="00D61D16"/>
    <w:rsid w:val="00D6497B"/>
    <w:rsid w:val="00D65699"/>
    <w:rsid w:val="00D71290"/>
    <w:rsid w:val="00D73331"/>
    <w:rsid w:val="00D74D84"/>
    <w:rsid w:val="00D760A2"/>
    <w:rsid w:val="00D85545"/>
    <w:rsid w:val="00D86AC0"/>
    <w:rsid w:val="00D94473"/>
    <w:rsid w:val="00D95855"/>
    <w:rsid w:val="00D95C1B"/>
    <w:rsid w:val="00D96434"/>
    <w:rsid w:val="00DA2826"/>
    <w:rsid w:val="00DA43F6"/>
    <w:rsid w:val="00DA65F7"/>
    <w:rsid w:val="00DC3FD7"/>
    <w:rsid w:val="00DD47BA"/>
    <w:rsid w:val="00DE3C6C"/>
    <w:rsid w:val="00DF6943"/>
    <w:rsid w:val="00E0540F"/>
    <w:rsid w:val="00E13189"/>
    <w:rsid w:val="00E2365E"/>
    <w:rsid w:val="00E24ACB"/>
    <w:rsid w:val="00E24B6E"/>
    <w:rsid w:val="00E30EA3"/>
    <w:rsid w:val="00E33A67"/>
    <w:rsid w:val="00E34748"/>
    <w:rsid w:val="00E56511"/>
    <w:rsid w:val="00E5664D"/>
    <w:rsid w:val="00E567E8"/>
    <w:rsid w:val="00E57668"/>
    <w:rsid w:val="00E62C22"/>
    <w:rsid w:val="00E64C00"/>
    <w:rsid w:val="00E67205"/>
    <w:rsid w:val="00E70437"/>
    <w:rsid w:val="00E72FE9"/>
    <w:rsid w:val="00E75F08"/>
    <w:rsid w:val="00E869BF"/>
    <w:rsid w:val="00E879F4"/>
    <w:rsid w:val="00E946BF"/>
    <w:rsid w:val="00E978C5"/>
    <w:rsid w:val="00EA5B16"/>
    <w:rsid w:val="00EB1A38"/>
    <w:rsid w:val="00EB478E"/>
    <w:rsid w:val="00EB4AD5"/>
    <w:rsid w:val="00EB5693"/>
    <w:rsid w:val="00EC4436"/>
    <w:rsid w:val="00EC47CE"/>
    <w:rsid w:val="00EC488E"/>
    <w:rsid w:val="00EC6ABC"/>
    <w:rsid w:val="00EC7BCB"/>
    <w:rsid w:val="00EE0AC5"/>
    <w:rsid w:val="00EE1357"/>
    <w:rsid w:val="00EE1AE8"/>
    <w:rsid w:val="00EE4A96"/>
    <w:rsid w:val="00EF1D49"/>
    <w:rsid w:val="00EF2F38"/>
    <w:rsid w:val="00EF630C"/>
    <w:rsid w:val="00F06E19"/>
    <w:rsid w:val="00F16C4F"/>
    <w:rsid w:val="00F20233"/>
    <w:rsid w:val="00F219C4"/>
    <w:rsid w:val="00F253B3"/>
    <w:rsid w:val="00F27289"/>
    <w:rsid w:val="00F27953"/>
    <w:rsid w:val="00F37CE0"/>
    <w:rsid w:val="00F40109"/>
    <w:rsid w:val="00F4382B"/>
    <w:rsid w:val="00F471FE"/>
    <w:rsid w:val="00F51DD8"/>
    <w:rsid w:val="00F54E1C"/>
    <w:rsid w:val="00F555CE"/>
    <w:rsid w:val="00F60009"/>
    <w:rsid w:val="00F60BE5"/>
    <w:rsid w:val="00F6303A"/>
    <w:rsid w:val="00F644CD"/>
    <w:rsid w:val="00F648F5"/>
    <w:rsid w:val="00F65B84"/>
    <w:rsid w:val="00F65F73"/>
    <w:rsid w:val="00F70A44"/>
    <w:rsid w:val="00F72845"/>
    <w:rsid w:val="00F74968"/>
    <w:rsid w:val="00F829D1"/>
    <w:rsid w:val="00F832BC"/>
    <w:rsid w:val="00F85F57"/>
    <w:rsid w:val="00F868BE"/>
    <w:rsid w:val="00F868C2"/>
    <w:rsid w:val="00F903B5"/>
    <w:rsid w:val="00F908AE"/>
    <w:rsid w:val="00F91BC9"/>
    <w:rsid w:val="00F922F3"/>
    <w:rsid w:val="00FA0A87"/>
    <w:rsid w:val="00FA34C3"/>
    <w:rsid w:val="00FB0CB9"/>
    <w:rsid w:val="00FC037A"/>
    <w:rsid w:val="00FC2A84"/>
    <w:rsid w:val="00FC2F87"/>
    <w:rsid w:val="00FC317B"/>
    <w:rsid w:val="00FC4A5A"/>
    <w:rsid w:val="00FC56CB"/>
    <w:rsid w:val="00FD1303"/>
    <w:rsid w:val="00FD25C9"/>
    <w:rsid w:val="00FD28FA"/>
    <w:rsid w:val="00FD2EC8"/>
    <w:rsid w:val="00FD348D"/>
    <w:rsid w:val="00FD7924"/>
    <w:rsid w:val="00FE3E76"/>
    <w:rsid w:val="00FE736C"/>
    <w:rsid w:val="00FF1E4F"/>
    <w:rsid w:val="00FF349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0C3A1D"/>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0C3A1D"/>
    <w:rPr>
      <w:rFonts w:ascii="Times New Roman" w:eastAsia="Times New Roman" w:hAnsi="Times New Roman" w:cs="Times New Roman"/>
      <w:sz w:val="20"/>
      <w:szCs w:val="20"/>
      <w:lang w:val="en-US"/>
    </w:rPr>
  </w:style>
  <w:style w:type="character" w:styleId="FootnoteReference">
    <w:name w:val="footnote reference"/>
    <w:uiPriority w:val="99"/>
    <w:rsid w:val="000C3A1D"/>
    <w:rPr>
      <w:vertAlign w:val="superscript"/>
    </w:rPr>
  </w:style>
  <w:style w:type="paragraph" w:styleId="ListParagraph">
    <w:name w:val="List Paragraph"/>
    <w:basedOn w:val="Normal"/>
    <w:uiPriority w:val="99"/>
    <w:qFormat/>
    <w:rsid w:val="00CC27F8"/>
    <w:pPr>
      <w:ind w:left="720"/>
      <w:contextualSpacing/>
    </w:pPr>
  </w:style>
  <w:style w:type="paragraph" w:styleId="Title">
    <w:name w:val="Title"/>
    <w:basedOn w:val="Normal"/>
    <w:link w:val="TitleChar"/>
    <w:qFormat/>
    <w:rsid w:val="007755AA"/>
    <w:pPr>
      <w:spacing w:after="0" w:line="240" w:lineRule="auto"/>
      <w:jc w:val="center"/>
    </w:pPr>
    <w:rPr>
      <w:rFonts w:ascii="Times New Roman" w:eastAsia="Times New Roman" w:hAnsi="Times New Roman" w:cs="Times New Roman"/>
      <w:b/>
      <w:sz w:val="24"/>
      <w:szCs w:val="20"/>
      <w:lang w:val="en-GB"/>
    </w:rPr>
  </w:style>
  <w:style w:type="character" w:customStyle="1" w:styleId="TitleChar">
    <w:name w:val="Title Char"/>
    <w:basedOn w:val="DefaultParagraphFont"/>
    <w:link w:val="Title"/>
    <w:rsid w:val="007755AA"/>
    <w:rPr>
      <w:rFonts w:ascii="Times New Roman" w:eastAsia="Times New Roman" w:hAnsi="Times New Roman" w:cs="Times New Roman"/>
      <w:b/>
      <w:sz w:val="24"/>
      <w:szCs w:val="20"/>
      <w:lang w:val="en-GB"/>
    </w:rPr>
  </w:style>
  <w:style w:type="character" w:styleId="Hyperlink">
    <w:name w:val="Hyperlink"/>
    <w:basedOn w:val="DefaultParagraphFont"/>
    <w:uiPriority w:val="99"/>
    <w:unhideWhenUsed/>
    <w:rsid w:val="000D28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0C3A1D"/>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0C3A1D"/>
    <w:rPr>
      <w:rFonts w:ascii="Times New Roman" w:eastAsia="Times New Roman" w:hAnsi="Times New Roman" w:cs="Times New Roman"/>
      <w:sz w:val="20"/>
      <w:szCs w:val="20"/>
      <w:lang w:val="en-US"/>
    </w:rPr>
  </w:style>
  <w:style w:type="character" w:styleId="FootnoteReference">
    <w:name w:val="footnote reference"/>
    <w:uiPriority w:val="99"/>
    <w:rsid w:val="000C3A1D"/>
    <w:rPr>
      <w:vertAlign w:val="superscript"/>
    </w:rPr>
  </w:style>
  <w:style w:type="paragraph" w:styleId="ListParagraph">
    <w:name w:val="List Paragraph"/>
    <w:basedOn w:val="Normal"/>
    <w:uiPriority w:val="99"/>
    <w:qFormat/>
    <w:rsid w:val="00CC27F8"/>
    <w:pPr>
      <w:ind w:left="720"/>
      <w:contextualSpacing/>
    </w:pPr>
  </w:style>
  <w:style w:type="paragraph" w:styleId="Title">
    <w:name w:val="Title"/>
    <w:basedOn w:val="Normal"/>
    <w:link w:val="TitleChar"/>
    <w:qFormat/>
    <w:rsid w:val="007755AA"/>
    <w:pPr>
      <w:spacing w:after="0" w:line="240" w:lineRule="auto"/>
      <w:jc w:val="center"/>
    </w:pPr>
    <w:rPr>
      <w:rFonts w:ascii="Times New Roman" w:eastAsia="Times New Roman" w:hAnsi="Times New Roman" w:cs="Times New Roman"/>
      <w:b/>
      <w:sz w:val="24"/>
      <w:szCs w:val="20"/>
      <w:lang w:val="en-GB"/>
    </w:rPr>
  </w:style>
  <w:style w:type="character" w:customStyle="1" w:styleId="TitleChar">
    <w:name w:val="Title Char"/>
    <w:basedOn w:val="DefaultParagraphFont"/>
    <w:link w:val="Title"/>
    <w:rsid w:val="007755AA"/>
    <w:rPr>
      <w:rFonts w:ascii="Times New Roman" w:eastAsia="Times New Roman" w:hAnsi="Times New Roman" w:cs="Times New Roman"/>
      <w:b/>
      <w:sz w:val="24"/>
      <w:szCs w:val="20"/>
      <w:lang w:val="en-GB"/>
    </w:rPr>
  </w:style>
  <w:style w:type="character" w:styleId="Hyperlink">
    <w:name w:val="Hyperlink"/>
    <w:basedOn w:val="DefaultParagraphFont"/>
    <w:uiPriority w:val="99"/>
    <w:unhideWhenUsed/>
    <w:rsid w:val="000D28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licitatie.ro" TargetMode="External"/><Relationship Id="rId18" Type="http://schemas.openxmlformats.org/officeDocument/2006/relationships/hyperlink" Target="http://www.publicitatepublica.ro" TargetMode="External"/><Relationship Id="rId3" Type="http://schemas.openxmlformats.org/officeDocument/2006/relationships/styles" Target="styles.xml"/><Relationship Id="rId21" Type="http://schemas.openxmlformats.org/officeDocument/2006/relationships/hyperlink" Target="http://www.e-licitatie.ro" TargetMode="External"/><Relationship Id="rId7" Type="http://schemas.openxmlformats.org/officeDocument/2006/relationships/footnotes" Target="footnotes.xml"/><Relationship Id="rId12" Type="http://schemas.openxmlformats.org/officeDocument/2006/relationships/hyperlink" Target="http://www.e-licitatie.ro" TargetMode="External"/><Relationship Id="rId17" Type="http://schemas.openxmlformats.org/officeDocument/2006/relationships/hyperlink" Target="http://www.e-licitatie.ro+joue" TargetMode="External"/><Relationship Id="rId2" Type="http://schemas.openxmlformats.org/officeDocument/2006/relationships/numbering" Target="numbering.xml"/><Relationship Id="rId16" Type="http://schemas.openxmlformats.org/officeDocument/2006/relationships/hyperlink" Target="http://www.e-licitatie.ro" TargetMode="External"/><Relationship Id="rId20" Type="http://schemas.openxmlformats.org/officeDocument/2006/relationships/hyperlink" Target="http://www.publicitatepublica.r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ublicitatepublica.ro" TargetMode="External"/><Relationship Id="rId5" Type="http://schemas.openxmlformats.org/officeDocument/2006/relationships/settings" Target="settings.xml"/><Relationship Id="rId15" Type="http://schemas.openxmlformats.org/officeDocument/2006/relationships/hyperlink" Target="http://www.e-licitatie.ro" TargetMode="External"/><Relationship Id="rId23" Type="http://schemas.openxmlformats.org/officeDocument/2006/relationships/theme" Target="theme/theme1.xml"/><Relationship Id="rId10" Type="http://schemas.openxmlformats.org/officeDocument/2006/relationships/hyperlink" Target="http://www.publicitatepublica.ro" TargetMode="External"/><Relationship Id="rId19" Type="http://schemas.openxmlformats.org/officeDocument/2006/relationships/hyperlink" Target="http://www.e-licitatie.ro" TargetMode="External"/><Relationship Id="rId4" Type="http://schemas.microsoft.com/office/2007/relationships/stylesWithEffects" Target="stylesWithEffects.xml"/><Relationship Id="rId9" Type="http://schemas.openxmlformats.org/officeDocument/2006/relationships/hyperlink" Target="http://www.ebrd.com" TargetMode="External"/><Relationship Id="rId14" Type="http://schemas.openxmlformats.org/officeDocument/2006/relationships/hyperlink" Target="http://www.publicitatepublica.r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1A9A3-65BC-4488-A197-54365FC4E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75</Pages>
  <Words>17502</Words>
  <Characters>101513</Characters>
  <Application>Microsoft Office Word</Application>
  <DocSecurity>0</DocSecurity>
  <Lines>845</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necsescuc</dc:creator>
  <cp:lastModifiedBy>Amalia Tiplic</cp:lastModifiedBy>
  <cp:revision>9</cp:revision>
  <dcterms:created xsi:type="dcterms:W3CDTF">2018-03-29T08:00:00Z</dcterms:created>
  <dcterms:modified xsi:type="dcterms:W3CDTF">2018-08-30T09:24:00Z</dcterms:modified>
</cp:coreProperties>
</file>