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mijloace de transport</w:t>
      </w:r>
      <w:r w:rsidR="003A2CC9">
        <w:rPr>
          <w:rFonts w:ascii="Arial" w:hAnsi="Arial" w:cs="Arial"/>
        </w:rPr>
        <w:t>,</w:t>
      </w:r>
      <w:r w:rsidRPr="0080473D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4B40E5">
        <w:trPr>
          <w:trHeight w:val="735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4B40E5">
              <w:t xml:space="preserve"> </w:t>
            </w:r>
            <w:r w:rsidR="004B40E5">
              <w:rPr>
                <w:b/>
                <w:bCs/>
                <w:color w:val="000000"/>
                <w:lang w:eastAsia="ro-RO"/>
              </w:rPr>
              <w:t>dotărilor/</w:t>
            </w:r>
            <w:r w:rsidR="004B40E5" w:rsidRPr="004B40E5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>mijloace</w:t>
            </w:r>
            <w:r w:rsidR="00FF68C9">
              <w:rPr>
                <w:b/>
                <w:bCs/>
                <w:color w:val="000000"/>
                <w:lang w:eastAsia="ro-RO"/>
              </w:rPr>
              <w:t>lor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 xml:space="preserve"> de transport </w:t>
            </w:r>
            <w:r w:rsidR="00084A8C">
              <w:rPr>
                <w:b/>
                <w:bCs/>
                <w:color w:val="000000"/>
                <w:lang w:eastAsia="ro-RO"/>
              </w:rPr>
              <w:t xml:space="preserve">public 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  <w:r w:rsidR="006F3524">
              <w:rPr>
                <w:rStyle w:val="FootnoteReference"/>
                <w:b/>
                <w:bCs/>
                <w:color w:val="000000"/>
                <w:lang w:eastAsia="ro-RO"/>
              </w:rPr>
              <w:footnoteReference w:id="1"/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4B40E5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084A8C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AC5911">
              <w:rPr>
                <w:color w:val="000000"/>
                <w:lang w:eastAsia="ro-RO"/>
              </w:rPr>
              <w:t xml:space="preserve">, 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  <w:r w:rsidR="00A3711C">
              <w:rPr>
                <w:color w:val="000000"/>
                <w:lang w:eastAsia="ro-RO"/>
              </w:rPr>
              <w:t>şi mijloace</w:t>
            </w:r>
            <w:r w:rsidR="00AC5911" w:rsidRPr="00AC5911">
              <w:rPr>
                <w:color w:val="000000"/>
                <w:lang w:eastAsia="ro-RO"/>
              </w:rPr>
              <w:t xml:space="preserve"> de transport </w:t>
            </w:r>
            <w:r w:rsidR="00084A8C">
              <w:rPr>
                <w:color w:val="000000"/>
                <w:lang w:eastAsia="ro-RO"/>
              </w:rPr>
              <w:t>public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  <w:r w:rsidR="008C4A29">
              <w:rPr>
                <w:color w:val="000000"/>
                <w:lang w:eastAsia="ro-RO"/>
              </w:rPr>
              <w:t xml:space="preserve"> de modernizare tramvaie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811" w:rsidRDefault="00F57811" w:rsidP="00E90A51">
      <w:pPr>
        <w:spacing w:before="0" w:after="0"/>
      </w:pPr>
      <w:r>
        <w:separator/>
      </w:r>
    </w:p>
  </w:endnote>
  <w:endnote w:type="continuationSeparator" w:id="0">
    <w:p w:rsidR="00F57811" w:rsidRDefault="00F57811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811" w:rsidRDefault="00F57811" w:rsidP="00E90A51">
      <w:pPr>
        <w:spacing w:before="0" w:after="0"/>
      </w:pPr>
      <w:r>
        <w:separator/>
      </w:r>
    </w:p>
  </w:footnote>
  <w:footnote w:type="continuationSeparator" w:id="0">
    <w:p w:rsidR="00F57811" w:rsidRDefault="00F57811" w:rsidP="00E90A51">
      <w:pPr>
        <w:spacing w:before="0" w:after="0"/>
      </w:pPr>
      <w:r>
        <w:continuationSeparator/>
      </w:r>
    </w:p>
  </w:footnote>
  <w:footnote w:id="1">
    <w:p w:rsidR="006F3524" w:rsidRPr="006F3524" w:rsidRDefault="006F3524" w:rsidP="008C65A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În ceea ce priveşte cheltuielile eligibile ale sub-categoriei 181 - </w:t>
      </w:r>
      <w:r>
        <w:rPr>
          <w:i/>
          <w:sz w:val="16"/>
          <w:szCs w:val="16"/>
        </w:rPr>
        <w:t>cheltuieli pentru infrastructura rutieră, poduri, pasaje utilizate prioritar de transportul public urban de călători</w:t>
      </w:r>
      <w:r>
        <w:rPr>
          <w:sz w:val="16"/>
          <w:szCs w:val="16"/>
        </w:rPr>
        <w:t>, acestea nu pot depăşi</w:t>
      </w:r>
      <w:r w:rsidR="009D79C5">
        <w:rPr>
          <w:sz w:val="16"/>
          <w:szCs w:val="16"/>
        </w:rPr>
        <w:t xml:space="preserve"> 30 % (BI) sau 40%, după caz, </w:t>
      </w:r>
      <w:r>
        <w:rPr>
          <w:sz w:val="16"/>
          <w:szCs w:val="16"/>
        </w:rPr>
        <w:t xml:space="preserve">din suma cheltuielilor eligibile aferente Categoriei 6 şi Categoriei 15 (de unde rezultă că suma cheltuielilor eligibile ale categoriei 6 şi sub-categoriilor 53, 54 şi 55 reprezintă min. </w:t>
      </w:r>
      <w:r w:rsidR="00147F88">
        <w:rPr>
          <w:sz w:val="16"/>
          <w:szCs w:val="16"/>
        </w:rPr>
        <w:t xml:space="preserve">70% (BI) sau </w:t>
      </w:r>
      <w:r>
        <w:rPr>
          <w:sz w:val="16"/>
          <w:szCs w:val="16"/>
        </w:rPr>
        <w:t>60%</w:t>
      </w:r>
      <w:r w:rsidR="00147F88">
        <w:rPr>
          <w:sz w:val="16"/>
          <w:szCs w:val="16"/>
        </w:rPr>
        <w:t>, după caz</w:t>
      </w:r>
      <w:r w:rsidR="00755EA4">
        <w:rPr>
          <w:sz w:val="16"/>
          <w:szCs w:val="16"/>
        </w:rPr>
        <w:t>,</w:t>
      </w:r>
      <w:r>
        <w:rPr>
          <w:sz w:val="16"/>
          <w:szCs w:val="16"/>
        </w:rPr>
        <w:t xml:space="preserve"> din suma eligibilă cumulată a categoriilor 6 şi 15).</w:t>
      </w:r>
      <w:r w:rsidR="003C6C40">
        <w:rPr>
          <w:sz w:val="16"/>
          <w:szCs w:val="16"/>
        </w:rPr>
        <w:t xml:space="preserve"> 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490F5C" w:rsidRDefault="00C6449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numărul POR/2017/3/3.2/1/7 REGIUNI, POR/2017/3/3.2/1/BI și POR/2017/3/3.2/1/ITI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84A8C"/>
    <w:rsid w:val="000E2715"/>
    <w:rsid w:val="000E7DBE"/>
    <w:rsid w:val="0012770D"/>
    <w:rsid w:val="00147F88"/>
    <w:rsid w:val="001571E5"/>
    <w:rsid w:val="001C2B5D"/>
    <w:rsid w:val="001C7F11"/>
    <w:rsid w:val="00207ADD"/>
    <w:rsid w:val="002E0E0A"/>
    <w:rsid w:val="00315DB5"/>
    <w:rsid w:val="003674E3"/>
    <w:rsid w:val="003A2CC9"/>
    <w:rsid w:val="003C6C40"/>
    <w:rsid w:val="00461F4C"/>
    <w:rsid w:val="0047147E"/>
    <w:rsid w:val="00474F27"/>
    <w:rsid w:val="00483034"/>
    <w:rsid w:val="00490F5C"/>
    <w:rsid w:val="00495EC2"/>
    <w:rsid w:val="004B40E5"/>
    <w:rsid w:val="0054273D"/>
    <w:rsid w:val="005C3B0B"/>
    <w:rsid w:val="006218F0"/>
    <w:rsid w:val="00641287"/>
    <w:rsid w:val="006416CD"/>
    <w:rsid w:val="006A2A3F"/>
    <w:rsid w:val="006B721E"/>
    <w:rsid w:val="006C75F9"/>
    <w:rsid w:val="006D6879"/>
    <w:rsid w:val="006F3524"/>
    <w:rsid w:val="00702CEC"/>
    <w:rsid w:val="00723D10"/>
    <w:rsid w:val="00755EA4"/>
    <w:rsid w:val="00877137"/>
    <w:rsid w:val="008A0002"/>
    <w:rsid w:val="008B0921"/>
    <w:rsid w:val="008C4A29"/>
    <w:rsid w:val="008C65A0"/>
    <w:rsid w:val="009160DA"/>
    <w:rsid w:val="00984E4E"/>
    <w:rsid w:val="009C35EC"/>
    <w:rsid w:val="009D79C5"/>
    <w:rsid w:val="00A3711C"/>
    <w:rsid w:val="00A60C02"/>
    <w:rsid w:val="00A97AB8"/>
    <w:rsid w:val="00AC5911"/>
    <w:rsid w:val="00B95BC9"/>
    <w:rsid w:val="00C039F0"/>
    <w:rsid w:val="00C60A4E"/>
    <w:rsid w:val="00C64491"/>
    <w:rsid w:val="00C84758"/>
    <w:rsid w:val="00CE43DB"/>
    <w:rsid w:val="00D91FF0"/>
    <w:rsid w:val="00DA7AA2"/>
    <w:rsid w:val="00DD53C1"/>
    <w:rsid w:val="00E00476"/>
    <w:rsid w:val="00E90A51"/>
    <w:rsid w:val="00EB4EF3"/>
    <w:rsid w:val="00EC0632"/>
    <w:rsid w:val="00F02641"/>
    <w:rsid w:val="00F45A46"/>
    <w:rsid w:val="00F57811"/>
    <w:rsid w:val="00F71E27"/>
    <w:rsid w:val="00FB6EBC"/>
    <w:rsid w:val="00FD2160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AACE1-DD2A-442E-B199-1301EFB7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Amalia Tiplic</cp:lastModifiedBy>
  <cp:revision>55</cp:revision>
  <cp:lastPrinted>2016-05-11T15:42:00Z</cp:lastPrinted>
  <dcterms:created xsi:type="dcterms:W3CDTF">2015-02-09T13:53:00Z</dcterms:created>
  <dcterms:modified xsi:type="dcterms:W3CDTF">2017-09-27T10:35:00Z</dcterms:modified>
</cp:coreProperties>
</file>