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w:t>
      </w:r>
      <w:bookmarkStart w:id="0" w:name="_GoBack"/>
      <w:bookmarkEnd w:id="0"/>
      <w:r w:rsidRPr="00D23849">
        <w:rPr>
          <w:rFonts w:ascii="Calibri" w:hAnsi="Calibri"/>
          <w:color w:val="0070C0"/>
          <w:sz w:val="28"/>
        </w:rPr>
        <w:t>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 xml:space="preserve">încarcă în </w:t>
      </w:r>
      <w:proofErr w:type="spellStart"/>
      <w:r>
        <w:rPr>
          <w:b/>
          <w:i/>
        </w:rPr>
        <w:t>MySMIS</w:t>
      </w:r>
      <w:proofErr w:type="spellEnd"/>
      <w:r>
        <w:rPr>
          <w:b/>
          <w:i/>
        </w:rPr>
        <w:t>,</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15:color w:val="000000"/>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15:color w:val="000000"/>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15:color w:val="000000"/>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15:color w:val="000000"/>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B84631" w:rsidRDefault="00B84631" w:rsidP="004F47EA">
      <w:pPr>
        <w:ind w:left="284"/>
        <w:jc w:val="both"/>
        <w:rPr>
          <w:rFonts w:ascii="Calibri" w:hAnsi="Calibri"/>
          <w:sz w:val="22"/>
          <w:szCs w:val="20"/>
        </w:rPr>
      </w:pPr>
      <w:r>
        <w:rPr>
          <w:rFonts w:ascii="Calibri" w:hAnsi="Calibri"/>
          <w:sz w:val="22"/>
          <w:szCs w:val="20"/>
        </w:rPr>
        <w:t>Axa prioritară 3</w:t>
      </w:r>
      <w:r w:rsidR="00AA1245" w:rsidRPr="00AA1245">
        <w:rPr>
          <w:rFonts w:ascii="Calibri" w:hAnsi="Calibri"/>
          <w:sz w:val="22"/>
          <w:szCs w:val="20"/>
        </w:rPr>
        <w:t xml:space="preserve"> - </w:t>
      </w:r>
      <w:r w:rsidRPr="00B84631">
        <w:rPr>
          <w:rFonts w:ascii="Calibri" w:hAnsi="Calibri"/>
          <w:sz w:val="22"/>
          <w:szCs w:val="20"/>
        </w:rPr>
        <w:t xml:space="preserve">Sprijinirea  tranziției către o economie cu emisii scăzute de carbon </w:t>
      </w:r>
    </w:p>
    <w:p w:rsidR="00AA1245" w:rsidRDefault="00B84631" w:rsidP="004F47EA">
      <w:pPr>
        <w:ind w:left="284"/>
        <w:jc w:val="both"/>
        <w:rPr>
          <w:rFonts w:ascii="Calibri" w:hAnsi="Calibri"/>
          <w:sz w:val="22"/>
          <w:szCs w:val="20"/>
        </w:rPr>
      </w:pPr>
      <w:r>
        <w:rPr>
          <w:rFonts w:ascii="Calibri" w:hAnsi="Calibri"/>
          <w:sz w:val="22"/>
          <w:szCs w:val="20"/>
        </w:rPr>
        <w:t>Prioritatea de investiții 3</w:t>
      </w:r>
      <w:r w:rsidR="00AA1245" w:rsidRPr="00AA1245">
        <w:rPr>
          <w:rFonts w:ascii="Calibri" w:hAnsi="Calibri"/>
          <w:sz w:val="22"/>
          <w:szCs w:val="20"/>
        </w:rPr>
        <w:t xml:space="preserve">.1 – </w:t>
      </w:r>
      <w:r w:rsidRPr="00B84631">
        <w:rPr>
          <w:rFonts w:ascii="Calibri" w:hAnsi="Calibri"/>
          <w:sz w:val="22"/>
          <w:szCs w:val="20"/>
        </w:rPr>
        <w:t>Sprijinirea eficienței energetice, a gestionării inteligente a energiei și a utilizării energiei din surse regenerabile în infrastructurile publice, inclusiv în clădirile publice, și în sectorul locuințelor</w:t>
      </w:r>
    </w:p>
    <w:p w:rsidR="00B84631" w:rsidRPr="00AA1245" w:rsidRDefault="00B84631" w:rsidP="004F47EA">
      <w:pPr>
        <w:ind w:left="284"/>
        <w:jc w:val="both"/>
        <w:rPr>
          <w:rFonts w:ascii="Calibri" w:hAnsi="Calibri"/>
          <w:sz w:val="22"/>
          <w:szCs w:val="20"/>
        </w:rPr>
      </w:pPr>
      <w:r>
        <w:rPr>
          <w:rFonts w:ascii="Calibri" w:hAnsi="Calibri"/>
          <w:sz w:val="22"/>
          <w:szCs w:val="20"/>
        </w:rPr>
        <w:t xml:space="preserve">Operațiunea B – Clădiri Publice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15:color w:val="000000"/>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807270"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15:color w:val="000000"/>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15:color w:val="000000"/>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807270"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807270"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807270"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15:color w:val="000000"/>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15:color w:val="000000"/>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807270" w:rsidP="000E6504">
            <w:pPr>
              <w:spacing w:before="40" w:after="40"/>
              <w:jc w:val="both"/>
              <w:rPr>
                <w:rFonts w:ascii="Calibri" w:hAnsi="Calibri"/>
                <w:snapToGrid w:val="0"/>
                <w:sz w:val="22"/>
                <w:szCs w:val="22"/>
              </w:rPr>
            </w:pPr>
            <w:sdt>
              <w:sdtPr>
                <w:rPr>
                  <w:rFonts w:asciiTheme="minorHAnsi" w:hAnsiTheme="minorHAnsi"/>
                  <w:sz w:val="22"/>
                  <w:szCs w:val="22"/>
                </w:rPr>
                <w:id w:val="-339923008"/>
                <w:placeholder>
                  <w:docPart w:val="D7DD3D23778740DF8F29C0EB28A8DDDF"/>
                </w:placeholder>
                <w:showingPlcHdr/>
                <w15:color w:val="000000"/>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placeholder>
            <w:docPart w:val="E750EFDD78AD4C1A805F8902BD2C6A06"/>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270" w:rsidRDefault="00807270">
      <w:r>
        <w:separator/>
      </w:r>
    </w:p>
  </w:endnote>
  <w:endnote w:type="continuationSeparator" w:id="0">
    <w:p w:rsidR="00807270" w:rsidRDefault="00807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270" w:rsidRDefault="00807270">
      <w:r>
        <w:separator/>
      </w:r>
    </w:p>
  </w:footnote>
  <w:footnote w:type="continuationSeparator" w:id="0">
    <w:p w:rsidR="00807270" w:rsidRDefault="00807270">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w:t>
      </w:r>
      <w:r w:rsidRPr="003B4408">
        <w:rPr>
          <w:rFonts w:ascii="Calibri" w:hAnsi="Calibri"/>
        </w:rPr>
        <w:t>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523C8A" w:rsidP="00226557">
          <w:pPr>
            <w:pStyle w:val="Header"/>
            <w:spacing w:before="0" w:after="0"/>
            <w:rPr>
              <w:rFonts w:ascii="Calibri" w:eastAsia="Calibri" w:hAnsi="Calibri"/>
              <w:b/>
              <w:color w:val="2E74B5"/>
              <w:szCs w:val="22"/>
            </w:rPr>
          </w:pPr>
          <w:r>
            <w:rPr>
              <w:b/>
              <w:bCs/>
              <w:color w:val="808080"/>
              <w:sz w:val="14"/>
            </w:rPr>
            <w:t xml:space="preserve">Ghidul Solicitantului – </w:t>
          </w:r>
          <w:proofErr w:type="spellStart"/>
          <w:r>
            <w:rPr>
              <w:b/>
              <w:bCs/>
              <w:color w:val="808080"/>
              <w:sz w:val="14"/>
            </w:rPr>
            <w:t>Condițíi</w:t>
          </w:r>
          <w:proofErr w:type="spellEnd"/>
          <w:r>
            <w:rPr>
              <w:b/>
              <w:bCs/>
              <w:color w:val="808080"/>
              <w:sz w:val="14"/>
            </w:rPr>
            <w:t xml:space="preserve"> specifice de accesare a fondurilor în cadrul apelurilor de proiecte cu titlul </w:t>
          </w:r>
          <w:r w:rsidRPr="00877614">
            <w:rPr>
              <w:b/>
              <w:bCs/>
              <w:color w:val="808080"/>
              <w:sz w:val="14"/>
            </w:rPr>
            <w:t>P</w:t>
          </w:r>
          <w:r>
            <w:rPr>
              <w:b/>
              <w:bCs/>
              <w:color w:val="808080"/>
              <w:sz w:val="14"/>
            </w:rPr>
            <w:t>OR/2016/3/3.1/B/1/7REGIUNI și</w:t>
          </w:r>
          <w:r w:rsidRPr="00877614">
            <w:rPr>
              <w:b/>
              <w:bCs/>
              <w:color w:val="808080"/>
              <w:sz w:val="14"/>
            </w:rPr>
            <w:t xml:space="preserve"> POR/2016/3/3.1/B/1/BI</w:t>
          </w:r>
        </w:p>
      </w:tc>
    </w:tr>
    <w:tr w:rsidR="008D7DD2" w:rsidRPr="00226557" w:rsidTr="008D7DD2">
      <w:tc>
        <w:tcPr>
          <w:tcW w:w="8789" w:type="dxa"/>
          <w:tcBorders>
            <w:top w:val="single" w:sz="4" w:space="0" w:color="2E74B5"/>
          </w:tcBorders>
          <w:shd w:val="clear" w:color="auto" w:fill="auto"/>
        </w:tcPr>
        <w:p w:rsidR="00523C8A" w:rsidRDefault="00523C8A" w:rsidP="00523C8A">
          <w:pPr>
            <w:pStyle w:val="Header"/>
            <w:spacing w:before="0" w:after="0"/>
            <w:jc w:val="right"/>
            <w:rPr>
              <w:rFonts w:cs="Arial"/>
              <w:b/>
              <w:bCs/>
              <w:color w:val="333333"/>
              <w:sz w:val="14"/>
            </w:rPr>
          </w:pPr>
          <w:r>
            <w:rPr>
              <w:rFonts w:cs="Arial"/>
              <w:b/>
              <w:bCs/>
              <w:color w:val="333333"/>
              <w:sz w:val="14"/>
            </w:rPr>
            <w:t>Model H</w:t>
          </w:r>
        </w:p>
        <w:p w:rsidR="008D7DD2" w:rsidRPr="006C6CB4" w:rsidRDefault="008D7DD2" w:rsidP="00523C8A">
          <w:pPr>
            <w:pStyle w:val="Header"/>
            <w:spacing w:before="0" w:after="0"/>
            <w:rPr>
              <w:rFonts w:ascii="Calibri" w:eastAsia="Calibri" w:hAnsi="Calibri"/>
              <w:b/>
              <w:color w:val="2E74B5"/>
              <w:szCs w:val="22"/>
              <w:lang w:val="en-US"/>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F7C"/>
    <w:rsid w:val="00006D4E"/>
    <w:rsid w:val="00021404"/>
    <w:rsid w:val="00083CF3"/>
    <w:rsid w:val="00094457"/>
    <w:rsid w:val="000946E7"/>
    <w:rsid w:val="000D0D0B"/>
    <w:rsid w:val="000E6504"/>
    <w:rsid w:val="00127E6C"/>
    <w:rsid w:val="0013672F"/>
    <w:rsid w:val="001E3877"/>
    <w:rsid w:val="00212D3C"/>
    <w:rsid w:val="00226557"/>
    <w:rsid w:val="00253710"/>
    <w:rsid w:val="002F7EBE"/>
    <w:rsid w:val="0030218D"/>
    <w:rsid w:val="00353EDB"/>
    <w:rsid w:val="003765CE"/>
    <w:rsid w:val="00382A68"/>
    <w:rsid w:val="0043499C"/>
    <w:rsid w:val="0045405B"/>
    <w:rsid w:val="00484AAF"/>
    <w:rsid w:val="004A3726"/>
    <w:rsid w:val="004F47EA"/>
    <w:rsid w:val="00501134"/>
    <w:rsid w:val="00523C8A"/>
    <w:rsid w:val="005463E1"/>
    <w:rsid w:val="006060D4"/>
    <w:rsid w:val="00634750"/>
    <w:rsid w:val="00666FBF"/>
    <w:rsid w:val="0068405B"/>
    <w:rsid w:val="006C6CB4"/>
    <w:rsid w:val="006E76E3"/>
    <w:rsid w:val="0072374A"/>
    <w:rsid w:val="00742C32"/>
    <w:rsid w:val="00787033"/>
    <w:rsid w:val="00807270"/>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4631"/>
    <w:rsid w:val="00B85EAA"/>
    <w:rsid w:val="00B9258F"/>
    <w:rsid w:val="00B97B79"/>
    <w:rsid w:val="00BA34B3"/>
    <w:rsid w:val="00BA5651"/>
    <w:rsid w:val="00BD736E"/>
    <w:rsid w:val="00C4288C"/>
    <w:rsid w:val="00C70A72"/>
    <w:rsid w:val="00C7294C"/>
    <w:rsid w:val="00D23849"/>
    <w:rsid w:val="00D401E7"/>
    <w:rsid w:val="00DB03E0"/>
    <w:rsid w:val="00DD2706"/>
    <w:rsid w:val="00DE02FD"/>
    <w:rsid w:val="00DE79EE"/>
    <w:rsid w:val="00E21F9E"/>
    <w:rsid w:val="00E24256"/>
    <w:rsid w:val="00E4257B"/>
    <w:rsid w:val="00E61A16"/>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01CB6B3-5611-48D1-89B6-A3BD9F57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D7DD3D23778740DF8F29C0EB28A8DDDF"/>
        <w:category>
          <w:name w:val="General"/>
          <w:gallery w:val="placeholder"/>
        </w:category>
        <w:types>
          <w:type w:val="bbPlcHdr"/>
        </w:types>
        <w:behaviors>
          <w:behavior w:val="content"/>
        </w:behaviors>
        <w:guid w:val="{2C41211B-3ED3-47DF-AADC-4D085C06D08E}"/>
      </w:docPartPr>
      <w:docPartBody>
        <w:p w:rsidR="00443A3B" w:rsidRDefault="009B1AA4" w:rsidP="009B1AA4">
          <w:pPr>
            <w:pStyle w:val="D7DD3D23778740DF8F29C0EB28A8DDD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50EFDD78AD4C1A805F8902BD2C6A06"/>
        <w:category>
          <w:name w:val="General"/>
          <w:gallery w:val="placeholder"/>
        </w:category>
        <w:types>
          <w:type w:val="bbPlcHdr"/>
        </w:types>
        <w:behaviors>
          <w:behavior w:val="content"/>
        </w:behaviors>
        <w:guid w:val="{D44F2256-9D9D-46DF-A4DC-7ED588B5A072}"/>
      </w:docPartPr>
      <w:docPartBody>
        <w:p w:rsidR="00443A3B" w:rsidRDefault="009B1AA4" w:rsidP="009B1AA4">
          <w:pPr>
            <w:pStyle w:val="E750EFDD78AD4C1A805F8902BD2C6A0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AA4"/>
    <w:rsid w:val="00443A3B"/>
    <w:rsid w:val="00820FC2"/>
    <w:rsid w:val="009B1AA4"/>
    <w:rsid w:val="00D626BD"/>
    <w:rsid w:val="00F1727F"/>
    <w:rsid w:val="00FF7F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5438D-2D3B-4BC0-8F9B-0F891016C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Raluca Varzaru</cp:lastModifiedBy>
  <cp:revision>17</cp:revision>
  <cp:lastPrinted>2014-03-05T10:09:00Z</cp:lastPrinted>
  <dcterms:created xsi:type="dcterms:W3CDTF">2016-04-04T10:16:00Z</dcterms:created>
  <dcterms:modified xsi:type="dcterms:W3CDTF">2017-02-21T11:37:00Z</dcterms:modified>
</cp:coreProperties>
</file>