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3247D3">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3247D3">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3247D3">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3247D3">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DE45AB">
              <w:rPr>
                <w:webHidden/>
              </w:rPr>
              <w:t>6</w:t>
            </w:r>
            <w:r w:rsidR="003A40B3">
              <w:rPr>
                <w:webHidden/>
              </w:rPr>
              <w:fldChar w:fldCharType="end"/>
            </w:r>
          </w:hyperlink>
        </w:p>
        <w:p w:rsidR="003A40B3" w:rsidRDefault="003247D3">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DE45AB">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w:t>
      </w:r>
      <w:r w:rsidR="00C557B8" w:rsidRPr="004B448B">
        <w:lastRenderedPageBreak/>
        <w:t>investiției</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Descrierea modului în care va fi realizată fiecare activitate, persoanele responsabile, 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Pr="004B448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467759545"/>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n mod automat in baza informațiilor introduse în foile de 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w:t>
      </w:r>
      <w:bookmarkStart w:id="25" w:name="_GoBack"/>
      <w:r w:rsidRPr="004B448B">
        <w:t xml:space="preserve"> foi de lucru din macheta standard în format .xls fac obiectul analizei bugetului proiectului și </w:t>
      </w:r>
      <w:bookmarkEnd w:id="25"/>
      <w:r w:rsidRPr="004B448B">
        <w:t>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4B448B" w:rsidRDefault="003000AF" w:rsidP="00C7086F">
      <w:pPr>
        <w:pStyle w:val="ListParagraph"/>
        <w:numPr>
          <w:ilvl w:val="1"/>
          <w:numId w:val="4"/>
        </w:numPr>
      </w:pPr>
      <w:r w:rsidRPr="004B448B">
        <w:t xml:space="preserve">Fundamentați bugetul proiectului, spre exemplu prin oferte de preț/ cataloage/ website-uri, trimitere la o analiza, la un studiu de piață, orice document anexat care poate să susțină prețul inclus în buget </w:t>
      </w:r>
      <w:r w:rsidRPr="003247D3">
        <w:t xml:space="preserve">(cel puțin </w:t>
      </w:r>
      <w:r w:rsidR="003247D3" w:rsidRPr="003247D3">
        <w:t>3</w:t>
      </w:r>
      <w:r w:rsidRPr="003247D3">
        <w:t xml:space="preserve"> surse verificabile).</w:t>
      </w:r>
      <w:r w:rsidRPr="004B448B">
        <w:t xml:space="preserve"> </w:t>
      </w:r>
      <w:r w:rsidR="00A70CF9" w:rsidRPr="004B448B">
        <w:t>Anexați orice documente justificative care sunt de natură să fundamenteze bugetul proiectului și costurile de investiție</w:t>
      </w:r>
    </w:p>
    <w:p w:rsidR="003000AF" w:rsidRPr="004B448B" w:rsidRDefault="003000AF" w:rsidP="00C7086F">
      <w:pPr>
        <w:pStyle w:val="ListParagraph"/>
        <w:numPr>
          <w:ilvl w:val="1"/>
          <w:numId w:val="4"/>
        </w:numPr>
      </w:pPr>
      <w:r w:rsidRPr="004B448B">
        <w:t xml:space="preserve">Justificați </w:t>
      </w:r>
      <w:r w:rsidR="00613A27" w:rsidRPr="004B448B">
        <w:t xml:space="preserve">valorile estimate ale </w:t>
      </w:r>
      <w:r w:rsidRPr="004B448B">
        <w:t xml:space="preserve">costurilor de investiție </w:t>
      </w:r>
      <w:r w:rsidR="00613A27" w:rsidRPr="004B448B">
        <w:t>și necesitatea acestora în contextul investiției</w:t>
      </w:r>
      <w:r w:rsidRPr="004B448B">
        <w:t>.</w:t>
      </w:r>
    </w:p>
    <w:p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Completați cu informatii din Contul de profit și pierdere previzionat la nivelul intregii activitati a intreprinderii, cu ajutor nerambursabil, pe 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(a se vedea 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Pr="00C032C3"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506BD6" w:rsidRPr="004B448B" w:rsidRDefault="00506BD6" w:rsidP="00C7086F">
      <w:pPr>
        <w:pStyle w:val="Heading1"/>
      </w:pPr>
      <w:bookmarkStart w:id="26" w:name="_Toc430679474"/>
      <w:bookmarkStart w:id="27" w:name="_Toc446498583"/>
      <w:bookmarkStart w:id="28" w:name="_Toc447184862"/>
      <w:bookmarkStart w:id="29" w:name="_Toc467759546"/>
      <w:r w:rsidRPr="004B448B">
        <w:t>Anexe</w:t>
      </w:r>
      <w:bookmarkEnd w:id="26"/>
      <w:bookmarkEnd w:id="27"/>
      <w:bookmarkEnd w:id="28"/>
      <w:bookmarkEnd w:id="29"/>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9"/>
      <w:headerReference w:type="default" r:id="rId10"/>
      <w:footerReference w:type="even"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C92" w:rsidRDefault="00A27C92" w:rsidP="00C7086F">
      <w:r>
        <w:separator/>
      </w:r>
    </w:p>
  </w:endnote>
  <w:endnote w:type="continuationSeparator" w:id="0">
    <w:p w:rsidR="00A27C92" w:rsidRDefault="00A27C92"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C92" w:rsidRDefault="00A27C92" w:rsidP="00C7086F">
      <w:r>
        <w:separator/>
      </w:r>
    </w:p>
  </w:footnote>
  <w:footnote w:type="continuationSeparator" w:id="0">
    <w:p w:rsidR="00A27C92" w:rsidRDefault="00A27C92"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22"/>
    </w:tblGrid>
    <w:tr w:rsidR="00C032C3" w:rsidRPr="00413E57" w:rsidTr="002F009D">
      <w:tc>
        <w:tcPr>
          <w:tcW w:w="9322" w:type="dxa"/>
        </w:tcPr>
        <w:p w:rsidR="00C032C3" w:rsidRPr="00413E57" w:rsidRDefault="00C032C3"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032C3" w:rsidRPr="00413E57" w:rsidRDefault="00C032C3" w:rsidP="002F009D">
          <w:pPr>
            <w:pStyle w:val="Header"/>
            <w:jc w:val="left"/>
            <w:rPr>
              <w:b/>
              <w:color w:val="2E74B5"/>
              <w:sz w:val="18"/>
            </w:rPr>
          </w:pPr>
          <w:r w:rsidRPr="00413E57">
            <w:rPr>
              <w:rFonts w:eastAsia="Calibri"/>
              <w:b/>
              <w:color w:val="2E74B5"/>
              <w:sz w:val="18"/>
            </w:rPr>
            <w:t>Ghidul solicitantului - condiții specifice de accesare a fondurilor</w:t>
          </w:r>
        </w:p>
      </w:tc>
    </w:tr>
    <w:tr w:rsidR="00C032C3" w:rsidRPr="00413E57" w:rsidTr="002F009D">
      <w:tc>
        <w:tcPr>
          <w:tcW w:w="9322" w:type="dxa"/>
          <w:shd w:val="clear" w:color="auto" w:fill="auto"/>
        </w:tcPr>
        <w:p w:rsidR="00C032C3" w:rsidRPr="00413E57" w:rsidRDefault="00C032C3" w:rsidP="002F009D">
          <w:pPr>
            <w:pStyle w:val="Header"/>
            <w:rPr>
              <w:rFonts w:eastAsia="Calibr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C032C3" w:rsidRPr="00414137" w:rsidRDefault="00C032C3" w:rsidP="00C70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47D3"/>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3003-F624-49F2-9F4D-4F3B1B3A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2588</TotalTime>
  <Pages>13</Pages>
  <Words>4392</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Lucia Brabete</cp:lastModifiedBy>
  <cp:revision>131</cp:revision>
  <cp:lastPrinted>2017-03-01T13:31:00Z</cp:lastPrinted>
  <dcterms:created xsi:type="dcterms:W3CDTF">2016-02-24T08:58:00Z</dcterms:created>
  <dcterms:modified xsi:type="dcterms:W3CDTF">2017-03-14T13:28:00Z</dcterms:modified>
</cp:coreProperties>
</file>