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DE3" w:rsidRPr="00E86DE3" w:rsidRDefault="00FC1B8C" w:rsidP="00FC1B8C">
      <w:pPr>
        <w:rPr>
          <w:b/>
        </w:rPr>
      </w:pPr>
      <w:r>
        <w:rPr>
          <w:b/>
        </w:rPr>
        <w:t xml:space="preserve">Anexa 5 - </w:t>
      </w:r>
      <w:r w:rsidRPr="00FC1B8C">
        <w:rPr>
          <w:b/>
        </w:rPr>
        <w:t>Grila de verificare a conformităţii administrative și a admisibilităţii S.I.D.U.</w:t>
      </w:r>
    </w:p>
    <w:tbl>
      <w:tblPr>
        <w:tblW w:w="9536" w:type="dxa"/>
        <w:tblInd w:w="-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6"/>
        <w:gridCol w:w="709"/>
        <w:gridCol w:w="701"/>
        <w:gridCol w:w="1992"/>
        <w:gridCol w:w="1418"/>
      </w:tblGrid>
      <w:tr w:rsidR="00FC1B8C" w:rsidRPr="0032125A" w:rsidTr="00FE0F93">
        <w:trPr>
          <w:trHeight w:val="184"/>
        </w:trPr>
        <w:tc>
          <w:tcPr>
            <w:tcW w:w="953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B8C" w:rsidRPr="0032125A" w:rsidRDefault="00FC1B8C" w:rsidP="00FE0F9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32125A">
              <w:rPr>
                <w:rFonts w:ascii="Trebuchet MS" w:hAnsi="Trebuchet MS"/>
                <w:b/>
                <w:bCs/>
                <w:sz w:val="20"/>
                <w:szCs w:val="20"/>
              </w:rPr>
              <w:t> </w:t>
            </w:r>
          </w:p>
          <w:p w:rsidR="00FC1B8C" w:rsidRPr="0032125A" w:rsidRDefault="00FC1B8C" w:rsidP="00FE0F93">
            <w:pPr>
              <w:spacing w:line="184" w:lineRule="atLeast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32125A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           GRILA DE VERIFICARE A CONFORMITĂȚII ADMINISTRATIVE  A SIDU</w:t>
            </w:r>
          </w:p>
        </w:tc>
      </w:tr>
      <w:tr w:rsidR="00FC1B8C" w:rsidRPr="0032125A" w:rsidTr="00FE0F93">
        <w:trPr>
          <w:trHeight w:val="126"/>
        </w:trPr>
        <w:tc>
          <w:tcPr>
            <w:tcW w:w="4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B8C" w:rsidRPr="0032125A" w:rsidRDefault="00FC1B8C" w:rsidP="00FE0F93">
            <w:pPr>
              <w:spacing w:line="126" w:lineRule="atLeast"/>
              <w:jc w:val="both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32125A">
              <w:rPr>
                <w:rFonts w:ascii="Trebuchet MS" w:hAnsi="Trebuchet MS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B8C" w:rsidRPr="0032125A" w:rsidRDefault="00FC1B8C" w:rsidP="00FE0F93">
            <w:pPr>
              <w:spacing w:line="126" w:lineRule="atLeas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32125A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               EXPERT OI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B8C" w:rsidRPr="0032125A" w:rsidRDefault="00FC1B8C" w:rsidP="00FE0F93">
            <w:pPr>
              <w:spacing w:line="126" w:lineRule="atLeast"/>
              <w:jc w:val="both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COMENTARII</w:t>
            </w:r>
            <w:r w:rsidRPr="0032125A">
              <w:rPr>
                <w:rStyle w:val="FootnoteReference"/>
                <w:rFonts w:ascii="Trebuchet MS" w:hAnsi="Trebuchet MS"/>
                <w:sz w:val="20"/>
                <w:szCs w:val="20"/>
              </w:rPr>
              <w:footnoteReference w:id="1"/>
            </w:r>
          </w:p>
        </w:tc>
      </w:tr>
      <w:tr w:rsidR="00FC1B8C" w:rsidRPr="0032125A" w:rsidTr="00FE0F93">
        <w:tc>
          <w:tcPr>
            <w:tcW w:w="4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B8C" w:rsidRPr="0032125A" w:rsidRDefault="00FC1B8C" w:rsidP="00FE0F9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32125A">
              <w:rPr>
                <w:rFonts w:ascii="Trebuchet MS" w:hAnsi="Trebuchet MS"/>
                <w:b/>
                <w:bCs/>
                <w:sz w:val="20"/>
                <w:szCs w:val="20"/>
              </w:rPr>
              <w:t>Cerinţa/ Criteriul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B8C" w:rsidRPr="0032125A" w:rsidRDefault="00FC1B8C" w:rsidP="00FE0F9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32125A">
              <w:rPr>
                <w:rFonts w:ascii="Trebuchet MS" w:hAnsi="Trebuchet MS"/>
                <w:b/>
                <w:bCs/>
                <w:sz w:val="20"/>
                <w:szCs w:val="20"/>
              </w:rPr>
              <w:t>DA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B8C" w:rsidRPr="0032125A" w:rsidRDefault="00FC1B8C" w:rsidP="00FE0F9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32125A">
              <w:rPr>
                <w:rFonts w:ascii="Trebuchet MS" w:hAnsi="Trebuchet MS"/>
                <w:b/>
                <w:bCs/>
                <w:sz w:val="20"/>
                <w:szCs w:val="20"/>
              </w:rPr>
              <w:t>NU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B8C" w:rsidRPr="0032125A" w:rsidRDefault="00FC1B8C" w:rsidP="00FE0F9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32125A">
              <w:rPr>
                <w:rFonts w:ascii="Trebuchet MS" w:hAnsi="Trebuchet MS"/>
                <w:b/>
                <w:bCs/>
                <w:sz w:val="20"/>
                <w:szCs w:val="20"/>
              </w:rPr>
              <w:t>CLARIFICARE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B8C" w:rsidRPr="0032125A" w:rsidRDefault="00FC1B8C" w:rsidP="00FE0F9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32125A">
              <w:rPr>
                <w:rFonts w:ascii="Trebuchet MS" w:hAnsi="Trebuchet MS"/>
                <w:b/>
                <w:bCs/>
                <w:sz w:val="20"/>
                <w:szCs w:val="20"/>
              </w:rPr>
              <w:t> </w:t>
            </w:r>
          </w:p>
        </w:tc>
      </w:tr>
      <w:tr w:rsidR="00FC1B8C" w:rsidRPr="0032125A" w:rsidTr="00FE0F93">
        <w:trPr>
          <w:trHeight w:val="365"/>
        </w:trPr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B8C" w:rsidRPr="0032125A" w:rsidRDefault="00FC1B8C" w:rsidP="00FE0F93">
            <w:pPr>
              <w:snapToGri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2125A">
              <w:rPr>
                <w:rFonts w:ascii="Trebuchet MS" w:hAnsi="Trebuchet MS" w:cs="Arial"/>
                <w:sz w:val="20"/>
                <w:szCs w:val="20"/>
              </w:rPr>
              <w:t>1. Strategia integrată de dezvoltare urbană (SIDU) este depusă împreună cu Planul de Mobilitate Urbană (PMUD) la sediul ADR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r w:rsidRPr="00D272C0">
              <w:rPr>
                <w:rFonts w:ascii="Trebuchet MS" w:hAnsi="Trebuchet MS" w:cs="Arial"/>
                <w:sz w:val="20"/>
                <w:szCs w:val="20"/>
              </w:rPr>
              <w:t>într-un colet sigilat, conform cerințelor din Documentul Cadru de Implementare,</w:t>
            </w:r>
            <w:r w:rsidRPr="0032125A">
              <w:rPr>
                <w:rFonts w:ascii="Trebuchet MS" w:hAnsi="Trebuchet MS" w:cs="Arial"/>
                <w:sz w:val="20"/>
                <w:szCs w:val="20"/>
              </w:rPr>
              <w:t xml:space="preserve"> de către un reprezentant împuternicit al municipiului reşedinţă de județ eligibil în cadrul Axei Prioritare 4 a POR 2014-2020/Asociaţiei de Dezvoltare Intercomunitară din care municipiul face parte</w:t>
            </w:r>
            <w:r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B8C" w:rsidRPr="0032125A" w:rsidRDefault="00FC1B8C" w:rsidP="00FE0F9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2125A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B8C" w:rsidRPr="0032125A" w:rsidRDefault="00FC1B8C" w:rsidP="00FE0F9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2125A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B8C" w:rsidRPr="0032125A" w:rsidRDefault="00FC1B8C" w:rsidP="00FE0F9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2125A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B8C" w:rsidRPr="0032125A" w:rsidRDefault="00FC1B8C" w:rsidP="00FE0F9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2125A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</w:tr>
      <w:tr w:rsidR="00FC1B8C" w:rsidRPr="0032125A" w:rsidTr="00FE0F93">
        <w:trPr>
          <w:trHeight w:val="969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snapToGri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2125A">
              <w:rPr>
                <w:rFonts w:ascii="Trebuchet MS" w:hAnsi="Trebuchet MS" w:cs="Arial"/>
                <w:sz w:val="20"/>
                <w:szCs w:val="20"/>
              </w:rPr>
              <w:t xml:space="preserve">2. </w:t>
            </w:r>
            <w:r>
              <w:rPr>
                <w:rFonts w:ascii="Trebuchet MS" w:hAnsi="Trebuchet MS" w:cs="Arial"/>
                <w:sz w:val="20"/>
                <w:szCs w:val="20"/>
              </w:rPr>
              <w:t>După</w:t>
            </w:r>
            <w:r w:rsidRPr="0032125A">
              <w:rPr>
                <w:rFonts w:ascii="Trebuchet MS" w:hAnsi="Trebuchet MS" w:cs="Arial"/>
                <w:sz w:val="20"/>
                <w:szCs w:val="20"/>
              </w:rPr>
              <w:t xml:space="preserve"> caz, SIDU este elaborată la nivelul teritorial solicitat pentru categoria de muncipiu reședință de județ (obligatoriu la nivelul ADI Z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onă </w:t>
            </w:r>
            <w:r w:rsidRPr="0032125A">
              <w:rPr>
                <w:rFonts w:ascii="Trebuchet MS" w:hAnsi="Trebuchet MS" w:cs="Arial"/>
                <w:sz w:val="20"/>
                <w:szCs w:val="20"/>
              </w:rPr>
              <w:t>M</w:t>
            </w:r>
            <w:r>
              <w:rPr>
                <w:rFonts w:ascii="Trebuchet MS" w:hAnsi="Trebuchet MS" w:cs="Arial"/>
                <w:sz w:val="20"/>
                <w:szCs w:val="20"/>
              </w:rPr>
              <w:t>etroplitană</w:t>
            </w:r>
            <w:r w:rsidRPr="0032125A">
              <w:rPr>
                <w:rFonts w:ascii="Trebuchet MS" w:hAnsi="Trebuchet MS" w:cs="Arial"/>
                <w:sz w:val="20"/>
                <w:szCs w:val="20"/>
              </w:rPr>
              <w:t>/P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oli de </w:t>
            </w:r>
            <w:r w:rsidRPr="0032125A">
              <w:rPr>
                <w:rFonts w:ascii="Trebuchet MS" w:hAnsi="Trebuchet MS" w:cs="Arial"/>
                <w:sz w:val="20"/>
                <w:szCs w:val="20"/>
              </w:rPr>
              <w:t>C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reștere </w:t>
            </w:r>
            <w:r w:rsidRPr="0032125A">
              <w:rPr>
                <w:rFonts w:ascii="Trebuchet MS" w:hAnsi="Trebuchet MS" w:cs="Arial"/>
                <w:sz w:val="20"/>
                <w:szCs w:val="20"/>
              </w:rPr>
              <w:t>pentru polii de creștere)</w:t>
            </w:r>
            <w:r w:rsidRPr="0032125A">
              <w:rPr>
                <w:rStyle w:val="FootnoteReference"/>
                <w:rFonts w:ascii="Trebuchet MS" w:hAnsi="Trebuchet MS" w:cs="Arial"/>
                <w:sz w:val="20"/>
                <w:szCs w:val="20"/>
              </w:rPr>
              <w:footnoteReference w:id="2"/>
            </w:r>
            <w:r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C1B8C" w:rsidRPr="0032125A" w:rsidTr="00FE0F93">
        <w:trPr>
          <w:trHeight w:val="969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E86DE3">
            <w:pPr>
              <w:snapToGri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2125A">
              <w:rPr>
                <w:rFonts w:ascii="Trebuchet MS" w:hAnsi="Trebuchet MS" w:cs="Arial"/>
                <w:sz w:val="20"/>
                <w:szCs w:val="20"/>
              </w:rPr>
              <w:t>3. SIDU a fost aprobată prin HCL al UAT municipiul reședință de județ şi/sau, după caz, Hotărâre a ADI sau HCL al UAT-urilor ce fac parte din zona funcțională urbană</w:t>
            </w:r>
            <w:r>
              <w:rPr>
                <w:rFonts w:ascii="Trebuchet MS" w:hAnsi="Trebuchet MS" w:cs="Arial"/>
                <w:sz w:val="20"/>
                <w:szCs w:val="20"/>
              </w:rPr>
              <w:t>?</w:t>
            </w:r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C1B8C" w:rsidRPr="0032125A" w:rsidTr="00FE0F93">
        <w:trPr>
          <w:trHeight w:val="1043"/>
        </w:trPr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B8C" w:rsidRPr="0032125A" w:rsidRDefault="00FC1B8C" w:rsidP="00FE0F9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2125A">
              <w:rPr>
                <w:rFonts w:ascii="Trebuchet MS" w:hAnsi="Trebuchet MS"/>
                <w:sz w:val="20"/>
                <w:szCs w:val="20"/>
              </w:rPr>
              <w:t>4. După caz, în măsura în care SIDU este elaborată la nivelul unei zone funcționale urbane, la SIDU este anexată Hotărârea de constituire</w:t>
            </w:r>
            <w:r>
              <w:rPr>
                <w:rFonts w:ascii="Trebuchet MS" w:hAnsi="Trebuchet MS"/>
                <w:sz w:val="20"/>
                <w:szCs w:val="20"/>
              </w:rPr>
              <w:t xml:space="preserve"> a ADI sau Acordul de Asociere?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B8C" w:rsidRPr="0032125A" w:rsidRDefault="00FC1B8C" w:rsidP="00FE0F93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2125A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B8C" w:rsidRPr="0032125A" w:rsidRDefault="00FC1B8C" w:rsidP="00FE0F9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2125A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</w:tr>
      <w:tr w:rsidR="00FC1B8C" w:rsidRPr="0032125A" w:rsidTr="00FE0F93">
        <w:trPr>
          <w:trHeight w:val="326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2125A">
              <w:rPr>
                <w:rFonts w:ascii="Trebuchet MS" w:hAnsi="Trebuchet MS"/>
                <w:sz w:val="20"/>
                <w:szCs w:val="20"/>
              </w:rPr>
              <w:t>5. E</w:t>
            </w:r>
            <w:r>
              <w:rPr>
                <w:rFonts w:ascii="Trebuchet MS" w:hAnsi="Trebuchet MS"/>
                <w:sz w:val="20"/>
                <w:szCs w:val="20"/>
              </w:rPr>
              <w:t xml:space="preserve">ste </w:t>
            </w:r>
            <w:r w:rsidRPr="0032125A">
              <w:rPr>
                <w:rFonts w:ascii="Trebuchet MS" w:hAnsi="Trebuchet MS"/>
                <w:sz w:val="20"/>
                <w:szCs w:val="20"/>
              </w:rPr>
              <w:t xml:space="preserve">anexat Raportul </w:t>
            </w:r>
            <w:r>
              <w:rPr>
                <w:rFonts w:ascii="Trebuchet MS" w:hAnsi="Trebuchet MS"/>
                <w:sz w:val="20"/>
                <w:szCs w:val="20"/>
              </w:rPr>
              <w:t xml:space="preserve">de </w:t>
            </w:r>
            <w:r w:rsidRPr="0032125A">
              <w:rPr>
                <w:rFonts w:ascii="Trebuchet MS" w:hAnsi="Trebuchet MS"/>
                <w:sz w:val="20"/>
                <w:szCs w:val="20"/>
              </w:rPr>
              <w:t>verificare</w:t>
            </w:r>
            <w:r>
              <w:rPr>
                <w:rFonts w:ascii="Trebuchet MS" w:hAnsi="Trebuchet MS"/>
                <w:sz w:val="20"/>
                <w:szCs w:val="20"/>
              </w:rPr>
              <w:t xml:space="preserve"> preliminară</w:t>
            </w:r>
            <w:r w:rsidRPr="0032125A">
              <w:rPr>
                <w:rFonts w:ascii="Trebuchet MS" w:hAnsi="Trebuchet MS"/>
                <w:sz w:val="20"/>
                <w:szCs w:val="20"/>
              </w:rPr>
              <w:t xml:space="preserve"> a Strategiei Integrate de Dezvoltare Urbană 2014-2020 elaborat de către SSDU</w:t>
            </w:r>
            <w:r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C1B8C" w:rsidRPr="0032125A" w:rsidTr="00FE0F93">
        <w:trPr>
          <w:trHeight w:val="326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2125A">
              <w:rPr>
                <w:rFonts w:ascii="Trebuchet MS" w:hAnsi="Trebuchet MS"/>
                <w:sz w:val="20"/>
                <w:szCs w:val="20"/>
              </w:rPr>
              <w:t>6. Este anexată Decizia finală/</w:t>
            </w:r>
            <w:r>
              <w:rPr>
                <w:rFonts w:ascii="Trebuchet MS" w:hAnsi="Trebuchet MS"/>
                <w:sz w:val="20"/>
                <w:szCs w:val="20"/>
              </w:rPr>
              <w:t xml:space="preserve">decizia etapei de încadrare </w:t>
            </w:r>
            <w:r w:rsidRPr="0032125A">
              <w:rPr>
                <w:rFonts w:ascii="Trebuchet MS" w:hAnsi="Trebuchet MS"/>
                <w:sz w:val="20"/>
                <w:szCs w:val="20"/>
              </w:rPr>
              <w:t xml:space="preserve">emisă de autoritatea competentă privind Evaluarea Strategică de </w:t>
            </w:r>
            <w:r>
              <w:rPr>
                <w:rFonts w:ascii="Trebuchet MS" w:hAnsi="Trebuchet MS"/>
                <w:sz w:val="20"/>
                <w:szCs w:val="20"/>
              </w:rPr>
              <w:t>Mediu, conform HG nr. 1076/2004?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C1B8C" w:rsidRPr="0032125A" w:rsidTr="00FE0F93">
        <w:trPr>
          <w:trHeight w:val="326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2125A">
              <w:rPr>
                <w:rFonts w:ascii="Trebuchet MS" w:hAnsi="Trebuchet MS"/>
                <w:sz w:val="20"/>
                <w:szCs w:val="20"/>
              </w:rPr>
              <w:t xml:space="preserve">7. SIDU în forma depusă la ADR a fost supusă procesului de consultare publică şi este anexată declarația reprezentantului legal al beneficiarului în care va certifica şi va detalia parcurgerea </w:t>
            </w:r>
            <w:r w:rsidRPr="0032125A">
              <w:rPr>
                <w:rFonts w:ascii="Trebuchet MS" w:hAnsi="Trebuchet MS"/>
                <w:sz w:val="20"/>
                <w:szCs w:val="20"/>
              </w:rPr>
              <w:lastRenderedPageBreak/>
              <w:t>acestui proces de consultare publică</w:t>
            </w:r>
            <w:r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FC1B8C" w:rsidRPr="0032125A" w:rsidRDefault="00FC1B8C" w:rsidP="00FC1B8C">
      <w:pPr>
        <w:spacing w:before="120"/>
        <w:jc w:val="both"/>
        <w:rPr>
          <w:b/>
          <w:bCs/>
          <w:caps/>
          <w:sz w:val="20"/>
          <w:szCs w:val="20"/>
        </w:rPr>
      </w:pPr>
    </w:p>
    <w:tbl>
      <w:tblPr>
        <w:tblW w:w="9536" w:type="dxa"/>
        <w:tblInd w:w="-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6"/>
        <w:gridCol w:w="709"/>
        <w:gridCol w:w="701"/>
        <w:gridCol w:w="1992"/>
        <w:gridCol w:w="1418"/>
      </w:tblGrid>
      <w:tr w:rsidR="00FC1B8C" w:rsidRPr="0032125A" w:rsidTr="00FE0F93">
        <w:trPr>
          <w:trHeight w:val="184"/>
        </w:trPr>
        <w:tc>
          <w:tcPr>
            <w:tcW w:w="953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B8C" w:rsidRPr="0032125A" w:rsidRDefault="00FC1B8C" w:rsidP="00FE0F9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32125A">
              <w:rPr>
                <w:rFonts w:ascii="Trebuchet MS" w:hAnsi="Trebuchet MS"/>
                <w:b/>
                <w:bCs/>
                <w:sz w:val="20"/>
                <w:szCs w:val="20"/>
              </w:rPr>
              <w:t> </w:t>
            </w:r>
          </w:p>
          <w:p w:rsidR="00FC1B8C" w:rsidRPr="0032125A" w:rsidRDefault="00FC1B8C" w:rsidP="00FE0F93">
            <w:pPr>
              <w:spacing w:line="184" w:lineRule="atLeast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D26ED3">
              <w:rPr>
                <w:rFonts w:ascii="Trebuchet MS" w:hAnsi="Trebuchet MS"/>
                <w:b/>
                <w:bCs/>
                <w:sz w:val="20"/>
                <w:szCs w:val="20"/>
                <w:shd w:val="clear" w:color="auto" w:fill="B2A1C7" w:themeFill="accent4" w:themeFillTint="99"/>
              </w:rPr>
              <w:t>GRILA DE VERIFICARE A ADMISIBILITATII SIDU</w:t>
            </w:r>
          </w:p>
        </w:tc>
      </w:tr>
      <w:tr w:rsidR="00FC1B8C" w:rsidRPr="0032125A" w:rsidTr="00FE0F93">
        <w:trPr>
          <w:trHeight w:val="126"/>
        </w:trPr>
        <w:tc>
          <w:tcPr>
            <w:tcW w:w="4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B8C" w:rsidRPr="0032125A" w:rsidRDefault="00FC1B8C" w:rsidP="00FE0F93">
            <w:pPr>
              <w:spacing w:line="126" w:lineRule="atLeast"/>
              <w:jc w:val="both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32125A">
              <w:rPr>
                <w:rFonts w:ascii="Trebuchet MS" w:hAnsi="Trebuchet MS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B8C" w:rsidRPr="0032125A" w:rsidRDefault="00FC1B8C" w:rsidP="00FE0F93">
            <w:pPr>
              <w:spacing w:line="126" w:lineRule="atLeast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32125A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EXPERT OI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B8C" w:rsidRPr="0032125A" w:rsidRDefault="00FC1B8C" w:rsidP="00FE0F93">
            <w:pPr>
              <w:spacing w:line="126" w:lineRule="atLeast"/>
              <w:jc w:val="both"/>
              <w:rPr>
                <w:rFonts w:ascii="Trebuchet MS" w:hAnsi="Trebuchet MS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="Trebuchet MS" w:hAnsi="Trebuchet MS"/>
                <w:sz w:val="20"/>
                <w:szCs w:val="20"/>
              </w:rPr>
              <w:t>COMENTARII</w:t>
            </w:r>
          </w:p>
          <w:p w:rsidR="00FC1B8C" w:rsidRPr="0032125A" w:rsidRDefault="00FC1B8C" w:rsidP="00FE0F93">
            <w:pPr>
              <w:spacing w:line="126" w:lineRule="atLeast"/>
              <w:jc w:val="both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FC1B8C" w:rsidRPr="0032125A" w:rsidTr="00FE0F93">
        <w:tc>
          <w:tcPr>
            <w:tcW w:w="4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B8C" w:rsidRPr="0032125A" w:rsidRDefault="00FC1B8C" w:rsidP="00FE0F9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32125A">
              <w:rPr>
                <w:rFonts w:ascii="Trebuchet MS" w:hAnsi="Trebuchet MS"/>
                <w:b/>
                <w:bCs/>
                <w:sz w:val="20"/>
                <w:szCs w:val="20"/>
              </w:rPr>
              <w:t>Cerinţa/ Criteriul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B8C" w:rsidRPr="0032125A" w:rsidRDefault="00FC1B8C" w:rsidP="00FE0F9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32125A">
              <w:rPr>
                <w:rFonts w:ascii="Trebuchet MS" w:hAnsi="Trebuchet MS"/>
                <w:b/>
                <w:bCs/>
                <w:sz w:val="20"/>
                <w:szCs w:val="20"/>
              </w:rPr>
              <w:t>DA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B8C" w:rsidRPr="0032125A" w:rsidRDefault="00FC1B8C" w:rsidP="00FE0F9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32125A">
              <w:rPr>
                <w:rFonts w:ascii="Trebuchet MS" w:hAnsi="Trebuchet MS"/>
                <w:b/>
                <w:bCs/>
                <w:sz w:val="20"/>
                <w:szCs w:val="20"/>
              </w:rPr>
              <w:t>NU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B8C" w:rsidRPr="0032125A" w:rsidRDefault="00FC1B8C" w:rsidP="00FE0F9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32125A">
              <w:rPr>
                <w:rFonts w:ascii="Trebuchet MS" w:hAnsi="Trebuchet MS"/>
                <w:b/>
                <w:bCs/>
                <w:sz w:val="20"/>
                <w:szCs w:val="20"/>
              </w:rPr>
              <w:t>CLARIFICARE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1B8C" w:rsidRPr="0032125A" w:rsidRDefault="00FC1B8C" w:rsidP="00FE0F9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32125A">
              <w:rPr>
                <w:rFonts w:ascii="Trebuchet MS" w:hAnsi="Trebuchet MS"/>
                <w:b/>
                <w:bCs/>
                <w:sz w:val="20"/>
                <w:szCs w:val="20"/>
              </w:rPr>
              <w:t> </w:t>
            </w:r>
          </w:p>
        </w:tc>
      </w:tr>
      <w:tr w:rsidR="00FC1B8C" w:rsidRPr="0032125A" w:rsidTr="00FE0F93">
        <w:trPr>
          <w:trHeight w:val="301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2125A">
              <w:rPr>
                <w:rFonts w:ascii="Trebuchet MS" w:hAnsi="Trebuchet MS"/>
                <w:sz w:val="20"/>
                <w:szCs w:val="20"/>
              </w:rPr>
              <w:t>1. Orizontul de implementare al SIDU se întinde cel puţin până la sfârşitul anului 2023</w:t>
            </w:r>
            <w:r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C1B8C" w:rsidRPr="0032125A" w:rsidTr="00FE0F93">
        <w:trPr>
          <w:trHeight w:val="1220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181B1C" w:rsidRDefault="00FC1B8C" w:rsidP="00FE0F9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81B1C">
              <w:rPr>
                <w:rFonts w:ascii="Trebuchet MS" w:hAnsi="Trebuchet MS"/>
                <w:sz w:val="20"/>
                <w:szCs w:val="20"/>
              </w:rPr>
              <w:t>2. Sunt prezentate date/informaţii în vederea fundamentarii analizei situaţiei existente la nivelul ariei de studiu și a identificării nevoilor și a problemelor de dezvoltare, cu accent pe cele cinci provocari di</w:t>
            </w:r>
            <w:r>
              <w:rPr>
                <w:rFonts w:ascii="Trebuchet MS" w:hAnsi="Trebuchet MS"/>
                <w:sz w:val="20"/>
                <w:szCs w:val="20"/>
              </w:rPr>
              <w:t>n art. 7 al Regulamentului FEDR?</w:t>
            </w:r>
          </w:p>
          <w:p w:rsidR="00FC1B8C" w:rsidRPr="00181B1C" w:rsidRDefault="00FC1B8C" w:rsidP="00FE0F9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81B1C">
              <w:rPr>
                <w:rFonts w:ascii="Trebuchet MS" w:hAnsi="Trebuchet MS"/>
                <w:sz w:val="20"/>
                <w:szCs w:val="20"/>
              </w:rPr>
              <w:t>Datele/ informaţiile colectate pentru definirea situaţiei existente și pentru identificarea nevoilor și problemelor de dezvol</w:t>
            </w:r>
            <w:r>
              <w:rPr>
                <w:rFonts w:ascii="Trebuchet MS" w:hAnsi="Trebuchet MS"/>
                <w:sz w:val="20"/>
                <w:szCs w:val="20"/>
              </w:rPr>
              <w:t>tare sunt realiste,  relevante ș</w:t>
            </w:r>
            <w:r w:rsidRPr="00181B1C">
              <w:rPr>
                <w:rFonts w:ascii="Trebuchet MS" w:hAnsi="Trebuchet MS"/>
                <w:sz w:val="20"/>
                <w:szCs w:val="20"/>
              </w:rPr>
              <w:t>i suficiente (sunt preluate din statistici si studii/analize relevante</w:t>
            </w:r>
            <w:r w:rsidRPr="00181B1C">
              <w:t xml:space="preserve"> și </w:t>
            </w:r>
            <w:r w:rsidRPr="00181B1C">
              <w:rPr>
                <w:rFonts w:ascii="Trebuchet MS" w:hAnsi="Trebuchet MS"/>
                <w:sz w:val="20"/>
                <w:szCs w:val="20"/>
              </w:rPr>
              <w:t>actual</w:t>
            </w:r>
            <w:r>
              <w:rPr>
                <w:rFonts w:ascii="Trebuchet MS" w:hAnsi="Trebuchet MS"/>
                <w:sz w:val="20"/>
                <w:szCs w:val="20"/>
              </w:rPr>
              <w:t>e)?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C1B8C" w:rsidRPr="0032125A" w:rsidTr="00FE0F93">
        <w:trPr>
          <w:trHeight w:val="860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2125A">
              <w:rPr>
                <w:rFonts w:ascii="Trebuchet MS" w:hAnsi="Trebuchet MS"/>
                <w:sz w:val="20"/>
                <w:szCs w:val="20"/>
              </w:rPr>
              <w:t>3.</w:t>
            </w:r>
            <w:r>
              <w:rPr>
                <w:rFonts w:ascii="Trebuchet MS" w:hAnsi="Trebuchet MS"/>
                <w:sz w:val="20"/>
                <w:szCs w:val="20"/>
              </w:rPr>
              <w:t xml:space="preserve"> Problemele-cheie, provocările ş</w:t>
            </w:r>
            <w:r w:rsidRPr="0032125A">
              <w:rPr>
                <w:rFonts w:ascii="Trebuchet MS" w:hAnsi="Trebuchet MS"/>
                <w:sz w:val="20"/>
                <w:szCs w:val="20"/>
              </w:rPr>
              <w:t>i necesitățile propuse a fi abordate prin SIDU sunt identificate, analizate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32125A">
              <w:rPr>
                <w:rFonts w:ascii="Trebuchet MS" w:hAnsi="Trebuchet MS"/>
                <w:sz w:val="20"/>
                <w:szCs w:val="20"/>
              </w:rPr>
              <w:t>şi prioritizate. Sunt propuse op</w:t>
            </w:r>
            <w:r>
              <w:rPr>
                <w:rFonts w:ascii="Trebuchet MS" w:hAnsi="Trebuchet MS"/>
                <w:sz w:val="20"/>
                <w:szCs w:val="20"/>
              </w:rPr>
              <w:t>ţ</w:t>
            </w:r>
            <w:r w:rsidRPr="0032125A">
              <w:rPr>
                <w:rFonts w:ascii="Trebuchet MS" w:hAnsi="Trebuchet MS"/>
                <w:sz w:val="20"/>
                <w:szCs w:val="20"/>
              </w:rPr>
              <w:t>iuni de solu</w:t>
            </w:r>
            <w:r>
              <w:rPr>
                <w:rFonts w:ascii="Trebuchet MS" w:hAnsi="Trebuchet MS"/>
                <w:sz w:val="20"/>
                <w:szCs w:val="20"/>
              </w:rPr>
              <w:t>ţionare a acestora?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C1B8C" w:rsidRPr="0032125A" w:rsidTr="00FE0F93">
        <w:trPr>
          <w:trHeight w:val="301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2125A">
              <w:rPr>
                <w:rFonts w:ascii="Trebuchet MS" w:hAnsi="Trebuchet MS"/>
                <w:sz w:val="20"/>
                <w:szCs w:val="20"/>
              </w:rPr>
              <w:t>4. În cuprinsul secţiunilor componente ale SIDU sunt abordate integrat provocările economice, sociale, climatice, demografice și de mediu cu care se confruntă respectivul municipiu reședință de județ/ zona urbană funcţională, în conformitate cu cerinţa din Art. 7 din Regulamentul (UE) nr. 1301/2013 privind FEDR</w:t>
            </w:r>
            <w:r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C1B8C" w:rsidRPr="0032125A" w:rsidTr="00FE0F93">
        <w:trPr>
          <w:trHeight w:val="1093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2125A">
              <w:rPr>
                <w:rFonts w:ascii="Trebuchet MS" w:hAnsi="Trebuchet MS"/>
                <w:sz w:val="20"/>
                <w:szCs w:val="20"/>
              </w:rPr>
              <w:t xml:space="preserve">5. </w:t>
            </w:r>
            <w:r>
              <w:rPr>
                <w:rFonts w:ascii="Trebuchet MS" w:hAnsi="Trebuchet MS"/>
                <w:sz w:val="20"/>
                <w:szCs w:val="20"/>
              </w:rPr>
              <w:t>Î</w:t>
            </w:r>
            <w:r w:rsidRPr="0032125A">
              <w:rPr>
                <w:rFonts w:ascii="Trebuchet MS" w:hAnsi="Trebuchet MS"/>
                <w:sz w:val="20"/>
                <w:szCs w:val="20"/>
              </w:rPr>
              <w:t>n cadrul SIDU, sunt corelate sec</w:t>
            </w:r>
            <w:r>
              <w:rPr>
                <w:rFonts w:ascii="Trebuchet MS" w:hAnsi="Trebuchet MS"/>
                <w:sz w:val="20"/>
                <w:szCs w:val="20"/>
              </w:rPr>
              <w:t>ţ</w:t>
            </w:r>
            <w:r w:rsidRPr="0032125A">
              <w:rPr>
                <w:rFonts w:ascii="Trebuchet MS" w:hAnsi="Trebuchet MS"/>
                <w:sz w:val="20"/>
                <w:szCs w:val="20"/>
              </w:rPr>
              <w:t>iunile privind analiza situaţiei existente a contextului urban, nevoile identificate, viziunea de dezvoltare, obiectivele stabilite şi măsurile de dezvoltare adoptate</w:t>
            </w:r>
            <w:r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C1B8C" w:rsidRPr="0032125A" w:rsidTr="00FE0F93">
        <w:trPr>
          <w:trHeight w:val="1620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2125A">
              <w:rPr>
                <w:rFonts w:ascii="Trebuchet MS" w:hAnsi="Trebuchet MS"/>
                <w:sz w:val="20"/>
                <w:szCs w:val="20"/>
              </w:rPr>
              <w:t>6. Portofoliul de proiecte SIDU răspunde nevoilor de dezvoltare identificate şi priorităţilor de dezvoltare ale municipiului reședință de județ/zonei func</w:t>
            </w:r>
            <w:r>
              <w:rPr>
                <w:rFonts w:ascii="Trebuchet MS" w:hAnsi="Trebuchet MS"/>
                <w:sz w:val="20"/>
                <w:szCs w:val="20"/>
              </w:rPr>
              <w:t>ţ</w:t>
            </w:r>
            <w:r w:rsidRPr="0032125A">
              <w:rPr>
                <w:rFonts w:ascii="Trebuchet MS" w:hAnsi="Trebuchet MS"/>
                <w:sz w:val="20"/>
                <w:szCs w:val="20"/>
              </w:rPr>
              <w:t xml:space="preserve">ionale urbane și are caracter integrat. Pentru proiectele individuale din portofoliul de proiecte SIDU au fost identificate </w:t>
            </w:r>
            <w:r w:rsidRPr="0032125A">
              <w:rPr>
                <w:rFonts w:ascii="Trebuchet MS" w:hAnsi="Trebuchet MS"/>
                <w:sz w:val="20"/>
                <w:szCs w:val="20"/>
              </w:rPr>
              <w:lastRenderedPageBreak/>
              <w:t>potențiale surse de finanțare</w:t>
            </w:r>
            <w:r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C1B8C" w:rsidRPr="0032125A" w:rsidTr="00FE0F93">
        <w:trPr>
          <w:trHeight w:val="963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2125A">
              <w:rPr>
                <w:rFonts w:ascii="Trebuchet MS" w:hAnsi="Trebuchet MS"/>
                <w:sz w:val="20"/>
                <w:szCs w:val="20"/>
              </w:rPr>
              <w:lastRenderedPageBreak/>
              <w:t>7. Lista de proiecte SIDU include proiecte aferente pentru cel puțin 2 OT-uri aferente Axei 4 (2 priorități de investiție), din care obligatoriu OT 4 (PI 4.1</w:t>
            </w:r>
            <w:r>
              <w:rPr>
                <w:rFonts w:ascii="Trebuchet MS" w:hAnsi="Trebuchet MS"/>
                <w:sz w:val="20"/>
                <w:szCs w:val="20"/>
              </w:rPr>
              <w:t>. – mobilitate urbană durabilă), conform prevederilor DCI?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C1B8C" w:rsidRPr="0032125A" w:rsidTr="00FE0F93">
        <w:trPr>
          <w:trHeight w:val="301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2125A">
              <w:rPr>
                <w:rFonts w:ascii="Trebuchet MS" w:hAnsi="Trebuchet MS"/>
                <w:sz w:val="20"/>
                <w:szCs w:val="20"/>
              </w:rPr>
              <w:t xml:space="preserve">8. Planul de Mobilitate Urbana Durabila fundamentează SIDU în domeniul mobilităţii urbane durabile, iar proiectele </w:t>
            </w:r>
            <w:r>
              <w:rPr>
                <w:rFonts w:ascii="Trebuchet MS" w:hAnsi="Trebuchet MS"/>
                <w:sz w:val="20"/>
                <w:szCs w:val="20"/>
              </w:rPr>
              <w:t>incluse î</w:t>
            </w:r>
            <w:r w:rsidRPr="0032125A">
              <w:rPr>
                <w:rFonts w:ascii="Trebuchet MS" w:hAnsi="Trebuchet MS"/>
                <w:sz w:val="20"/>
                <w:szCs w:val="20"/>
              </w:rPr>
              <w:t>n scenariul selectat</w:t>
            </w:r>
            <w:r w:rsidRPr="0032125A" w:rsidDel="00C61927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32125A">
              <w:rPr>
                <w:rFonts w:ascii="Trebuchet MS" w:hAnsi="Trebuchet MS"/>
                <w:sz w:val="20"/>
                <w:szCs w:val="20"/>
              </w:rPr>
              <w:t xml:space="preserve"> al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32125A">
              <w:rPr>
                <w:rFonts w:ascii="Trebuchet MS" w:hAnsi="Trebuchet MS"/>
                <w:sz w:val="20"/>
                <w:szCs w:val="20"/>
              </w:rPr>
              <w:t>PMUD</w:t>
            </w:r>
            <w:r>
              <w:rPr>
                <w:rFonts w:ascii="Trebuchet MS" w:hAnsi="Trebuchet MS"/>
                <w:sz w:val="20"/>
                <w:szCs w:val="20"/>
              </w:rPr>
              <w:t xml:space="preserve"> şi care nu depăş</w:t>
            </w:r>
            <w:r w:rsidRPr="0032125A">
              <w:rPr>
                <w:rFonts w:ascii="Trebuchet MS" w:hAnsi="Trebuchet MS"/>
                <w:sz w:val="20"/>
                <w:szCs w:val="20"/>
              </w:rPr>
              <w:t>esc nivelul teritorial al SIDU, se regăsesc în portofoliul SIDU</w:t>
            </w:r>
            <w:r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C1B8C" w:rsidRPr="0032125A" w:rsidTr="00FE0F93">
        <w:trPr>
          <w:trHeight w:val="301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2125A">
              <w:rPr>
                <w:rFonts w:ascii="Trebuchet MS" w:hAnsi="Trebuchet MS"/>
                <w:sz w:val="20"/>
                <w:szCs w:val="20"/>
              </w:rPr>
              <w:t>9. Structura de management și implementare a SIDU este clar identificată şi personalul are capacitatea de punere în aplicare a SIDU (este prezentata pe scurt componenta acestei structuri/departament, prezentare</w:t>
            </w:r>
            <w:r>
              <w:rPr>
                <w:rFonts w:ascii="Trebuchet MS" w:hAnsi="Trebuchet MS"/>
                <w:sz w:val="20"/>
                <w:szCs w:val="20"/>
              </w:rPr>
              <w:t xml:space="preserve"> atribuţ</w:t>
            </w:r>
            <w:r w:rsidRPr="0032125A">
              <w:rPr>
                <w:rFonts w:ascii="Trebuchet MS" w:hAnsi="Trebuchet MS"/>
                <w:sz w:val="20"/>
                <w:szCs w:val="20"/>
              </w:rPr>
              <w:t xml:space="preserve">ii din </w:t>
            </w:r>
            <w:r>
              <w:rPr>
                <w:rFonts w:ascii="Trebuchet MS" w:hAnsi="Trebuchet MS"/>
                <w:sz w:val="20"/>
                <w:szCs w:val="20"/>
              </w:rPr>
              <w:t xml:space="preserve"> Fișele </w:t>
            </w:r>
            <w:r w:rsidRPr="0032125A">
              <w:rPr>
                <w:rFonts w:ascii="Trebuchet MS" w:hAnsi="Trebuchet MS"/>
                <w:sz w:val="20"/>
                <w:szCs w:val="20"/>
              </w:rPr>
              <w:t xml:space="preserve">de post ale membrilor structurii cu privire la managementul </w:t>
            </w:r>
            <w:r>
              <w:rPr>
                <w:rFonts w:ascii="Trebuchet MS" w:hAnsi="Trebuchet MS"/>
                <w:sz w:val="20"/>
                <w:szCs w:val="20"/>
              </w:rPr>
              <w:t>ş</w:t>
            </w:r>
            <w:r w:rsidRPr="0032125A">
              <w:rPr>
                <w:rFonts w:ascii="Trebuchet MS" w:hAnsi="Trebuchet MS"/>
                <w:sz w:val="20"/>
                <w:szCs w:val="20"/>
              </w:rPr>
              <w:t>i implementarea SIDU, modalitatea/procedura de consemnare a progresului implementarii SIDU)</w:t>
            </w:r>
            <w:r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C1B8C" w:rsidRPr="0032125A" w:rsidTr="00FE0F93">
        <w:trPr>
          <w:trHeight w:val="301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2125A">
              <w:rPr>
                <w:rFonts w:ascii="Trebuchet MS" w:hAnsi="Trebuchet MS"/>
                <w:sz w:val="20"/>
                <w:szCs w:val="20"/>
              </w:rPr>
              <w:t>10. Mecanismele de monitorizare și evaluare a implementării SIDU au fost prezentate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32125A">
              <w:rPr>
                <w:rFonts w:ascii="Trebuchet MS" w:hAnsi="Trebuchet MS"/>
                <w:sz w:val="20"/>
                <w:szCs w:val="20"/>
              </w:rPr>
              <w:t>și prevăd  măsuri de atenuare a probabilit</w:t>
            </w:r>
            <w:r>
              <w:rPr>
                <w:rFonts w:ascii="Trebuchet MS" w:hAnsi="Trebuchet MS"/>
                <w:sz w:val="20"/>
                <w:szCs w:val="20"/>
              </w:rPr>
              <w:t>ăţ</w:t>
            </w:r>
            <w:r w:rsidRPr="0032125A">
              <w:rPr>
                <w:rFonts w:ascii="Trebuchet MS" w:hAnsi="Trebuchet MS"/>
                <w:sz w:val="20"/>
                <w:szCs w:val="20"/>
              </w:rPr>
              <w:t xml:space="preserve">ii </w:t>
            </w:r>
            <w:r>
              <w:rPr>
                <w:rFonts w:ascii="Trebuchet MS" w:hAnsi="Trebuchet MS"/>
                <w:sz w:val="20"/>
                <w:szCs w:val="20"/>
              </w:rPr>
              <w:t>ş</w:t>
            </w:r>
            <w:r w:rsidRPr="0032125A">
              <w:rPr>
                <w:rFonts w:ascii="Trebuchet MS" w:hAnsi="Trebuchet MS"/>
                <w:sz w:val="20"/>
                <w:szCs w:val="20"/>
              </w:rPr>
              <w:t>i impactului riscurilor. Sunt stabiliţi indicatori pentru  monitorizarea implementă</w:t>
            </w:r>
            <w:r>
              <w:rPr>
                <w:rFonts w:ascii="Trebuchet MS" w:hAnsi="Trebuchet MS"/>
                <w:sz w:val="20"/>
                <w:szCs w:val="20"/>
              </w:rPr>
              <w:t>rii și evaluării SIDU?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32125A" w:rsidRDefault="00FC1B8C" w:rsidP="00FE0F9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C1B8C" w:rsidRPr="00A8750E" w:rsidTr="00FE0F93">
        <w:trPr>
          <w:trHeight w:val="301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5F6F50" w:rsidRDefault="00FC1B8C" w:rsidP="00FE0F9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2125A">
              <w:rPr>
                <w:rFonts w:ascii="Trebuchet MS" w:hAnsi="Trebuchet MS"/>
                <w:sz w:val="20"/>
                <w:szCs w:val="20"/>
              </w:rPr>
              <w:t>11. În elaborarea și/sau implementarea SIDU sunt implicaţi parteneri relevanţi ai municipiului reședință de județ de la nivel local (de ex. ONG-uri, universităţi, mediul privat, consiliul judeţean, instituţii publice, alte UAT din ZFU etc.</w:t>
            </w:r>
            <w:r>
              <w:rPr>
                <w:rFonts w:ascii="Trebuchet MS" w:hAnsi="Trebuchet MS"/>
                <w:sz w:val="20"/>
                <w:szCs w:val="20"/>
              </w:rPr>
              <w:t>)?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A8750E" w:rsidRDefault="00FC1B8C" w:rsidP="00FE0F93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A8750E" w:rsidRDefault="00FC1B8C" w:rsidP="00FE0F93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A8750E" w:rsidRDefault="00FC1B8C" w:rsidP="00FE0F93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A8750E" w:rsidRDefault="00FC1B8C" w:rsidP="00FE0F9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FC1B8C" w:rsidRPr="00D91A2A" w:rsidRDefault="00FC1B8C" w:rsidP="00FC1B8C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3900"/>
        </w:tabs>
        <w:spacing w:before="0" w:after="0"/>
        <w:outlineLvl w:val="0"/>
        <w:rPr>
          <w:rFonts w:ascii="Trebuchet MS" w:hAnsi="Trebuchet MS"/>
          <w:b/>
          <w:sz w:val="22"/>
          <w:szCs w:val="22"/>
        </w:rPr>
      </w:pPr>
      <w:r w:rsidRPr="00D91A2A">
        <w:rPr>
          <w:rFonts w:ascii="Trebuchet MS" w:hAnsi="Trebuchet MS"/>
          <w:b/>
          <w:sz w:val="22"/>
          <w:szCs w:val="22"/>
        </w:rPr>
        <w:tab/>
      </w:r>
    </w:p>
    <w:tbl>
      <w:tblPr>
        <w:tblW w:w="9536" w:type="dxa"/>
        <w:tblInd w:w="-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36"/>
      </w:tblGrid>
      <w:tr w:rsidR="00FC1B8C" w:rsidRPr="00D91A2A" w:rsidTr="00FE0F93">
        <w:trPr>
          <w:trHeight w:val="301"/>
        </w:trPr>
        <w:tc>
          <w:tcPr>
            <w:tcW w:w="9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D91A2A" w:rsidRDefault="00FC1B8C" w:rsidP="00FE0F93">
            <w:pPr>
              <w:jc w:val="both"/>
              <w:rPr>
                <w:rFonts w:ascii="Trebuchet MS" w:hAnsi="Trebuchet MS"/>
                <w:b/>
              </w:rPr>
            </w:pPr>
            <w:r w:rsidRPr="00D91A2A">
              <w:rPr>
                <w:rFonts w:ascii="Trebuchet MS" w:hAnsi="Trebuchet MS"/>
                <w:b/>
              </w:rPr>
              <w:t>Concluzii</w:t>
            </w:r>
          </w:p>
          <w:p w:rsidR="00FC1B8C" w:rsidRPr="00D91A2A" w:rsidRDefault="00FC1B8C" w:rsidP="00FE0F93">
            <w:pPr>
              <w:jc w:val="both"/>
              <w:rPr>
                <w:rFonts w:ascii="Trebuchet MS" w:hAnsi="Trebuchet MS"/>
              </w:rPr>
            </w:pPr>
          </w:p>
        </w:tc>
      </w:tr>
      <w:tr w:rsidR="00FC1B8C" w:rsidRPr="00D91A2A" w:rsidTr="00FE0F93">
        <w:trPr>
          <w:trHeight w:val="301"/>
        </w:trPr>
        <w:tc>
          <w:tcPr>
            <w:tcW w:w="9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B8C" w:rsidRPr="00D91A2A" w:rsidRDefault="00FC1B8C" w:rsidP="00FE0F93">
            <w:pPr>
              <w:jc w:val="both"/>
              <w:rPr>
                <w:rFonts w:ascii="Trebuchet MS" w:hAnsi="Trebuchet MS"/>
              </w:rPr>
            </w:pPr>
            <w:r w:rsidRPr="00D91A2A">
              <w:rPr>
                <w:rFonts w:ascii="Trebuchet MS" w:hAnsi="Trebuchet MS"/>
              </w:rPr>
              <w:t xml:space="preserve">Strategia integrată de dezvoltare urbană este conformă şi admisibilă: </w:t>
            </w:r>
          </w:p>
          <w:p w:rsidR="00FC1B8C" w:rsidRPr="00D91A2A" w:rsidRDefault="00FC1B8C" w:rsidP="00FE0F93">
            <w:pPr>
              <w:jc w:val="both"/>
              <w:rPr>
                <w:rFonts w:ascii="Trebuchet MS" w:hAnsi="Trebuchet MS"/>
              </w:rPr>
            </w:pPr>
          </w:p>
          <w:p w:rsidR="00FC1B8C" w:rsidRPr="00D91A2A" w:rsidRDefault="00FC1B8C" w:rsidP="00FE0F93">
            <w:pPr>
              <w:jc w:val="both"/>
              <w:rPr>
                <w:rFonts w:ascii="Trebuchet MS" w:hAnsi="Trebuchet MS"/>
                <w:b/>
                <w:iCs/>
                <w:color w:val="000000"/>
                <w:lang w:eastAsia="ro-RO"/>
              </w:rPr>
            </w:pPr>
            <w:r w:rsidRPr="00D91A2A">
              <w:rPr>
                <w:rFonts w:ascii="Trebuchet MS" w:hAnsi="Trebuchet MS"/>
                <w:b/>
                <w:iCs/>
                <w:color w:val="000000"/>
                <w:lang w:eastAsia="ro-RO"/>
              </w:rPr>
              <w:t xml:space="preserve">DA </w:t>
            </w:r>
            <w:r w:rsidRPr="00D91A2A">
              <w:rPr>
                <w:rFonts w:ascii="Trebuchet MS" w:hAnsi="Trebuchet MS"/>
                <w:iCs/>
                <w:color w:val="000000"/>
                <w:lang w:eastAsia="ro-RO"/>
              </w:rPr>
              <w:t xml:space="preserve">   </w:t>
            </w:r>
            <w:r w:rsidRPr="00D91A2A">
              <w:rPr>
                <w:rFonts w:ascii="Trebuchet MS" w:hAnsi="Trebuchet MS"/>
                <w:b/>
                <w:iCs/>
                <w:color w:val="000000"/>
                <w:lang w:eastAsia="ro-RO"/>
              </w:rPr>
              <w:fldChar w:fldCharType="begin"/>
            </w:r>
            <w:r w:rsidRPr="00D91A2A">
              <w:rPr>
                <w:rFonts w:ascii="Trebuchet MS" w:hAnsi="Trebuchet MS"/>
                <w:b/>
                <w:iCs/>
                <w:color w:val="000000"/>
                <w:lang w:eastAsia="ro-RO"/>
              </w:rPr>
              <w:instrText xml:space="preserve"> MACROBUTTON CheckIt </w:instrText>
            </w:r>
            <w:r w:rsidRPr="00D91A2A">
              <w:rPr>
                <w:rFonts w:ascii="Trebuchet MS" w:hAnsi="Trebuchet MS"/>
                <w:b/>
                <w:iCs/>
                <w:color w:val="000000"/>
                <w:lang w:eastAsia="ro-RO"/>
              </w:rPr>
              <w:sym w:font="Wingdings" w:char="00A8"/>
            </w:r>
            <w:r w:rsidRPr="00D91A2A">
              <w:rPr>
                <w:rFonts w:ascii="Trebuchet MS" w:hAnsi="Trebuchet MS"/>
                <w:color w:val="000000"/>
                <w:lang w:eastAsia="ro-RO"/>
              </w:rPr>
              <w:fldChar w:fldCharType="end"/>
            </w:r>
          </w:p>
          <w:p w:rsidR="00FC1B8C" w:rsidRPr="00D91A2A" w:rsidRDefault="00FC1B8C" w:rsidP="00FE0F93">
            <w:pPr>
              <w:jc w:val="both"/>
              <w:rPr>
                <w:rFonts w:ascii="Trebuchet MS" w:hAnsi="Trebuchet MS"/>
                <w:color w:val="000000"/>
                <w:lang w:eastAsia="ro-RO"/>
              </w:rPr>
            </w:pPr>
            <w:r w:rsidRPr="00D91A2A">
              <w:rPr>
                <w:rFonts w:ascii="Trebuchet MS" w:hAnsi="Trebuchet MS"/>
                <w:b/>
                <w:iCs/>
                <w:color w:val="000000"/>
                <w:lang w:eastAsia="ro-RO"/>
              </w:rPr>
              <w:lastRenderedPageBreak/>
              <w:t xml:space="preserve">NU    </w:t>
            </w:r>
            <w:r w:rsidRPr="00D91A2A">
              <w:rPr>
                <w:rFonts w:ascii="Trebuchet MS" w:hAnsi="Trebuchet MS"/>
                <w:b/>
                <w:iCs/>
                <w:color w:val="000000"/>
                <w:lang w:eastAsia="ro-RO"/>
              </w:rPr>
              <w:fldChar w:fldCharType="begin"/>
            </w:r>
            <w:r w:rsidRPr="00D91A2A">
              <w:rPr>
                <w:rFonts w:ascii="Trebuchet MS" w:hAnsi="Trebuchet MS"/>
                <w:b/>
                <w:iCs/>
                <w:color w:val="000000"/>
                <w:lang w:eastAsia="ro-RO"/>
              </w:rPr>
              <w:instrText xml:space="preserve"> MACROBUTTON CheckIt </w:instrText>
            </w:r>
            <w:r w:rsidRPr="00D91A2A">
              <w:rPr>
                <w:rFonts w:ascii="Trebuchet MS" w:hAnsi="Trebuchet MS"/>
                <w:b/>
                <w:iCs/>
                <w:color w:val="000000"/>
                <w:lang w:eastAsia="ro-RO"/>
              </w:rPr>
              <w:sym w:font="Wingdings" w:char="00A8"/>
            </w:r>
            <w:r w:rsidRPr="00D91A2A">
              <w:rPr>
                <w:rFonts w:ascii="Trebuchet MS" w:hAnsi="Trebuchet MS"/>
                <w:color w:val="000000"/>
                <w:lang w:eastAsia="ro-RO"/>
              </w:rPr>
              <w:fldChar w:fldCharType="end"/>
            </w:r>
          </w:p>
          <w:p w:rsidR="00FC1B8C" w:rsidRPr="00D91A2A" w:rsidRDefault="00FC1B8C" w:rsidP="00FE0F93">
            <w:pPr>
              <w:jc w:val="both"/>
              <w:rPr>
                <w:rFonts w:ascii="Trebuchet MS" w:hAnsi="Trebuchet MS"/>
              </w:rPr>
            </w:pPr>
          </w:p>
          <w:p w:rsidR="00FC1B8C" w:rsidRPr="00D91A2A" w:rsidRDefault="00FC1B8C" w:rsidP="00FE0F93">
            <w:pPr>
              <w:jc w:val="both"/>
              <w:rPr>
                <w:rFonts w:ascii="Trebuchet MS" w:hAnsi="Trebuchet MS"/>
              </w:rPr>
            </w:pPr>
            <w:r w:rsidRPr="00D91A2A">
              <w:rPr>
                <w:rFonts w:ascii="Arial" w:hAnsi="Arial" w:cs="Arial"/>
              </w:rPr>
              <w:t>Ṣ</w:t>
            </w:r>
            <w:r w:rsidRPr="00D91A2A">
              <w:rPr>
                <w:rFonts w:ascii="Trebuchet MS" w:hAnsi="Trebuchet MS"/>
              </w:rPr>
              <w:t xml:space="preserve">ef departament: </w:t>
            </w:r>
            <w:r w:rsidRPr="00D91A2A">
              <w:rPr>
                <w:rFonts w:ascii="Trebuchet MS" w:hAnsi="Trebuchet MS"/>
              </w:rPr>
              <w:tab/>
            </w:r>
          </w:p>
          <w:p w:rsidR="00FC1B8C" w:rsidRPr="00D91A2A" w:rsidRDefault="00FC1B8C" w:rsidP="00FE0F93">
            <w:pPr>
              <w:jc w:val="both"/>
              <w:rPr>
                <w:rFonts w:ascii="Trebuchet MS" w:hAnsi="Trebuchet MS"/>
              </w:rPr>
            </w:pPr>
            <w:r w:rsidRPr="00D91A2A">
              <w:rPr>
                <w:rFonts w:ascii="Trebuchet MS" w:hAnsi="Trebuchet MS"/>
              </w:rPr>
              <w:t>Nume, prenume:</w:t>
            </w:r>
          </w:p>
          <w:p w:rsidR="00FC1B8C" w:rsidRPr="00D91A2A" w:rsidRDefault="00FC1B8C" w:rsidP="00FE0F93">
            <w:pPr>
              <w:jc w:val="both"/>
              <w:rPr>
                <w:rFonts w:ascii="Trebuchet MS" w:hAnsi="Trebuchet MS"/>
              </w:rPr>
            </w:pPr>
            <w:r w:rsidRPr="00D91A2A">
              <w:rPr>
                <w:rFonts w:ascii="Trebuchet MS" w:hAnsi="Trebuchet MS"/>
              </w:rPr>
              <w:t xml:space="preserve">Data: </w:t>
            </w:r>
          </w:p>
          <w:p w:rsidR="00FC1B8C" w:rsidRPr="00D91A2A" w:rsidRDefault="00FC1B8C" w:rsidP="00FE0F93">
            <w:pPr>
              <w:jc w:val="both"/>
              <w:rPr>
                <w:rFonts w:ascii="Trebuchet MS" w:hAnsi="Trebuchet MS"/>
              </w:rPr>
            </w:pPr>
            <w:r w:rsidRPr="00D91A2A">
              <w:rPr>
                <w:rFonts w:ascii="Trebuchet MS" w:hAnsi="Trebuchet MS"/>
              </w:rPr>
              <w:t>Semnătura:</w:t>
            </w:r>
          </w:p>
          <w:p w:rsidR="00FC1B8C" w:rsidRPr="00D91A2A" w:rsidRDefault="00FC1B8C" w:rsidP="00FE0F93">
            <w:pPr>
              <w:tabs>
                <w:tab w:val="center" w:pos="4660"/>
              </w:tabs>
              <w:jc w:val="both"/>
              <w:rPr>
                <w:rFonts w:ascii="Trebuchet MS" w:hAnsi="Trebuchet MS"/>
              </w:rPr>
            </w:pPr>
          </w:p>
          <w:p w:rsidR="00FC1B8C" w:rsidRPr="00D91A2A" w:rsidRDefault="00FC1B8C" w:rsidP="00FE0F93">
            <w:pPr>
              <w:tabs>
                <w:tab w:val="center" w:pos="4660"/>
              </w:tabs>
              <w:jc w:val="both"/>
              <w:rPr>
                <w:rFonts w:ascii="Trebuchet MS" w:hAnsi="Trebuchet MS"/>
              </w:rPr>
            </w:pPr>
          </w:p>
          <w:p w:rsidR="00FC1B8C" w:rsidRPr="00D91A2A" w:rsidRDefault="00FC1B8C" w:rsidP="00FE0F93">
            <w:pPr>
              <w:jc w:val="both"/>
              <w:rPr>
                <w:rFonts w:ascii="Trebuchet MS" w:hAnsi="Trebuchet MS"/>
              </w:rPr>
            </w:pPr>
          </w:p>
          <w:p w:rsidR="00FC1B8C" w:rsidRPr="00D91A2A" w:rsidRDefault="00FC1B8C" w:rsidP="00FE0F93">
            <w:pPr>
              <w:jc w:val="both"/>
              <w:rPr>
                <w:rFonts w:ascii="Trebuchet MS" w:hAnsi="Trebuchet MS"/>
              </w:rPr>
            </w:pPr>
            <w:r w:rsidRPr="00D91A2A">
              <w:rPr>
                <w:rFonts w:ascii="Trebuchet MS" w:hAnsi="Trebuchet MS"/>
              </w:rPr>
              <w:t>Evaluator</w:t>
            </w:r>
            <w:r>
              <w:rPr>
                <w:rFonts w:ascii="Trebuchet MS" w:hAnsi="Trebuchet MS"/>
              </w:rPr>
              <w:t xml:space="preserve"> 1,2</w:t>
            </w:r>
            <w:r w:rsidRPr="00D91A2A">
              <w:rPr>
                <w:rFonts w:ascii="Trebuchet MS" w:hAnsi="Trebuchet MS"/>
              </w:rPr>
              <w:t xml:space="preserve">: </w:t>
            </w:r>
            <w:r w:rsidRPr="00D91A2A">
              <w:rPr>
                <w:rFonts w:ascii="Trebuchet MS" w:hAnsi="Trebuchet MS"/>
              </w:rPr>
              <w:tab/>
            </w:r>
          </w:p>
          <w:p w:rsidR="00FC1B8C" w:rsidRPr="00D91A2A" w:rsidRDefault="00FC1B8C" w:rsidP="00FE0F93">
            <w:pPr>
              <w:jc w:val="both"/>
              <w:rPr>
                <w:rFonts w:ascii="Trebuchet MS" w:hAnsi="Trebuchet MS"/>
              </w:rPr>
            </w:pPr>
            <w:r w:rsidRPr="00D91A2A">
              <w:rPr>
                <w:rFonts w:ascii="Trebuchet MS" w:hAnsi="Trebuchet MS"/>
              </w:rPr>
              <w:t>Nume, prenume:</w:t>
            </w:r>
          </w:p>
          <w:p w:rsidR="00FC1B8C" w:rsidRPr="00D91A2A" w:rsidRDefault="00FC1B8C" w:rsidP="00FE0F93">
            <w:pPr>
              <w:jc w:val="both"/>
              <w:rPr>
                <w:rFonts w:ascii="Trebuchet MS" w:hAnsi="Trebuchet MS"/>
              </w:rPr>
            </w:pPr>
            <w:r w:rsidRPr="00D91A2A">
              <w:rPr>
                <w:rFonts w:ascii="Trebuchet MS" w:hAnsi="Trebuchet MS"/>
              </w:rPr>
              <w:t xml:space="preserve">Data început verificare: </w:t>
            </w:r>
          </w:p>
          <w:p w:rsidR="00FC1B8C" w:rsidRPr="00D91A2A" w:rsidRDefault="00FC1B8C" w:rsidP="00FE0F93">
            <w:pPr>
              <w:jc w:val="both"/>
              <w:rPr>
                <w:rFonts w:ascii="Trebuchet MS" w:hAnsi="Trebuchet MS"/>
              </w:rPr>
            </w:pPr>
            <w:r w:rsidRPr="00D91A2A">
              <w:rPr>
                <w:rFonts w:ascii="Trebuchet MS" w:hAnsi="Trebuchet MS"/>
              </w:rPr>
              <w:t xml:space="preserve">Data sfârşit verificare: </w:t>
            </w:r>
          </w:p>
          <w:p w:rsidR="00FC1B8C" w:rsidRPr="00D91A2A" w:rsidRDefault="00FC1B8C" w:rsidP="00FE0F93">
            <w:pPr>
              <w:jc w:val="both"/>
              <w:rPr>
                <w:rFonts w:ascii="Trebuchet MS" w:hAnsi="Trebuchet MS"/>
              </w:rPr>
            </w:pPr>
            <w:r w:rsidRPr="00D91A2A">
              <w:rPr>
                <w:rFonts w:ascii="Trebuchet MS" w:hAnsi="Trebuchet MS"/>
              </w:rPr>
              <w:t>Semnătura:</w:t>
            </w:r>
          </w:p>
          <w:p w:rsidR="00FC1B8C" w:rsidRPr="00D91A2A" w:rsidRDefault="00FC1B8C" w:rsidP="00FE0F93">
            <w:pPr>
              <w:jc w:val="both"/>
              <w:rPr>
                <w:rFonts w:ascii="Trebuchet MS" w:hAnsi="Trebuchet MS"/>
              </w:rPr>
            </w:pPr>
          </w:p>
          <w:p w:rsidR="00FC1B8C" w:rsidRPr="00E86DE3" w:rsidRDefault="00FC1B8C" w:rsidP="00FE0F93">
            <w:pPr>
              <w:jc w:val="both"/>
              <w:rPr>
                <w:rFonts w:ascii="Trebuchet MS" w:hAnsi="Trebuchet MS"/>
              </w:rPr>
            </w:pPr>
            <w:r w:rsidRPr="00E86DE3">
              <w:rPr>
                <w:rFonts w:ascii="Trebuchet MS" w:hAnsi="Trebuchet MS"/>
              </w:rPr>
              <w:t xml:space="preserve">Dacă este cazul, în termen de 30 de zile calendaristice, se vor transmite </w:t>
            </w:r>
            <w:r w:rsidR="00E86DE3" w:rsidRPr="00E86DE3">
              <w:rPr>
                <w:rFonts w:ascii="Trebuchet MS" w:hAnsi="Trebuchet MS"/>
              </w:rPr>
              <w:t xml:space="preserve">Hotărârile actualizate de aprobare a </w:t>
            </w:r>
            <w:r w:rsidRPr="00E86DE3">
              <w:rPr>
                <w:rFonts w:ascii="Trebuchet MS" w:hAnsi="Trebuchet MS"/>
              </w:rPr>
              <w:t>SIDU</w:t>
            </w:r>
            <w:r w:rsidR="00E86DE3" w:rsidRPr="00E86DE3">
              <w:rPr>
                <w:rFonts w:ascii="Trebuchet MS" w:hAnsi="Trebuchet MS"/>
              </w:rPr>
              <w:t xml:space="preserve"> (punctul 3 din Grila de verificare a conformității administrative  a SIDU)</w:t>
            </w:r>
            <w:r w:rsidRPr="00E86DE3">
              <w:rPr>
                <w:rFonts w:ascii="Trebuchet MS" w:hAnsi="Trebuchet MS"/>
              </w:rPr>
              <w:t>;</w:t>
            </w:r>
          </w:p>
          <w:p w:rsidR="00FC1B8C" w:rsidRPr="00D91A2A" w:rsidRDefault="00FC1B8C" w:rsidP="00FE0F93">
            <w:pPr>
              <w:jc w:val="both"/>
              <w:rPr>
                <w:rFonts w:ascii="Trebuchet MS" w:hAnsi="Trebuchet MS"/>
              </w:rPr>
            </w:pPr>
            <w:bookmarkStart w:id="0" w:name="_GoBack"/>
            <w:bookmarkEnd w:id="0"/>
          </w:p>
        </w:tc>
      </w:tr>
    </w:tbl>
    <w:p w:rsidR="00FC1B8C" w:rsidRDefault="00FC1B8C" w:rsidP="00FC1B8C">
      <w:pPr>
        <w:tabs>
          <w:tab w:val="left" w:pos="3481"/>
        </w:tabs>
        <w:rPr>
          <w:rFonts w:ascii="Trebuchet MS" w:hAnsi="Trebuchet MS"/>
        </w:rPr>
      </w:pPr>
    </w:p>
    <w:p w:rsidR="000277EB" w:rsidRPr="00FC1B8C" w:rsidRDefault="000277EB" w:rsidP="00FC1B8C"/>
    <w:sectPr w:rsidR="000277EB" w:rsidRPr="00FC1B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0EC" w:rsidRDefault="00EB60EC" w:rsidP="00FC1B8C">
      <w:pPr>
        <w:spacing w:after="0" w:line="240" w:lineRule="auto"/>
      </w:pPr>
      <w:r>
        <w:separator/>
      </w:r>
    </w:p>
  </w:endnote>
  <w:endnote w:type="continuationSeparator" w:id="0">
    <w:p w:rsidR="00EB60EC" w:rsidRDefault="00EB60EC" w:rsidP="00FC1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0EC" w:rsidRDefault="00EB60EC" w:rsidP="00FC1B8C">
      <w:pPr>
        <w:spacing w:after="0" w:line="240" w:lineRule="auto"/>
      </w:pPr>
      <w:r>
        <w:separator/>
      </w:r>
    </w:p>
  </w:footnote>
  <w:footnote w:type="continuationSeparator" w:id="0">
    <w:p w:rsidR="00EB60EC" w:rsidRDefault="00EB60EC" w:rsidP="00FC1B8C">
      <w:pPr>
        <w:spacing w:after="0" w:line="240" w:lineRule="auto"/>
      </w:pPr>
      <w:r>
        <w:continuationSeparator/>
      </w:r>
    </w:p>
  </w:footnote>
  <w:footnote w:id="1">
    <w:p w:rsidR="00FC1B8C" w:rsidRDefault="00FC1B8C" w:rsidP="00FC1B8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6316B">
        <w:t>Se vor introduce, pe scurt, elementele care au condus la formularea concluziei pentru fiecare criteriu în parte</w:t>
      </w:r>
    </w:p>
  </w:footnote>
  <w:footnote w:id="2">
    <w:p w:rsidR="00FC1B8C" w:rsidRDefault="00FC1B8C" w:rsidP="00FC1B8C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Acest criteriu de conformitate administrativă se va verifica numai pentru polii de creștere (Iași, Constanța, Ploiești, Craiova, Timișoara, Cluj-Napoca și Brașov).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2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1260"/>
    </w:tblGrid>
    <w:tr w:rsidR="00616FB6" w:rsidRPr="00616FB6" w:rsidTr="00FE0F93">
      <w:tc>
        <w:tcPr>
          <w:tcW w:w="7560" w:type="dxa"/>
        </w:tcPr>
        <w:p w:rsidR="00616FB6" w:rsidRPr="00616FB6" w:rsidRDefault="00616FB6" w:rsidP="00616FB6">
          <w:pPr>
            <w:spacing w:after="0" w:line="240" w:lineRule="auto"/>
            <w:rPr>
              <w:rFonts w:ascii="Trebuchet MS" w:eastAsia="Times New Roman" w:hAnsi="Trebuchet MS" w:cs="Times New Roman"/>
              <w:b/>
              <w:noProof w:val="0"/>
              <w:color w:val="808080"/>
              <w:sz w:val="14"/>
              <w:szCs w:val="24"/>
            </w:rPr>
          </w:pPr>
          <w:r w:rsidRPr="00616FB6">
            <w:rPr>
              <w:rFonts w:ascii="Trebuchet MS" w:eastAsia="Times New Roman" w:hAnsi="Trebuchet MS" w:cs="Times New Roman"/>
              <w:b/>
              <w:noProof w:val="0"/>
              <w:color w:val="808080"/>
              <w:sz w:val="14"/>
              <w:szCs w:val="24"/>
            </w:rPr>
            <w:t>Programul Operaţional Regional 2014-2020</w:t>
          </w:r>
        </w:p>
      </w:tc>
      <w:tc>
        <w:tcPr>
          <w:tcW w:w="1260" w:type="dxa"/>
        </w:tcPr>
        <w:p w:rsidR="00616FB6" w:rsidRPr="00616FB6" w:rsidRDefault="00616FB6" w:rsidP="00616FB6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noProof w:val="0"/>
              <w:color w:val="808080"/>
              <w:sz w:val="14"/>
              <w:szCs w:val="24"/>
            </w:rPr>
          </w:pPr>
        </w:p>
      </w:tc>
    </w:tr>
    <w:tr w:rsidR="00616FB6" w:rsidRPr="00616FB6" w:rsidTr="00FE0F93">
      <w:trPr>
        <w:cantSplit/>
      </w:trPr>
      <w:tc>
        <w:tcPr>
          <w:tcW w:w="8820" w:type="dxa"/>
          <w:gridSpan w:val="2"/>
        </w:tcPr>
        <w:p w:rsidR="00616FB6" w:rsidRPr="00616FB6" w:rsidRDefault="00616FB6" w:rsidP="00616FB6">
          <w:pPr>
            <w:spacing w:after="0" w:line="240" w:lineRule="auto"/>
            <w:rPr>
              <w:rFonts w:ascii="Trebuchet MS" w:eastAsia="Times New Roman" w:hAnsi="Trebuchet MS" w:cs="Times New Roman"/>
              <w:b/>
              <w:noProof w:val="0"/>
              <w:sz w:val="16"/>
              <w:szCs w:val="24"/>
            </w:rPr>
          </w:pPr>
          <w:r w:rsidRPr="00616FB6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>Document cadru de implementare a dezvoltării urbane durabile – Axa prioritară 4</w:t>
          </w:r>
          <w:r w:rsidRPr="00616FB6">
            <w:rPr>
              <w:rFonts w:ascii="Trebuchet MS" w:eastAsia="Times New Roman" w:hAnsi="Trebuchet MS" w:cs="Times New Roman"/>
              <w:b/>
              <w:bCs/>
              <w:i/>
              <w:noProof w:val="0"/>
              <w:color w:val="808080"/>
              <w:sz w:val="14"/>
              <w:szCs w:val="24"/>
            </w:rPr>
            <w:t xml:space="preserve"> – Sprijinirea dezvoltării urbane durabile </w:t>
          </w:r>
        </w:p>
        <w:p w:rsidR="00616FB6" w:rsidRPr="00616FB6" w:rsidRDefault="00616FB6" w:rsidP="00616FB6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</w:pPr>
        </w:p>
      </w:tc>
    </w:tr>
  </w:tbl>
  <w:p w:rsidR="00616FB6" w:rsidRDefault="00616F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D18"/>
    <w:rsid w:val="000014A2"/>
    <w:rsid w:val="00002884"/>
    <w:rsid w:val="0000334C"/>
    <w:rsid w:val="00003C2B"/>
    <w:rsid w:val="000043EF"/>
    <w:rsid w:val="00004FFE"/>
    <w:rsid w:val="0000568B"/>
    <w:rsid w:val="00006A1E"/>
    <w:rsid w:val="0000779F"/>
    <w:rsid w:val="0001289C"/>
    <w:rsid w:val="00014528"/>
    <w:rsid w:val="0001670E"/>
    <w:rsid w:val="00016CD7"/>
    <w:rsid w:val="00020255"/>
    <w:rsid w:val="0002334D"/>
    <w:rsid w:val="000277EB"/>
    <w:rsid w:val="00030473"/>
    <w:rsid w:val="000326C1"/>
    <w:rsid w:val="000359B8"/>
    <w:rsid w:val="00035F35"/>
    <w:rsid w:val="00040476"/>
    <w:rsid w:val="0004120C"/>
    <w:rsid w:val="00041A5A"/>
    <w:rsid w:val="00042066"/>
    <w:rsid w:val="00042577"/>
    <w:rsid w:val="00042F18"/>
    <w:rsid w:val="000443B5"/>
    <w:rsid w:val="00044ED2"/>
    <w:rsid w:val="000465BB"/>
    <w:rsid w:val="00053B1D"/>
    <w:rsid w:val="00054B3B"/>
    <w:rsid w:val="000577FC"/>
    <w:rsid w:val="0006148F"/>
    <w:rsid w:val="00061C59"/>
    <w:rsid w:val="00063086"/>
    <w:rsid w:val="0006318B"/>
    <w:rsid w:val="00063CF7"/>
    <w:rsid w:val="00064203"/>
    <w:rsid w:val="00064B02"/>
    <w:rsid w:val="00065CEC"/>
    <w:rsid w:val="000670BB"/>
    <w:rsid w:val="00070F89"/>
    <w:rsid w:val="00073BBE"/>
    <w:rsid w:val="0007409D"/>
    <w:rsid w:val="00075A4B"/>
    <w:rsid w:val="00077A07"/>
    <w:rsid w:val="00077D32"/>
    <w:rsid w:val="00081628"/>
    <w:rsid w:val="0008258D"/>
    <w:rsid w:val="00082A6B"/>
    <w:rsid w:val="00085D34"/>
    <w:rsid w:val="00086032"/>
    <w:rsid w:val="0009030A"/>
    <w:rsid w:val="00091FB7"/>
    <w:rsid w:val="000940B1"/>
    <w:rsid w:val="0009434A"/>
    <w:rsid w:val="00095183"/>
    <w:rsid w:val="0009572F"/>
    <w:rsid w:val="00096043"/>
    <w:rsid w:val="00096AD0"/>
    <w:rsid w:val="00097988"/>
    <w:rsid w:val="000A0791"/>
    <w:rsid w:val="000A0F07"/>
    <w:rsid w:val="000A2105"/>
    <w:rsid w:val="000A56C6"/>
    <w:rsid w:val="000A5912"/>
    <w:rsid w:val="000A6947"/>
    <w:rsid w:val="000A74AF"/>
    <w:rsid w:val="000A7852"/>
    <w:rsid w:val="000B029E"/>
    <w:rsid w:val="000B18B0"/>
    <w:rsid w:val="000B3FA9"/>
    <w:rsid w:val="000B7704"/>
    <w:rsid w:val="000C0954"/>
    <w:rsid w:val="000C1F65"/>
    <w:rsid w:val="000C2FCD"/>
    <w:rsid w:val="000C4FA1"/>
    <w:rsid w:val="000C5221"/>
    <w:rsid w:val="000C54CD"/>
    <w:rsid w:val="000C65F8"/>
    <w:rsid w:val="000D0F9F"/>
    <w:rsid w:val="000D1AB0"/>
    <w:rsid w:val="000D316B"/>
    <w:rsid w:val="000D3A24"/>
    <w:rsid w:val="000D6DB1"/>
    <w:rsid w:val="000E0C23"/>
    <w:rsid w:val="000E0C48"/>
    <w:rsid w:val="000E1946"/>
    <w:rsid w:val="000E3708"/>
    <w:rsid w:val="000E4412"/>
    <w:rsid w:val="000E494D"/>
    <w:rsid w:val="000E582E"/>
    <w:rsid w:val="000E5856"/>
    <w:rsid w:val="000E5A4E"/>
    <w:rsid w:val="000F11E3"/>
    <w:rsid w:val="000F410A"/>
    <w:rsid w:val="000F5835"/>
    <w:rsid w:val="000F6EA9"/>
    <w:rsid w:val="000F7F32"/>
    <w:rsid w:val="001011C1"/>
    <w:rsid w:val="00102A40"/>
    <w:rsid w:val="0010444D"/>
    <w:rsid w:val="00104E9C"/>
    <w:rsid w:val="00105EAC"/>
    <w:rsid w:val="00107DF8"/>
    <w:rsid w:val="001104A7"/>
    <w:rsid w:val="00111734"/>
    <w:rsid w:val="0011335C"/>
    <w:rsid w:val="00115273"/>
    <w:rsid w:val="00115C01"/>
    <w:rsid w:val="00117243"/>
    <w:rsid w:val="00117278"/>
    <w:rsid w:val="00123D5F"/>
    <w:rsid w:val="00123FE7"/>
    <w:rsid w:val="00125870"/>
    <w:rsid w:val="00126DE0"/>
    <w:rsid w:val="00127E48"/>
    <w:rsid w:val="001301C4"/>
    <w:rsid w:val="001305F8"/>
    <w:rsid w:val="00130C60"/>
    <w:rsid w:val="00132142"/>
    <w:rsid w:val="00132968"/>
    <w:rsid w:val="00134BE3"/>
    <w:rsid w:val="00136534"/>
    <w:rsid w:val="00136746"/>
    <w:rsid w:val="00136CA7"/>
    <w:rsid w:val="00136EEA"/>
    <w:rsid w:val="00137E49"/>
    <w:rsid w:val="00141117"/>
    <w:rsid w:val="00141CE1"/>
    <w:rsid w:val="00145383"/>
    <w:rsid w:val="00150044"/>
    <w:rsid w:val="00150D3E"/>
    <w:rsid w:val="00152433"/>
    <w:rsid w:val="00154372"/>
    <w:rsid w:val="0015469A"/>
    <w:rsid w:val="00160F25"/>
    <w:rsid w:val="0016223D"/>
    <w:rsid w:val="00166095"/>
    <w:rsid w:val="0016669C"/>
    <w:rsid w:val="001668BB"/>
    <w:rsid w:val="00171454"/>
    <w:rsid w:val="00171765"/>
    <w:rsid w:val="00175775"/>
    <w:rsid w:val="001760C7"/>
    <w:rsid w:val="00181295"/>
    <w:rsid w:val="00181EA8"/>
    <w:rsid w:val="00183B1F"/>
    <w:rsid w:val="00185205"/>
    <w:rsid w:val="001878E2"/>
    <w:rsid w:val="0019115C"/>
    <w:rsid w:val="00191A82"/>
    <w:rsid w:val="0019425D"/>
    <w:rsid w:val="0019546A"/>
    <w:rsid w:val="001A0846"/>
    <w:rsid w:val="001A0A31"/>
    <w:rsid w:val="001A15D0"/>
    <w:rsid w:val="001A2557"/>
    <w:rsid w:val="001A3ACA"/>
    <w:rsid w:val="001A472D"/>
    <w:rsid w:val="001A4814"/>
    <w:rsid w:val="001A5608"/>
    <w:rsid w:val="001B0800"/>
    <w:rsid w:val="001B2EF0"/>
    <w:rsid w:val="001B395D"/>
    <w:rsid w:val="001B4B3B"/>
    <w:rsid w:val="001B52B2"/>
    <w:rsid w:val="001B6FF4"/>
    <w:rsid w:val="001C063A"/>
    <w:rsid w:val="001C384A"/>
    <w:rsid w:val="001C3D5D"/>
    <w:rsid w:val="001C4D48"/>
    <w:rsid w:val="001C5FF8"/>
    <w:rsid w:val="001C66A4"/>
    <w:rsid w:val="001C6FA3"/>
    <w:rsid w:val="001D0372"/>
    <w:rsid w:val="001D19B8"/>
    <w:rsid w:val="001D2321"/>
    <w:rsid w:val="001D285A"/>
    <w:rsid w:val="001D2AFB"/>
    <w:rsid w:val="001D3D98"/>
    <w:rsid w:val="001D4403"/>
    <w:rsid w:val="001D4AD4"/>
    <w:rsid w:val="001D4E5C"/>
    <w:rsid w:val="001D5DC6"/>
    <w:rsid w:val="001D7CDF"/>
    <w:rsid w:val="001E2DD8"/>
    <w:rsid w:val="001E3AF9"/>
    <w:rsid w:val="001E43B4"/>
    <w:rsid w:val="001E6A0F"/>
    <w:rsid w:val="001E7F70"/>
    <w:rsid w:val="001F0361"/>
    <w:rsid w:val="001F0569"/>
    <w:rsid w:val="001F2B82"/>
    <w:rsid w:val="001F420F"/>
    <w:rsid w:val="001F566A"/>
    <w:rsid w:val="001F5DEA"/>
    <w:rsid w:val="001F7401"/>
    <w:rsid w:val="001F75BD"/>
    <w:rsid w:val="001F7875"/>
    <w:rsid w:val="001F7B01"/>
    <w:rsid w:val="002008B2"/>
    <w:rsid w:val="00202760"/>
    <w:rsid w:val="00203239"/>
    <w:rsid w:val="00203930"/>
    <w:rsid w:val="00206BDF"/>
    <w:rsid w:val="002070FD"/>
    <w:rsid w:val="002101B5"/>
    <w:rsid w:val="00210971"/>
    <w:rsid w:val="002131AD"/>
    <w:rsid w:val="0021401D"/>
    <w:rsid w:val="00214390"/>
    <w:rsid w:val="0021572A"/>
    <w:rsid w:val="0021643E"/>
    <w:rsid w:val="002166E5"/>
    <w:rsid w:val="002223D8"/>
    <w:rsid w:val="002237A1"/>
    <w:rsid w:val="00223981"/>
    <w:rsid w:val="00224052"/>
    <w:rsid w:val="00225D97"/>
    <w:rsid w:val="00227682"/>
    <w:rsid w:val="002311DC"/>
    <w:rsid w:val="002336A2"/>
    <w:rsid w:val="0024056C"/>
    <w:rsid w:val="00240612"/>
    <w:rsid w:val="00241308"/>
    <w:rsid w:val="00241B42"/>
    <w:rsid w:val="00241DD2"/>
    <w:rsid w:val="002431D2"/>
    <w:rsid w:val="00245D20"/>
    <w:rsid w:val="0024652D"/>
    <w:rsid w:val="002465F9"/>
    <w:rsid w:val="0024711F"/>
    <w:rsid w:val="00247135"/>
    <w:rsid w:val="0025069C"/>
    <w:rsid w:val="00251F08"/>
    <w:rsid w:val="00253CA9"/>
    <w:rsid w:val="00256A15"/>
    <w:rsid w:val="00256FE2"/>
    <w:rsid w:val="002604BF"/>
    <w:rsid w:val="00260CD4"/>
    <w:rsid w:val="00261B85"/>
    <w:rsid w:val="00262BA6"/>
    <w:rsid w:val="00264096"/>
    <w:rsid w:val="00264E82"/>
    <w:rsid w:val="0026583D"/>
    <w:rsid w:val="002712AF"/>
    <w:rsid w:val="0027164D"/>
    <w:rsid w:val="00272383"/>
    <w:rsid w:val="00275EB8"/>
    <w:rsid w:val="00275F81"/>
    <w:rsid w:val="00276BBA"/>
    <w:rsid w:val="00277103"/>
    <w:rsid w:val="00277C91"/>
    <w:rsid w:val="00280C31"/>
    <w:rsid w:val="002811FC"/>
    <w:rsid w:val="00282316"/>
    <w:rsid w:val="002831FB"/>
    <w:rsid w:val="0028344C"/>
    <w:rsid w:val="00283C30"/>
    <w:rsid w:val="00284E36"/>
    <w:rsid w:val="00285883"/>
    <w:rsid w:val="00285E5F"/>
    <w:rsid w:val="00286558"/>
    <w:rsid w:val="00286617"/>
    <w:rsid w:val="00290777"/>
    <w:rsid w:val="00291B57"/>
    <w:rsid w:val="0029216B"/>
    <w:rsid w:val="002921A8"/>
    <w:rsid w:val="00294B74"/>
    <w:rsid w:val="00294F83"/>
    <w:rsid w:val="00295291"/>
    <w:rsid w:val="00295A24"/>
    <w:rsid w:val="00295CFC"/>
    <w:rsid w:val="0029739D"/>
    <w:rsid w:val="002A1621"/>
    <w:rsid w:val="002A16B8"/>
    <w:rsid w:val="002A1C35"/>
    <w:rsid w:val="002A1F56"/>
    <w:rsid w:val="002A467B"/>
    <w:rsid w:val="002A4FEB"/>
    <w:rsid w:val="002B0270"/>
    <w:rsid w:val="002B0A27"/>
    <w:rsid w:val="002B1EA3"/>
    <w:rsid w:val="002B3361"/>
    <w:rsid w:val="002B64AB"/>
    <w:rsid w:val="002B65DA"/>
    <w:rsid w:val="002B6BE1"/>
    <w:rsid w:val="002B716B"/>
    <w:rsid w:val="002C0079"/>
    <w:rsid w:val="002C1F5C"/>
    <w:rsid w:val="002C3822"/>
    <w:rsid w:val="002C5767"/>
    <w:rsid w:val="002C60D7"/>
    <w:rsid w:val="002C6269"/>
    <w:rsid w:val="002C650F"/>
    <w:rsid w:val="002C7B8F"/>
    <w:rsid w:val="002D31F1"/>
    <w:rsid w:val="002D5208"/>
    <w:rsid w:val="002D52C7"/>
    <w:rsid w:val="002D67C0"/>
    <w:rsid w:val="002D68A2"/>
    <w:rsid w:val="002D72BC"/>
    <w:rsid w:val="002D791B"/>
    <w:rsid w:val="002E087B"/>
    <w:rsid w:val="002E0C20"/>
    <w:rsid w:val="002E2734"/>
    <w:rsid w:val="002E3904"/>
    <w:rsid w:val="002E3EEE"/>
    <w:rsid w:val="002E48D8"/>
    <w:rsid w:val="002F2007"/>
    <w:rsid w:val="002F301E"/>
    <w:rsid w:val="002F3B5E"/>
    <w:rsid w:val="002F45F1"/>
    <w:rsid w:val="002F51FC"/>
    <w:rsid w:val="002F52E0"/>
    <w:rsid w:val="002F6232"/>
    <w:rsid w:val="002F68EC"/>
    <w:rsid w:val="002F716A"/>
    <w:rsid w:val="0030051E"/>
    <w:rsid w:val="00301DDD"/>
    <w:rsid w:val="00302280"/>
    <w:rsid w:val="00305247"/>
    <w:rsid w:val="00311519"/>
    <w:rsid w:val="00312ED6"/>
    <w:rsid w:val="003140ED"/>
    <w:rsid w:val="003151C2"/>
    <w:rsid w:val="003160E8"/>
    <w:rsid w:val="00316315"/>
    <w:rsid w:val="003163BF"/>
    <w:rsid w:val="003211B5"/>
    <w:rsid w:val="00321616"/>
    <w:rsid w:val="00321A4E"/>
    <w:rsid w:val="00322E47"/>
    <w:rsid w:val="00326A49"/>
    <w:rsid w:val="003326E7"/>
    <w:rsid w:val="00332B10"/>
    <w:rsid w:val="00333429"/>
    <w:rsid w:val="00336042"/>
    <w:rsid w:val="00336B0E"/>
    <w:rsid w:val="00336C01"/>
    <w:rsid w:val="00343B6D"/>
    <w:rsid w:val="00346FE6"/>
    <w:rsid w:val="0034736C"/>
    <w:rsid w:val="0035119E"/>
    <w:rsid w:val="0035404E"/>
    <w:rsid w:val="00354312"/>
    <w:rsid w:val="00355C5A"/>
    <w:rsid w:val="00355D82"/>
    <w:rsid w:val="00356D65"/>
    <w:rsid w:val="00360229"/>
    <w:rsid w:val="0036244A"/>
    <w:rsid w:val="0036484A"/>
    <w:rsid w:val="00367437"/>
    <w:rsid w:val="00371A6C"/>
    <w:rsid w:val="00373453"/>
    <w:rsid w:val="003738F8"/>
    <w:rsid w:val="00374A2A"/>
    <w:rsid w:val="00374F50"/>
    <w:rsid w:val="00376899"/>
    <w:rsid w:val="003769F5"/>
    <w:rsid w:val="003804CB"/>
    <w:rsid w:val="0038098F"/>
    <w:rsid w:val="00381114"/>
    <w:rsid w:val="003815D5"/>
    <w:rsid w:val="0038288F"/>
    <w:rsid w:val="00387EBC"/>
    <w:rsid w:val="0039024F"/>
    <w:rsid w:val="00391147"/>
    <w:rsid w:val="0039184D"/>
    <w:rsid w:val="00392A64"/>
    <w:rsid w:val="00395CD8"/>
    <w:rsid w:val="00396FB1"/>
    <w:rsid w:val="00397200"/>
    <w:rsid w:val="003972EC"/>
    <w:rsid w:val="00397B83"/>
    <w:rsid w:val="003A081C"/>
    <w:rsid w:val="003A0F83"/>
    <w:rsid w:val="003A3917"/>
    <w:rsid w:val="003A3BFF"/>
    <w:rsid w:val="003A45C2"/>
    <w:rsid w:val="003A4982"/>
    <w:rsid w:val="003A63A7"/>
    <w:rsid w:val="003A7131"/>
    <w:rsid w:val="003B10BD"/>
    <w:rsid w:val="003B3859"/>
    <w:rsid w:val="003B4292"/>
    <w:rsid w:val="003B483E"/>
    <w:rsid w:val="003B4BA8"/>
    <w:rsid w:val="003B6A61"/>
    <w:rsid w:val="003C09F2"/>
    <w:rsid w:val="003C0A88"/>
    <w:rsid w:val="003C1304"/>
    <w:rsid w:val="003C3EED"/>
    <w:rsid w:val="003C4591"/>
    <w:rsid w:val="003C5308"/>
    <w:rsid w:val="003C5377"/>
    <w:rsid w:val="003C7249"/>
    <w:rsid w:val="003D0A04"/>
    <w:rsid w:val="003D16A0"/>
    <w:rsid w:val="003D174D"/>
    <w:rsid w:val="003D36E3"/>
    <w:rsid w:val="003D3BE5"/>
    <w:rsid w:val="003D3EB1"/>
    <w:rsid w:val="003D4690"/>
    <w:rsid w:val="003D5C70"/>
    <w:rsid w:val="003D684A"/>
    <w:rsid w:val="003D744E"/>
    <w:rsid w:val="003E299A"/>
    <w:rsid w:val="003E622D"/>
    <w:rsid w:val="003F031C"/>
    <w:rsid w:val="003F0572"/>
    <w:rsid w:val="003F4926"/>
    <w:rsid w:val="003F6582"/>
    <w:rsid w:val="003F714A"/>
    <w:rsid w:val="003F7569"/>
    <w:rsid w:val="003F7BED"/>
    <w:rsid w:val="003F7EE3"/>
    <w:rsid w:val="00401133"/>
    <w:rsid w:val="00401BC3"/>
    <w:rsid w:val="004075CE"/>
    <w:rsid w:val="0041053E"/>
    <w:rsid w:val="00413968"/>
    <w:rsid w:val="00413D33"/>
    <w:rsid w:val="00414246"/>
    <w:rsid w:val="004144B3"/>
    <w:rsid w:val="004147D0"/>
    <w:rsid w:val="004151E7"/>
    <w:rsid w:val="00420049"/>
    <w:rsid w:val="00420755"/>
    <w:rsid w:val="00420F11"/>
    <w:rsid w:val="00426BBC"/>
    <w:rsid w:val="004277D1"/>
    <w:rsid w:val="00427B15"/>
    <w:rsid w:val="00430A72"/>
    <w:rsid w:val="00430C8D"/>
    <w:rsid w:val="00432938"/>
    <w:rsid w:val="00432965"/>
    <w:rsid w:val="0043369A"/>
    <w:rsid w:val="0043471D"/>
    <w:rsid w:val="00434D9E"/>
    <w:rsid w:val="0043682F"/>
    <w:rsid w:val="0043733F"/>
    <w:rsid w:val="0043744D"/>
    <w:rsid w:val="00440161"/>
    <w:rsid w:val="0044028D"/>
    <w:rsid w:val="0044079E"/>
    <w:rsid w:val="00440EDA"/>
    <w:rsid w:val="004425B0"/>
    <w:rsid w:val="00442FC1"/>
    <w:rsid w:val="00451A20"/>
    <w:rsid w:val="00454E0B"/>
    <w:rsid w:val="00460D42"/>
    <w:rsid w:val="00462555"/>
    <w:rsid w:val="00463555"/>
    <w:rsid w:val="00463E3B"/>
    <w:rsid w:val="004665C6"/>
    <w:rsid w:val="00466B53"/>
    <w:rsid w:val="0046701E"/>
    <w:rsid w:val="0047004A"/>
    <w:rsid w:val="00472661"/>
    <w:rsid w:val="0047344D"/>
    <w:rsid w:val="00474169"/>
    <w:rsid w:val="004747C6"/>
    <w:rsid w:val="0047742F"/>
    <w:rsid w:val="00480676"/>
    <w:rsid w:val="00480DB8"/>
    <w:rsid w:val="00480E9C"/>
    <w:rsid w:val="004823DE"/>
    <w:rsid w:val="0048598B"/>
    <w:rsid w:val="00486638"/>
    <w:rsid w:val="00486EC8"/>
    <w:rsid w:val="00487464"/>
    <w:rsid w:val="00491B73"/>
    <w:rsid w:val="0049417A"/>
    <w:rsid w:val="004941A7"/>
    <w:rsid w:val="004959C1"/>
    <w:rsid w:val="00495F3E"/>
    <w:rsid w:val="004A0DD0"/>
    <w:rsid w:val="004A2F2B"/>
    <w:rsid w:val="004A3D54"/>
    <w:rsid w:val="004A5B39"/>
    <w:rsid w:val="004A61F9"/>
    <w:rsid w:val="004A62C3"/>
    <w:rsid w:val="004B18A0"/>
    <w:rsid w:val="004B1F27"/>
    <w:rsid w:val="004B3BC6"/>
    <w:rsid w:val="004B3C76"/>
    <w:rsid w:val="004B7F88"/>
    <w:rsid w:val="004C106B"/>
    <w:rsid w:val="004C1F41"/>
    <w:rsid w:val="004C2C9E"/>
    <w:rsid w:val="004C2D6D"/>
    <w:rsid w:val="004C3D19"/>
    <w:rsid w:val="004C5B4F"/>
    <w:rsid w:val="004C65F3"/>
    <w:rsid w:val="004C7C0D"/>
    <w:rsid w:val="004D0228"/>
    <w:rsid w:val="004D0D45"/>
    <w:rsid w:val="004D2542"/>
    <w:rsid w:val="004D2D19"/>
    <w:rsid w:val="004D56D1"/>
    <w:rsid w:val="004E01FD"/>
    <w:rsid w:val="004E109D"/>
    <w:rsid w:val="004E11A2"/>
    <w:rsid w:val="004E29D9"/>
    <w:rsid w:val="004E3B9D"/>
    <w:rsid w:val="004E5307"/>
    <w:rsid w:val="004F168B"/>
    <w:rsid w:val="004F35A6"/>
    <w:rsid w:val="004F3DC9"/>
    <w:rsid w:val="004F467D"/>
    <w:rsid w:val="004F4C75"/>
    <w:rsid w:val="004F4FEF"/>
    <w:rsid w:val="004F7030"/>
    <w:rsid w:val="004F7C6A"/>
    <w:rsid w:val="005014BE"/>
    <w:rsid w:val="00502607"/>
    <w:rsid w:val="005049C3"/>
    <w:rsid w:val="00504A67"/>
    <w:rsid w:val="00506499"/>
    <w:rsid w:val="005065AE"/>
    <w:rsid w:val="00506B10"/>
    <w:rsid w:val="00507BA4"/>
    <w:rsid w:val="00511D24"/>
    <w:rsid w:val="00516AB3"/>
    <w:rsid w:val="005217DD"/>
    <w:rsid w:val="00521EA8"/>
    <w:rsid w:val="00522FCF"/>
    <w:rsid w:val="00525859"/>
    <w:rsid w:val="00525A60"/>
    <w:rsid w:val="00527A1C"/>
    <w:rsid w:val="00531062"/>
    <w:rsid w:val="005311FA"/>
    <w:rsid w:val="00531916"/>
    <w:rsid w:val="00531945"/>
    <w:rsid w:val="005337FC"/>
    <w:rsid w:val="00533AA3"/>
    <w:rsid w:val="00534F0B"/>
    <w:rsid w:val="00535071"/>
    <w:rsid w:val="00535B16"/>
    <w:rsid w:val="00536F8C"/>
    <w:rsid w:val="00540759"/>
    <w:rsid w:val="005410E1"/>
    <w:rsid w:val="00541AC6"/>
    <w:rsid w:val="00541E0B"/>
    <w:rsid w:val="00541F5A"/>
    <w:rsid w:val="00543188"/>
    <w:rsid w:val="00543A00"/>
    <w:rsid w:val="00544267"/>
    <w:rsid w:val="005446C9"/>
    <w:rsid w:val="005505C1"/>
    <w:rsid w:val="0055125E"/>
    <w:rsid w:val="0055292E"/>
    <w:rsid w:val="00554B8A"/>
    <w:rsid w:val="005558CA"/>
    <w:rsid w:val="00555C92"/>
    <w:rsid w:val="00560917"/>
    <w:rsid w:val="00561048"/>
    <w:rsid w:val="005639CF"/>
    <w:rsid w:val="005647D1"/>
    <w:rsid w:val="00567334"/>
    <w:rsid w:val="00570D36"/>
    <w:rsid w:val="005727F1"/>
    <w:rsid w:val="005744DC"/>
    <w:rsid w:val="0057570F"/>
    <w:rsid w:val="00576DAF"/>
    <w:rsid w:val="00576DC7"/>
    <w:rsid w:val="00576E30"/>
    <w:rsid w:val="00583264"/>
    <w:rsid w:val="0058333E"/>
    <w:rsid w:val="005838EB"/>
    <w:rsid w:val="0058580D"/>
    <w:rsid w:val="00590E3C"/>
    <w:rsid w:val="00592B7A"/>
    <w:rsid w:val="00594551"/>
    <w:rsid w:val="005964EB"/>
    <w:rsid w:val="005A2060"/>
    <w:rsid w:val="005A25A9"/>
    <w:rsid w:val="005A28D8"/>
    <w:rsid w:val="005A32FC"/>
    <w:rsid w:val="005A417B"/>
    <w:rsid w:val="005A4DFC"/>
    <w:rsid w:val="005A6457"/>
    <w:rsid w:val="005A7418"/>
    <w:rsid w:val="005B0198"/>
    <w:rsid w:val="005B0CD6"/>
    <w:rsid w:val="005B1DB7"/>
    <w:rsid w:val="005B30EA"/>
    <w:rsid w:val="005B325C"/>
    <w:rsid w:val="005B34D8"/>
    <w:rsid w:val="005B41F3"/>
    <w:rsid w:val="005B5D56"/>
    <w:rsid w:val="005B689C"/>
    <w:rsid w:val="005B6B2C"/>
    <w:rsid w:val="005C130A"/>
    <w:rsid w:val="005C3084"/>
    <w:rsid w:val="005C3559"/>
    <w:rsid w:val="005C355D"/>
    <w:rsid w:val="005C4B2E"/>
    <w:rsid w:val="005C68F3"/>
    <w:rsid w:val="005C6B99"/>
    <w:rsid w:val="005C710B"/>
    <w:rsid w:val="005C7A4E"/>
    <w:rsid w:val="005D0DC6"/>
    <w:rsid w:val="005D1179"/>
    <w:rsid w:val="005D22F9"/>
    <w:rsid w:val="005D28FF"/>
    <w:rsid w:val="005D3C34"/>
    <w:rsid w:val="005D4530"/>
    <w:rsid w:val="005D7997"/>
    <w:rsid w:val="005D7B41"/>
    <w:rsid w:val="005E18D6"/>
    <w:rsid w:val="005E1F76"/>
    <w:rsid w:val="005E267B"/>
    <w:rsid w:val="005E39EC"/>
    <w:rsid w:val="005E50CE"/>
    <w:rsid w:val="005E64D1"/>
    <w:rsid w:val="005F08C6"/>
    <w:rsid w:val="005F1561"/>
    <w:rsid w:val="005F1E91"/>
    <w:rsid w:val="005F22C5"/>
    <w:rsid w:val="005F23CA"/>
    <w:rsid w:val="005F24B6"/>
    <w:rsid w:val="005F2759"/>
    <w:rsid w:val="005F3508"/>
    <w:rsid w:val="005F3977"/>
    <w:rsid w:val="005F456E"/>
    <w:rsid w:val="005F7569"/>
    <w:rsid w:val="006007A4"/>
    <w:rsid w:val="006018A4"/>
    <w:rsid w:val="00601ADB"/>
    <w:rsid w:val="00601CC7"/>
    <w:rsid w:val="00601F86"/>
    <w:rsid w:val="00604099"/>
    <w:rsid w:val="0060670B"/>
    <w:rsid w:val="00607571"/>
    <w:rsid w:val="00610910"/>
    <w:rsid w:val="00611076"/>
    <w:rsid w:val="00612F10"/>
    <w:rsid w:val="00613320"/>
    <w:rsid w:val="00616FB6"/>
    <w:rsid w:val="006171E9"/>
    <w:rsid w:val="006175F6"/>
    <w:rsid w:val="00617AF9"/>
    <w:rsid w:val="00617C32"/>
    <w:rsid w:val="00617E9E"/>
    <w:rsid w:val="00624B8D"/>
    <w:rsid w:val="006273C2"/>
    <w:rsid w:val="0063107B"/>
    <w:rsid w:val="006322E0"/>
    <w:rsid w:val="00632C57"/>
    <w:rsid w:val="00633AAE"/>
    <w:rsid w:val="00635290"/>
    <w:rsid w:val="00640536"/>
    <w:rsid w:val="0064065E"/>
    <w:rsid w:val="00642B94"/>
    <w:rsid w:val="00643320"/>
    <w:rsid w:val="00644E3E"/>
    <w:rsid w:val="00645579"/>
    <w:rsid w:val="006466F8"/>
    <w:rsid w:val="00650242"/>
    <w:rsid w:val="00650DBE"/>
    <w:rsid w:val="00651A2B"/>
    <w:rsid w:val="00651F87"/>
    <w:rsid w:val="00652166"/>
    <w:rsid w:val="00652744"/>
    <w:rsid w:val="006534A6"/>
    <w:rsid w:val="006565E6"/>
    <w:rsid w:val="00661F43"/>
    <w:rsid w:val="00662AD2"/>
    <w:rsid w:val="00663C54"/>
    <w:rsid w:val="00665FC1"/>
    <w:rsid w:val="0066710A"/>
    <w:rsid w:val="0067014D"/>
    <w:rsid w:val="0067113F"/>
    <w:rsid w:val="0067304D"/>
    <w:rsid w:val="00674273"/>
    <w:rsid w:val="00674E85"/>
    <w:rsid w:val="00677D2F"/>
    <w:rsid w:val="006801CD"/>
    <w:rsid w:val="0068021E"/>
    <w:rsid w:val="00680680"/>
    <w:rsid w:val="006848C1"/>
    <w:rsid w:val="00685113"/>
    <w:rsid w:val="00685D29"/>
    <w:rsid w:val="00686B92"/>
    <w:rsid w:val="0068737B"/>
    <w:rsid w:val="006878FA"/>
    <w:rsid w:val="0069033E"/>
    <w:rsid w:val="00690853"/>
    <w:rsid w:val="00690B9D"/>
    <w:rsid w:val="0069270B"/>
    <w:rsid w:val="00694438"/>
    <w:rsid w:val="006960CB"/>
    <w:rsid w:val="006970E8"/>
    <w:rsid w:val="00697E0A"/>
    <w:rsid w:val="006A19B2"/>
    <w:rsid w:val="006A1F1E"/>
    <w:rsid w:val="006A27E5"/>
    <w:rsid w:val="006A69FD"/>
    <w:rsid w:val="006B0203"/>
    <w:rsid w:val="006B0617"/>
    <w:rsid w:val="006B15A8"/>
    <w:rsid w:val="006B2E6E"/>
    <w:rsid w:val="006B3E6A"/>
    <w:rsid w:val="006B64E7"/>
    <w:rsid w:val="006C06AC"/>
    <w:rsid w:val="006C1D82"/>
    <w:rsid w:val="006C3431"/>
    <w:rsid w:val="006D149E"/>
    <w:rsid w:val="006D2C91"/>
    <w:rsid w:val="006D2DC7"/>
    <w:rsid w:val="006D4D63"/>
    <w:rsid w:val="006D5F4A"/>
    <w:rsid w:val="006D782A"/>
    <w:rsid w:val="006E1253"/>
    <w:rsid w:val="006E1A5E"/>
    <w:rsid w:val="006E562A"/>
    <w:rsid w:val="006E7A4C"/>
    <w:rsid w:val="006F00FB"/>
    <w:rsid w:val="006F3722"/>
    <w:rsid w:val="006F38DF"/>
    <w:rsid w:val="006F415C"/>
    <w:rsid w:val="006F6C4A"/>
    <w:rsid w:val="006F7ADC"/>
    <w:rsid w:val="006F7AE5"/>
    <w:rsid w:val="00703585"/>
    <w:rsid w:val="007040C3"/>
    <w:rsid w:val="0070746D"/>
    <w:rsid w:val="00712EBE"/>
    <w:rsid w:val="0071355A"/>
    <w:rsid w:val="00713920"/>
    <w:rsid w:val="00713F3C"/>
    <w:rsid w:val="00715773"/>
    <w:rsid w:val="007176AD"/>
    <w:rsid w:val="00717E6B"/>
    <w:rsid w:val="007213AA"/>
    <w:rsid w:val="00722F23"/>
    <w:rsid w:val="00723DB2"/>
    <w:rsid w:val="007241C1"/>
    <w:rsid w:val="007249C8"/>
    <w:rsid w:val="007310DD"/>
    <w:rsid w:val="0073135D"/>
    <w:rsid w:val="007324F1"/>
    <w:rsid w:val="00733BD0"/>
    <w:rsid w:val="00734D2C"/>
    <w:rsid w:val="00735AC4"/>
    <w:rsid w:val="0074293E"/>
    <w:rsid w:val="00742DB3"/>
    <w:rsid w:val="00743BBE"/>
    <w:rsid w:val="0074416E"/>
    <w:rsid w:val="00744497"/>
    <w:rsid w:val="0074575F"/>
    <w:rsid w:val="007467DF"/>
    <w:rsid w:val="0074792F"/>
    <w:rsid w:val="007513FE"/>
    <w:rsid w:val="00751796"/>
    <w:rsid w:val="007523D1"/>
    <w:rsid w:val="0075393C"/>
    <w:rsid w:val="00753A01"/>
    <w:rsid w:val="007540CA"/>
    <w:rsid w:val="00754E70"/>
    <w:rsid w:val="00756A37"/>
    <w:rsid w:val="00756ED9"/>
    <w:rsid w:val="00760A10"/>
    <w:rsid w:val="00766F1E"/>
    <w:rsid w:val="00770104"/>
    <w:rsid w:val="007704DB"/>
    <w:rsid w:val="00770881"/>
    <w:rsid w:val="00771A12"/>
    <w:rsid w:val="00771DAF"/>
    <w:rsid w:val="007722C5"/>
    <w:rsid w:val="00773C73"/>
    <w:rsid w:val="00774516"/>
    <w:rsid w:val="007826B7"/>
    <w:rsid w:val="00783572"/>
    <w:rsid w:val="007836BB"/>
    <w:rsid w:val="007850FD"/>
    <w:rsid w:val="00786146"/>
    <w:rsid w:val="007866CF"/>
    <w:rsid w:val="00786D21"/>
    <w:rsid w:val="00786DA8"/>
    <w:rsid w:val="00786E36"/>
    <w:rsid w:val="007878AF"/>
    <w:rsid w:val="0078795B"/>
    <w:rsid w:val="00787AF7"/>
    <w:rsid w:val="007916BF"/>
    <w:rsid w:val="00792136"/>
    <w:rsid w:val="00792FFB"/>
    <w:rsid w:val="0079390C"/>
    <w:rsid w:val="00794338"/>
    <w:rsid w:val="00795BED"/>
    <w:rsid w:val="00795C45"/>
    <w:rsid w:val="007964A5"/>
    <w:rsid w:val="007A0412"/>
    <w:rsid w:val="007A0ABB"/>
    <w:rsid w:val="007A1376"/>
    <w:rsid w:val="007A2D84"/>
    <w:rsid w:val="007A3900"/>
    <w:rsid w:val="007A5566"/>
    <w:rsid w:val="007A617F"/>
    <w:rsid w:val="007B14FB"/>
    <w:rsid w:val="007B192F"/>
    <w:rsid w:val="007B1DC0"/>
    <w:rsid w:val="007B31A2"/>
    <w:rsid w:val="007B7053"/>
    <w:rsid w:val="007B7B32"/>
    <w:rsid w:val="007B7C5D"/>
    <w:rsid w:val="007B7E23"/>
    <w:rsid w:val="007B7EFE"/>
    <w:rsid w:val="007C0FFD"/>
    <w:rsid w:val="007C11E8"/>
    <w:rsid w:val="007C3C29"/>
    <w:rsid w:val="007C7117"/>
    <w:rsid w:val="007D0206"/>
    <w:rsid w:val="007D110D"/>
    <w:rsid w:val="007D3309"/>
    <w:rsid w:val="007D72E0"/>
    <w:rsid w:val="007E048F"/>
    <w:rsid w:val="007E142A"/>
    <w:rsid w:val="007E223B"/>
    <w:rsid w:val="007E2D7D"/>
    <w:rsid w:val="007E37B0"/>
    <w:rsid w:val="007E3C67"/>
    <w:rsid w:val="007E3F29"/>
    <w:rsid w:val="007E4080"/>
    <w:rsid w:val="007E465D"/>
    <w:rsid w:val="007E5718"/>
    <w:rsid w:val="007E5EEA"/>
    <w:rsid w:val="007E7296"/>
    <w:rsid w:val="007E7609"/>
    <w:rsid w:val="007E77EB"/>
    <w:rsid w:val="007F3690"/>
    <w:rsid w:val="007F4310"/>
    <w:rsid w:val="007F51D2"/>
    <w:rsid w:val="007F5407"/>
    <w:rsid w:val="007F5577"/>
    <w:rsid w:val="00800414"/>
    <w:rsid w:val="00801362"/>
    <w:rsid w:val="008015C1"/>
    <w:rsid w:val="0080179A"/>
    <w:rsid w:val="00801C98"/>
    <w:rsid w:val="00807931"/>
    <w:rsid w:val="00810E00"/>
    <w:rsid w:val="00814B10"/>
    <w:rsid w:val="0081617B"/>
    <w:rsid w:val="008164D1"/>
    <w:rsid w:val="00816647"/>
    <w:rsid w:val="00820A5E"/>
    <w:rsid w:val="00821A5D"/>
    <w:rsid w:val="00821C8A"/>
    <w:rsid w:val="00821E34"/>
    <w:rsid w:val="008225E0"/>
    <w:rsid w:val="00826EEB"/>
    <w:rsid w:val="00830E44"/>
    <w:rsid w:val="0083128C"/>
    <w:rsid w:val="0083196C"/>
    <w:rsid w:val="00831C7A"/>
    <w:rsid w:val="00831D2F"/>
    <w:rsid w:val="00831ED0"/>
    <w:rsid w:val="0083329B"/>
    <w:rsid w:val="00833526"/>
    <w:rsid w:val="00834F04"/>
    <w:rsid w:val="0083580D"/>
    <w:rsid w:val="00836A3B"/>
    <w:rsid w:val="00836DA7"/>
    <w:rsid w:val="0083708C"/>
    <w:rsid w:val="0083765F"/>
    <w:rsid w:val="00837792"/>
    <w:rsid w:val="00837F0B"/>
    <w:rsid w:val="00841A76"/>
    <w:rsid w:val="00841CA2"/>
    <w:rsid w:val="00842905"/>
    <w:rsid w:val="00843133"/>
    <w:rsid w:val="00844807"/>
    <w:rsid w:val="0085197E"/>
    <w:rsid w:val="00852DE6"/>
    <w:rsid w:val="008556A3"/>
    <w:rsid w:val="00857391"/>
    <w:rsid w:val="00857949"/>
    <w:rsid w:val="008619D9"/>
    <w:rsid w:val="00861F65"/>
    <w:rsid w:val="00862C2C"/>
    <w:rsid w:val="00862D38"/>
    <w:rsid w:val="0086308A"/>
    <w:rsid w:val="008638C0"/>
    <w:rsid w:val="00863D83"/>
    <w:rsid w:val="00864650"/>
    <w:rsid w:val="008654F5"/>
    <w:rsid w:val="00865956"/>
    <w:rsid w:val="008665D3"/>
    <w:rsid w:val="00867492"/>
    <w:rsid w:val="00867A7D"/>
    <w:rsid w:val="00872856"/>
    <w:rsid w:val="00875829"/>
    <w:rsid w:val="0087689C"/>
    <w:rsid w:val="0087694B"/>
    <w:rsid w:val="00877481"/>
    <w:rsid w:val="00877747"/>
    <w:rsid w:val="00881954"/>
    <w:rsid w:val="0088209A"/>
    <w:rsid w:val="00882395"/>
    <w:rsid w:val="00882C8A"/>
    <w:rsid w:val="00884786"/>
    <w:rsid w:val="00884CA7"/>
    <w:rsid w:val="0088541A"/>
    <w:rsid w:val="00885719"/>
    <w:rsid w:val="008857E3"/>
    <w:rsid w:val="00886B4B"/>
    <w:rsid w:val="00887398"/>
    <w:rsid w:val="008904C4"/>
    <w:rsid w:val="00890FAB"/>
    <w:rsid w:val="0089162B"/>
    <w:rsid w:val="0089236D"/>
    <w:rsid w:val="00895FFE"/>
    <w:rsid w:val="008A1956"/>
    <w:rsid w:val="008A28E9"/>
    <w:rsid w:val="008A4BF2"/>
    <w:rsid w:val="008A603C"/>
    <w:rsid w:val="008A6CF1"/>
    <w:rsid w:val="008A7387"/>
    <w:rsid w:val="008B22FB"/>
    <w:rsid w:val="008B3D85"/>
    <w:rsid w:val="008B4B65"/>
    <w:rsid w:val="008B5254"/>
    <w:rsid w:val="008B6E7C"/>
    <w:rsid w:val="008B7232"/>
    <w:rsid w:val="008C211E"/>
    <w:rsid w:val="008C4A2C"/>
    <w:rsid w:val="008C5167"/>
    <w:rsid w:val="008C6B09"/>
    <w:rsid w:val="008D0379"/>
    <w:rsid w:val="008D0BDD"/>
    <w:rsid w:val="008D1F92"/>
    <w:rsid w:val="008D378B"/>
    <w:rsid w:val="008D49BB"/>
    <w:rsid w:val="008D4E84"/>
    <w:rsid w:val="008E10E9"/>
    <w:rsid w:val="008E175C"/>
    <w:rsid w:val="008E2516"/>
    <w:rsid w:val="008E2E82"/>
    <w:rsid w:val="008E5E02"/>
    <w:rsid w:val="008E65E2"/>
    <w:rsid w:val="008E6C18"/>
    <w:rsid w:val="008E7700"/>
    <w:rsid w:val="008F0BCA"/>
    <w:rsid w:val="008F135F"/>
    <w:rsid w:val="008F2B14"/>
    <w:rsid w:val="008F2F43"/>
    <w:rsid w:val="008F3226"/>
    <w:rsid w:val="008F3A0C"/>
    <w:rsid w:val="008F4910"/>
    <w:rsid w:val="00901C46"/>
    <w:rsid w:val="00901C5F"/>
    <w:rsid w:val="00902447"/>
    <w:rsid w:val="00902564"/>
    <w:rsid w:val="009037BA"/>
    <w:rsid w:val="0090410A"/>
    <w:rsid w:val="00905E5C"/>
    <w:rsid w:val="00906D18"/>
    <w:rsid w:val="00907F07"/>
    <w:rsid w:val="00910799"/>
    <w:rsid w:val="00910D2B"/>
    <w:rsid w:val="00911423"/>
    <w:rsid w:val="009121CC"/>
    <w:rsid w:val="00914AA0"/>
    <w:rsid w:val="00916B98"/>
    <w:rsid w:val="00916BB8"/>
    <w:rsid w:val="009176C8"/>
    <w:rsid w:val="00917823"/>
    <w:rsid w:val="00917E4A"/>
    <w:rsid w:val="0092046C"/>
    <w:rsid w:val="0092173F"/>
    <w:rsid w:val="00922B4A"/>
    <w:rsid w:val="00922D23"/>
    <w:rsid w:val="009231E4"/>
    <w:rsid w:val="00925BC9"/>
    <w:rsid w:val="00926CAA"/>
    <w:rsid w:val="009307AC"/>
    <w:rsid w:val="0093250C"/>
    <w:rsid w:val="009341D0"/>
    <w:rsid w:val="00934E42"/>
    <w:rsid w:val="00937535"/>
    <w:rsid w:val="00940638"/>
    <w:rsid w:val="00941CBA"/>
    <w:rsid w:val="00942A43"/>
    <w:rsid w:val="00942DEB"/>
    <w:rsid w:val="00943943"/>
    <w:rsid w:val="00950C0C"/>
    <w:rsid w:val="00952D2D"/>
    <w:rsid w:val="00955A6D"/>
    <w:rsid w:val="00956A1A"/>
    <w:rsid w:val="009602D0"/>
    <w:rsid w:val="00963FEE"/>
    <w:rsid w:val="009647FF"/>
    <w:rsid w:val="00965B78"/>
    <w:rsid w:val="00965BCD"/>
    <w:rsid w:val="00970257"/>
    <w:rsid w:val="00972456"/>
    <w:rsid w:val="00975E03"/>
    <w:rsid w:val="00980D01"/>
    <w:rsid w:val="00982BA8"/>
    <w:rsid w:val="00984204"/>
    <w:rsid w:val="00986519"/>
    <w:rsid w:val="00990019"/>
    <w:rsid w:val="00995135"/>
    <w:rsid w:val="00996699"/>
    <w:rsid w:val="00996E00"/>
    <w:rsid w:val="00996E97"/>
    <w:rsid w:val="0099757F"/>
    <w:rsid w:val="009A028E"/>
    <w:rsid w:val="009A2E86"/>
    <w:rsid w:val="009A333C"/>
    <w:rsid w:val="009A3FDD"/>
    <w:rsid w:val="009A4402"/>
    <w:rsid w:val="009A541D"/>
    <w:rsid w:val="009A5C71"/>
    <w:rsid w:val="009A6B0E"/>
    <w:rsid w:val="009A74A5"/>
    <w:rsid w:val="009B0A7F"/>
    <w:rsid w:val="009B21EA"/>
    <w:rsid w:val="009B4E5B"/>
    <w:rsid w:val="009B52FD"/>
    <w:rsid w:val="009C01FE"/>
    <w:rsid w:val="009C0880"/>
    <w:rsid w:val="009C1EA9"/>
    <w:rsid w:val="009C27A1"/>
    <w:rsid w:val="009C5A3A"/>
    <w:rsid w:val="009C6827"/>
    <w:rsid w:val="009D125E"/>
    <w:rsid w:val="009D2F55"/>
    <w:rsid w:val="009D611E"/>
    <w:rsid w:val="009D65AD"/>
    <w:rsid w:val="009D7EC4"/>
    <w:rsid w:val="009E405A"/>
    <w:rsid w:val="009E5121"/>
    <w:rsid w:val="009E600B"/>
    <w:rsid w:val="009F01B0"/>
    <w:rsid w:val="009F0BDF"/>
    <w:rsid w:val="009F0F05"/>
    <w:rsid w:val="009F0F18"/>
    <w:rsid w:val="009F1D3F"/>
    <w:rsid w:val="009F37DC"/>
    <w:rsid w:val="009F4605"/>
    <w:rsid w:val="009F5352"/>
    <w:rsid w:val="009F6173"/>
    <w:rsid w:val="009F6B8B"/>
    <w:rsid w:val="00A02686"/>
    <w:rsid w:val="00A02ABE"/>
    <w:rsid w:val="00A031E9"/>
    <w:rsid w:val="00A10216"/>
    <w:rsid w:val="00A12589"/>
    <w:rsid w:val="00A128EF"/>
    <w:rsid w:val="00A14CA7"/>
    <w:rsid w:val="00A153B5"/>
    <w:rsid w:val="00A1552C"/>
    <w:rsid w:val="00A17350"/>
    <w:rsid w:val="00A17AF8"/>
    <w:rsid w:val="00A206E9"/>
    <w:rsid w:val="00A228DB"/>
    <w:rsid w:val="00A22A9B"/>
    <w:rsid w:val="00A23D5A"/>
    <w:rsid w:val="00A24619"/>
    <w:rsid w:val="00A25B2E"/>
    <w:rsid w:val="00A25EFF"/>
    <w:rsid w:val="00A27E76"/>
    <w:rsid w:val="00A30DE7"/>
    <w:rsid w:val="00A31971"/>
    <w:rsid w:val="00A31A8B"/>
    <w:rsid w:val="00A3582A"/>
    <w:rsid w:val="00A41103"/>
    <w:rsid w:val="00A41500"/>
    <w:rsid w:val="00A46726"/>
    <w:rsid w:val="00A46C64"/>
    <w:rsid w:val="00A47ED8"/>
    <w:rsid w:val="00A515FA"/>
    <w:rsid w:val="00A5311A"/>
    <w:rsid w:val="00A53819"/>
    <w:rsid w:val="00A547A0"/>
    <w:rsid w:val="00A56379"/>
    <w:rsid w:val="00A57064"/>
    <w:rsid w:val="00A57CDE"/>
    <w:rsid w:val="00A63105"/>
    <w:rsid w:val="00A631D5"/>
    <w:rsid w:val="00A65A24"/>
    <w:rsid w:val="00A704FF"/>
    <w:rsid w:val="00A730EE"/>
    <w:rsid w:val="00A74F5B"/>
    <w:rsid w:val="00A85C6A"/>
    <w:rsid w:val="00A915A1"/>
    <w:rsid w:val="00A916E9"/>
    <w:rsid w:val="00A91E07"/>
    <w:rsid w:val="00A93C0F"/>
    <w:rsid w:val="00A9627F"/>
    <w:rsid w:val="00A976ED"/>
    <w:rsid w:val="00A97ED4"/>
    <w:rsid w:val="00AA0FAE"/>
    <w:rsid w:val="00AA5230"/>
    <w:rsid w:val="00AA674C"/>
    <w:rsid w:val="00AA6BB8"/>
    <w:rsid w:val="00AA7336"/>
    <w:rsid w:val="00AB0A3F"/>
    <w:rsid w:val="00AB2BFC"/>
    <w:rsid w:val="00AB5974"/>
    <w:rsid w:val="00AB5F7A"/>
    <w:rsid w:val="00AB7BF8"/>
    <w:rsid w:val="00AB7D76"/>
    <w:rsid w:val="00AC524D"/>
    <w:rsid w:val="00AC605A"/>
    <w:rsid w:val="00AC7A72"/>
    <w:rsid w:val="00AD0D08"/>
    <w:rsid w:val="00AD4DD0"/>
    <w:rsid w:val="00AD642D"/>
    <w:rsid w:val="00AD7697"/>
    <w:rsid w:val="00AD7951"/>
    <w:rsid w:val="00AE0D23"/>
    <w:rsid w:val="00AE200C"/>
    <w:rsid w:val="00AE2AE0"/>
    <w:rsid w:val="00AE2F58"/>
    <w:rsid w:val="00AE30CD"/>
    <w:rsid w:val="00AE3636"/>
    <w:rsid w:val="00AE37FE"/>
    <w:rsid w:val="00AE3A45"/>
    <w:rsid w:val="00AE3B78"/>
    <w:rsid w:val="00AF01D8"/>
    <w:rsid w:val="00AF1D72"/>
    <w:rsid w:val="00AF28B9"/>
    <w:rsid w:val="00AF34DB"/>
    <w:rsid w:val="00AF36B0"/>
    <w:rsid w:val="00AF4762"/>
    <w:rsid w:val="00AF5BBE"/>
    <w:rsid w:val="00AF62ED"/>
    <w:rsid w:val="00B0103F"/>
    <w:rsid w:val="00B01C55"/>
    <w:rsid w:val="00B021A5"/>
    <w:rsid w:val="00B0248F"/>
    <w:rsid w:val="00B03003"/>
    <w:rsid w:val="00B04599"/>
    <w:rsid w:val="00B04BD2"/>
    <w:rsid w:val="00B06562"/>
    <w:rsid w:val="00B128DA"/>
    <w:rsid w:val="00B1334E"/>
    <w:rsid w:val="00B1409E"/>
    <w:rsid w:val="00B15249"/>
    <w:rsid w:val="00B15865"/>
    <w:rsid w:val="00B16B7A"/>
    <w:rsid w:val="00B2050E"/>
    <w:rsid w:val="00B225F3"/>
    <w:rsid w:val="00B2286D"/>
    <w:rsid w:val="00B24567"/>
    <w:rsid w:val="00B25390"/>
    <w:rsid w:val="00B26FE0"/>
    <w:rsid w:val="00B27E7F"/>
    <w:rsid w:val="00B32BE5"/>
    <w:rsid w:val="00B34672"/>
    <w:rsid w:val="00B35273"/>
    <w:rsid w:val="00B3544B"/>
    <w:rsid w:val="00B409A3"/>
    <w:rsid w:val="00B4186B"/>
    <w:rsid w:val="00B474E8"/>
    <w:rsid w:val="00B47BDC"/>
    <w:rsid w:val="00B47E5F"/>
    <w:rsid w:val="00B524D5"/>
    <w:rsid w:val="00B53829"/>
    <w:rsid w:val="00B541D7"/>
    <w:rsid w:val="00B54E31"/>
    <w:rsid w:val="00B56430"/>
    <w:rsid w:val="00B564ED"/>
    <w:rsid w:val="00B56903"/>
    <w:rsid w:val="00B578AE"/>
    <w:rsid w:val="00B61E85"/>
    <w:rsid w:val="00B6254E"/>
    <w:rsid w:val="00B63524"/>
    <w:rsid w:val="00B63A99"/>
    <w:rsid w:val="00B67CEC"/>
    <w:rsid w:val="00B67EB5"/>
    <w:rsid w:val="00B7273F"/>
    <w:rsid w:val="00B763D7"/>
    <w:rsid w:val="00B80216"/>
    <w:rsid w:val="00B80289"/>
    <w:rsid w:val="00B80DE7"/>
    <w:rsid w:val="00B826E4"/>
    <w:rsid w:val="00B82C14"/>
    <w:rsid w:val="00B856D6"/>
    <w:rsid w:val="00B85860"/>
    <w:rsid w:val="00B85B5F"/>
    <w:rsid w:val="00B94C48"/>
    <w:rsid w:val="00B9578C"/>
    <w:rsid w:val="00B95E5E"/>
    <w:rsid w:val="00B9669D"/>
    <w:rsid w:val="00B9780E"/>
    <w:rsid w:val="00BA1969"/>
    <w:rsid w:val="00BA20C5"/>
    <w:rsid w:val="00BA2D88"/>
    <w:rsid w:val="00BA4083"/>
    <w:rsid w:val="00BA51AC"/>
    <w:rsid w:val="00BA5EE0"/>
    <w:rsid w:val="00BA65FE"/>
    <w:rsid w:val="00BB1A9E"/>
    <w:rsid w:val="00BB1C26"/>
    <w:rsid w:val="00BB24EC"/>
    <w:rsid w:val="00BB2529"/>
    <w:rsid w:val="00BB26E6"/>
    <w:rsid w:val="00BB327A"/>
    <w:rsid w:val="00BB43B5"/>
    <w:rsid w:val="00BB54DA"/>
    <w:rsid w:val="00BB5B35"/>
    <w:rsid w:val="00BB7508"/>
    <w:rsid w:val="00BC04CD"/>
    <w:rsid w:val="00BC0E2D"/>
    <w:rsid w:val="00BC523E"/>
    <w:rsid w:val="00BC6199"/>
    <w:rsid w:val="00BC715A"/>
    <w:rsid w:val="00BD05F5"/>
    <w:rsid w:val="00BD1A38"/>
    <w:rsid w:val="00BD2968"/>
    <w:rsid w:val="00BD2D70"/>
    <w:rsid w:val="00BD2FD4"/>
    <w:rsid w:val="00BD3670"/>
    <w:rsid w:val="00BD7D6A"/>
    <w:rsid w:val="00BE08AA"/>
    <w:rsid w:val="00BE3871"/>
    <w:rsid w:val="00BE536B"/>
    <w:rsid w:val="00BE5771"/>
    <w:rsid w:val="00BE57AD"/>
    <w:rsid w:val="00BE5ED6"/>
    <w:rsid w:val="00BE77C1"/>
    <w:rsid w:val="00BF0B28"/>
    <w:rsid w:val="00BF149C"/>
    <w:rsid w:val="00BF373C"/>
    <w:rsid w:val="00BF4CD8"/>
    <w:rsid w:val="00BF548E"/>
    <w:rsid w:val="00BF5646"/>
    <w:rsid w:val="00BF569F"/>
    <w:rsid w:val="00BF6E60"/>
    <w:rsid w:val="00BF6ED3"/>
    <w:rsid w:val="00BF72CB"/>
    <w:rsid w:val="00C01D4F"/>
    <w:rsid w:val="00C04F0E"/>
    <w:rsid w:val="00C055E0"/>
    <w:rsid w:val="00C05B20"/>
    <w:rsid w:val="00C10C2E"/>
    <w:rsid w:val="00C10EE3"/>
    <w:rsid w:val="00C125F3"/>
    <w:rsid w:val="00C147AF"/>
    <w:rsid w:val="00C15458"/>
    <w:rsid w:val="00C2031C"/>
    <w:rsid w:val="00C21652"/>
    <w:rsid w:val="00C219BC"/>
    <w:rsid w:val="00C23C5D"/>
    <w:rsid w:val="00C24A06"/>
    <w:rsid w:val="00C24E75"/>
    <w:rsid w:val="00C25E5C"/>
    <w:rsid w:val="00C275BD"/>
    <w:rsid w:val="00C30655"/>
    <w:rsid w:val="00C31596"/>
    <w:rsid w:val="00C32D7F"/>
    <w:rsid w:val="00C32E4F"/>
    <w:rsid w:val="00C33FB9"/>
    <w:rsid w:val="00C35DFF"/>
    <w:rsid w:val="00C37122"/>
    <w:rsid w:val="00C414FC"/>
    <w:rsid w:val="00C421AA"/>
    <w:rsid w:val="00C4320E"/>
    <w:rsid w:val="00C4541E"/>
    <w:rsid w:val="00C45494"/>
    <w:rsid w:val="00C45BA1"/>
    <w:rsid w:val="00C46324"/>
    <w:rsid w:val="00C52398"/>
    <w:rsid w:val="00C52A19"/>
    <w:rsid w:val="00C5323E"/>
    <w:rsid w:val="00C54D54"/>
    <w:rsid w:val="00C5799E"/>
    <w:rsid w:val="00C600B6"/>
    <w:rsid w:val="00C60359"/>
    <w:rsid w:val="00C62842"/>
    <w:rsid w:val="00C63D22"/>
    <w:rsid w:val="00C6595C"/>
    <w:rsid w:val="00C65F8E"/>
    <w:rsid w:val="00C66DBA"/>
    <w:rsid w:val="00C6745B"/>
    <w:rsid w:val="00C70829"/>
    <w:rsid w:val="00C71EA3"/>
    <w:rsid w:val="00C72CBE"/>
    <w:rsid w:val="00C72DA6"/>
    <w:rsid w:val="00C73D2A"/>
    <w:rsid w:val="00C7577E"/>
    <w:rsid w:val="00C76171"/>
    <w:rsid w:val="00C76361"/>
    <w:rsid w:val="00C77AEA"/>
    <w:rsid w:val="00C845D6"/>
    <w:rsid w:val="00C91CA4"/>
    <w:rsid w:val="00C94E75"/>
    <w:rsid w:val="00C972FD"/>
    <w:rsid w:val="00C9732F"/>
    <w:rsid w:val="00CA1EC4"/>
    <w:rsid w:val="00CA2D4B"/>
    <w:rsid w:val="00CA312B"/>
    <w:rsid w:val="00CA3341"/>
    <w:rsid w:val="00CA36DC"/>
    <w:rsid w:val="00CA6FDA"/>
    <w:rsid w:val="00CA7A6B"/>
    <w:rsid w:val="00CA7EB1"/>
    <w:rsid w:val="00CB26D6"/>
    <w:rsid w:val="00CB4180"/>
    <w:rsid w:val="00CB727B"/>
    <w:rsid w:val="00CB7F25"/>
    <w:rsid w:val="00CC0211"/>
    <w:rsid w:val="00CC1C20"/>
    <w:rsid w:val="00CC3C81"/>
    <w:rsid w:val="00CC4D01"/>
    <w:rsid w:val="00CC4E80"/>
    <w:rsid w:val="00CC5CB3"/>
    <w:rsid w:val="00CC5F31"/>
    <w:rsid w:val="00CC6323"/>
    <w:rsid w:val="00CC66C6"/>
    <w:rsid w:val="00CC7EC4"/>
    <w:rsid w:val="00CD01DD"/>
    <w:rsid w:val="00CD3AF8"/>
    <w:rsid w:val="00CD4552"/>
    <w:rsid w:val="00CD5576"/>
    <w:rsid w:val="00CD6833"/>
    <w:rsid w:val="00CE1500"/>
    <w:rsid w:val="00CE1A12"/>
    <w:rsid w:val="00CE3171"/>
    <w:rsid w:val="00CE3D4F"/>
    <w:rsid w:val="00CE4EE0"/>
    <w:rsid w:val="00CE6B61"/>
    <w:rsid w:val="00CF014E"/>
    <w:rsid w:val="00CF0956"/>
    <w:rsid w:val="00CF0BC6"/>
    <w:rsid w:val="00CF3752"/>
    <w:rsid w:val="00CF4637"/>
    <w:rsid w:val="00CF5094"/>
    <w:rsid w:val="00CF6D58"/>
    <w:rsid w:val="00CF7B90"/>
    <w:rsid w:val="00D000BD"/>
    <w:rsid w:val="00D01CD1"/>
    <w:rsid w:val="00D0274B"/>
    <w:rsid w:val="00D02C50"/>
    <w:rsid w:val="00D032CF"/>
    <w:rsid w:val="00D046EA"/>
    <w:rsid w:val="00D04C27"/>
    <w:rsid w:val="00D05008"/>
    <w:rsid w:val="00D0537F"/>
    <w:rsid w:val="00D1057E"/>
    <w:rsid w:val="00D11C2E"/>
    <w:rsid w:val="00D12AF4"/>
    <w:rsid w:val="00D21847"/>
    <w:rsid w:val="00D21DE5"/>
    <w:rsid w:val="00D22BC7"/>
    <w:rsid w:val="00D24F4B"/>
    <w:rsid w:val="00D25751"/>
    <w:rsid w:val="00D26228"/>
    <w:rsid w:val="00D26361"/>
    <w:rsid w:val="00D27B5C"/>
    <w:rsid w:val="00D27BBC"/>
    <w:rsid w:val="00D27FF0"/>
    <w:rsid w:val="00D313B6"/>
    <w:rsid w:val="00D37CC8"/>
    <w:rsid w:val="00D41218"/>
    <w:rsid w:val="00D4121F"/>
    <w:rsid w:val="00D41B0D"/>
    <w:rsid w:val="00D41DEF"/>
    <w:rsid w:val="00D434E9"/>
    <w:rsid w:val="00D436F8"/>
    <w:rsid w:val="00D437DB"/>
    <w:rsid w:val="00D439A5"/>
    <w:rsid w:val="00D457F2"/>
    <w:rsid w:val="00D45A15"/>
    <w:rsid w:val="00D462C7"/>
    <w:rsid w:val="00D47D8D"/>
    <w:rsid w:val="00D50D9B"/>
    <w:rsid w:val="00D51A32"/>
    <w:rsid w:val="00D52272"/>
    <w:rsid w:val="00D52722"/>
    <w:rsid w:val="00D52AD8"/>
    <w:rsid w:val="00D53CCB"/>
    <w:rsid w:val="00D5561C"/>
    <w:rsid w:val="00D56057"/>
    <w:rsid w:val="00D560F5"/>
    <w:rsid w:val="00D57504"/>
    <w:rsid w:val="00D6003B"/>
    <w:rsid w:val="00D60633"/>
    <w:rsid w:val="00D61780"/>
    <w:rsid w:val="00D624C1"/>
    <w:rsid w:val="00D65179"/>
    <w:rsid w:val="00D6562A"/>
    <w:rsid w:val="00D65F8B"/>
    <w:rsid w:val="00D67218"/>
    <w:rsid w:val="00D67B98"/>
    <w:rsid w:val="00D67E17"/>
    <w:rsid w:val="00D7094C"/>
    <w:rsid w:val="00D71CF0"/>
    <w:rsid w:val="00D71D76"/>
    <w:rsid w:val="00D72616"/>
    <w:rsid w:val="00D77420"/>
    <w:rsid w:val="00D800CC"/>
    <w:rsid w:val="00D808B1"/>
    <w:rsid w:val="00D85B1C"/>
    <w:rsid w:val="00D85C89"/>
    <w:rsid w:val="00D87A67"/>
    <w:rsid w:val="00D900DB"/>
    <w:rsid w:val="00D900FD"/>
    <w:rsid w:val="00D925DD"/>
    <w:rsid w:val="00D928F1"/>
    <w:rsid w:val="00DA14A2"/>
    <w:rsid w:val="00DA1B69"/>
    <w:rsid w:val="00DA3D5D"/>
    <w:rsid w:val="00DA5EC5"/>
    <w:rsid w:val="00DA6470"/>
    <w:rsid w:val="00DB19D5"/>
    <w:rsid w:val="00DB292D"/>
    <w:rsid w:val="00DB3B66"/>
    <w:rsid w:val="00DB4109"/>
    <w:rsid w:val="00DB5580"/>
    <w:rsid w:val="00DB5E90"/>
    <w:rsid w:val="00DB618C"/>
    <w:rsid w:val="00DB63FC"/>
    <w:rsid w:val="00DB7E5F"/>
    <w:rsid w:val="00DC0277"/>
    <w:rsid w:val="00DC0A24"/>
    <w:rsid w:val="00DC0B28"/>
    <w:rsid w:val="00DC15F2"/>
    <w:rsid w:val="00DC529C"/>
    <w:rsid w:val="00DC7B51"/>
    <w:rsid w:val="00DD4CFE"/>
    <w:rsid w:val="00DD7C4B"/>
    <w:rsid w:val="00DE15F5"/>
    <w:rsid w:val="00DE18C7"/>
    <w:rsid w:val="00DE2D60"/>
    <w:rsid w:val="00DE3F2F"/>
    <w:rsid w:val="00DE4633"/>
    <w:rsid w:val="00DE75C0"/>
    <w:rsid w:val="00DF1FB6"/>
    <w:rsid w:val="00DF6303"/>
    <w:rsid w:val="00DF63BB"/>
    <w:rsid w:val="00E00AFF"/>
    <w:rsid w:val="00E00B6C"/>
    <w:rsid w:val="00E02C56"/>
    <w:rsid w:val="00E03BA1"/>
    <w:rsid w:val="00E068C9"/>
    <w:rsid w:val="00E07031"/>
    <w:rsid w:val="00E10276"/>
    <w:rsid w:val="00E108E5"/>
    <w:rsid w:val="00E10A23"/>
    <w:rsid w:val="00E116DC"/>
    <w:rsid w:val="00E11C97"/>
    <w:rsid w:val="00E12990"/>
    <w:rsid w:val="00E148C3"/>
    <w:rsid w:val="00E1617B"/>
    <w:rsid w:val="00E16964"/>
    <w:rsid w:val="00E16DE8"/>
    <w:rsid w:val="00E20A38"/>
    <w:rsid w:val="00E21390"/>
    <w:rsid w:val="00E22557"/>
    <w:rsid w:val="00E2366C"/>
    <w:rsid w:val="00E24796"/>
    <w:rsid w:val="00E30DEA"/>
    <w:rsid w:val="00E3138D"/>
    <w:rsid w:val="00E3288B"/>
    <w:rsid w:val="00E364BB"/>
    <w:rsid w:val="00E3753C"/>
    <w:rsid w:val="00E43587"/>
    <w:rsid w:val="00E43B7E"/>
    <w:rsid w:val="00E43F4A"/>
    <w:rsid w:val="00E43FAB"/>
    <w:rsid w:val="00E45E61"/>
    <w:rsid w:val="00E47064"/>
    <w:rsid w:val="00E557A3"/>
    <w:rsid w:val="00E56504"/>
    <w:rsid w:val="00E566D6"/>
    <w:rsid w:val="00E56A80"/>
    <w:rsid w:val="00E56ACD"/>
    <w:rsid w:val="00E574FD"/>
    <w:rsid w:val="00E57BB7"/>
    <w:rsid w:val="00E57C46"/>
    <w:rsid w:val="00E608CD"/>
    <w:rsid w:val="00E61D74"/>
    <w:rsid w:val="00E6293D"/>
    <w:rsid w:val="00E64940"/>
    <w:rsid w:val="00E65A49"/>
    <w:rsid w:val="00E66267"/>
    <w:rsid w:val="00E67969"/>
    <w:rsid w:val="00E70BCC"/>
    <w:rsid w:val="00E70DEE"/>
    <w:rsid w:val="00E7281D"/>
    <w:rsid w:val="00E73722"/>
    <w:rsid w:val="00E76559"/>
    <w:rsid w:val="00E80218"/>
    <w:rsid w:val="00E808F1"/>
    <w:rsid w:val="00E81F67"/>
    <w:rsid w:val="00E82671"/>
    <w:rsid w:val="00E83172"/>
    <w:rsid w:val="00E86DE3"/>
    <w:rsid w:val="00E91296"/>
    <w:rsid w:val="00E914E9"/>
    <w:rsid w:val="00E95152"/>
    <w:rsid w:val="00E95B8E"/>
    <w:rsid w:val="00EA1E27"/>
    <w:rsid w:val="00EA2106"/>
    <w:rsid w:val="00EA339F"/>
    <w:rsid w:val="00EA457C"/>
    <w:rsid w:val="00EA5BBA"/>
    <w:rsid w:val="00EA6DC9"/>
    <w:rsid w:val="00EB17F4"/>
    <w:rsid w:val="00EB1E1D"/>
    <w:rsid w:val="00EB402E"/>
    <w:rsid w:val="00EB4576"/>
    <w:rsid w:val="00EB50F7"/>
    <w:rsid w:val="00EB5362"/>
    <w:rsid w:val="00EB59E8"/>
    <w:rsid w:val="00EB5B8D"/>
    <w:rsid w:val="00EB60EC"/>
    <w:rsid w:val="00EB6BD8"/>
    <w:rsid w:val="00EC0894"/>
    <w:rsid w:val="00EC3E62"/>
    <w:rsid w:val="00EC43E8"/>
    <w:rsid w:val="00EC7853"/>
    <w:rsid w:val="00ED0CF5"/>
    <w:rsid w:val="00ED1797"/>
    <w:rsid w:val="00ED1B18"/>
    <w:rsid w:val="00ED2095"/>
    <w:rsid w:val="00ED4C98"/>
    <w:rsid w:val="00ED5547"/>
    <w:rsid w:val="00ED6DA5"/>
    <w:rsid w:val="00EE05D0"/>
    <w:rsid w:val="00EE5EC9"/>
    <w:rsid w:val="00EE5FBB"/>
    <w:rsid w:val="00EF0147"/>
    <w:rsid w:val="00EF0A24"/>
    <w:rsid w:val="00EF0EE7"/>
    <w:rsid w:val="00EF15AD"/>
    <w:rsid w:val="00EF30C3"/>
    <w:rsid w:val="00EF3A68"/>
    <w:rsid w:val="00EF40CC"/>
    <w:rsid w:val="00EF4967"/>
    <w:rsid w:val="00EF55C2"/>
    <w:rsid w:val="00EF6A5C"/>
    <w:rsid w:val="00F02945"/>
    <w:rsid w:val="00F03943"/>
    <w:rsid w:val="00F04443"/>
    <w:rsid w:val="00F04A6F"/>
    <w:rsid w:val="00F04B42"/>
    <w:rsid w:val="00F1002A"/>
    <w:rsid w:val="00F10662"/>
    <w:rsid w:val="00F13312"/>
    <w:rsid w:val="00F159B7"/>
    <w:rsid w:val="00F15B0E"/>
    <w:rsid w:val="00F15B3A"/>
    <w:rsid w:val="00F15FA7"/>
    <w:rsid w:val="00F1752F"/>
    <w:rsid w:val="00F20732"/>
    <w:rsid w:val="00F222BB"/>
    <w:rsid w:val="00F25650"/>
    <w:rsid w:val="00F30FA8"/>
    <w:rsid w:val="00F349E0"/>
    <w:rsid w:val="00F34F8A"/>
    <w:rsid w:val="00F3731A"/>
    <w:rsid w:val="00F412DC"/>
    <w:rsid w:val="00F419FA"/>
    <w:rsid w:val="00F43413"/>
    <w:rsid w:val="00F44A20"/>
    <w:rsid w:val="00F508E1"/>
    <w:rsid w:val="00F512A6"/>
    <w:rsid w:val="00F52CA3"/>
    <w:rsid w:val="00F53521"/>
    <w:rsid w:val="00F577F0"/>
    <w:rsid w:val="00F609B8"/>
    <w:rsid w:val="00F613EA"/>
    <w:rsid w:val="00F616C2"/>
    <w:rsid w:val="00F61F3F"/>
    <w:rsid w:val="00F65618"/>
    <w:rsid w:val="00F669AB"/>
    <w:rsid w:val="00F67953"/>
    <w:rsid w:val="00F67988"/>
    <w:rsid w:val="00F71271"/>
    <w:rsid w:val="00F7425B"/>
    <w:rsid w:val="00F76AFE"/>
    <w:rsid w:val="00F832C5"/>
    <w:rsid w:val="00F8420F"/>
    <w:rsid w:val="00F84661"/>
    <w:rsid w:val="00F855F4"/>
    <w:rsid w:val="00F905C0"/>
    <w:rsid w:val="00F91CEF"/>
    <w:rsid w:val="00F9349E"/>
    <w:rsid w:val="00F93B14"/>
    <w:rsid w:val="00F97209"/>
    <w:rsid w:val="00F97E2C"/>
    <w:rsid w:val="00FA0BE0"/>
    <w:rsid w:val="00FA1679"/>
    <w:rsid w:val="00FA1984"/>
    <w:rsid w:val="00FA3012"/>
    <w:rsid w:val="00FA5C72"/>
    <w:rsid w:val="00FA60AB"/>
    <w:rsid w:val="00FA65A9"/>
    <w:rsid w:val="00FA7D1B"/>
    <w:rsid w:val="00FB17E2"/>
    <w:rsid w:val="00FB36E9"/>
    <w:rsid w:val="00FB38A5"/>
    <w:rsid w:val="00FB39B7"/>
    <w:rsid w:val="00FB44C1"/>
    <w:rsid w:val="00FB507D"/>
    <w:rsid w:val="00FB6640"/>
    <w:rsid w:val="00FC1B8C"/>
    <w:rsid w:val="00FC2AC0"/>
    <w:rsid w:val="00FC47D6"/>
    <w:rsid w:val="00FC5EB2"/>
    <w:rsid w:val="00FC6DC9"/>
    <w:rsid w:val="00FD2DAF"/>
    <w:rsid w:val="00FD30E3"/>
    <w:rsid w:val="00FD3564"/>
    <w:rsid w:val="00FE0AC6"/>
    <w:rsid w:val="00FE0D43"/>
    <w:rsid w:val="00FE19BD"/>
    <w:rsid w:val="00FE2CCC"/>
    <w:rsid w:val="00FE77A9"/>
    <w:rsid w:val="00FF0410"/>
    <w:rsid w:val="00FF48CE"/>
    <w:rsid w:val="00FF4BFA"/>
    <w:rsid w:val="00FF63CD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iPriority w:val="99"/>
    <w:rsid w:val="00FC1B8C"/>
    <w:pPr>
      <w:spacing w:after="0" w:line="240" w:lineRule="auto"/>
    </w:pPr>
    <w:rPr>
      <w:rFonts w:ascii="Times New Roman" w:eastAsia="Times New Roman" w:hAnsi="Times New Roman" w:cs="Times New Roman"/>
      <w:noProof w:val="0"/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FC1B8C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rsid w:val="00FC1B8C"/>
    <w:rPr>
      <w:vertAlign w:val="superscript"/>
    </w:rPr>
  </w:style>
  <w:style w:type="paragraph" w:customStyle="1" w:styleId="xl47">
    <w:name w:val="xl47"/>
    <w:basedOn w:val="Normal"/>
    <w:rsid w:val="00FC1B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noProof w:val="0"/>
      <w:sz w:val="24"/>
      <w:szCs w:val="20"/>
      <w:lang w:val="fr-FR" w:eastAsia="ro-RO"/>
    </w:rPr>
  </w:style>
  <w:style w:type="paragraph" w:styleId="Header">
    <w:name w:val="header"/>
    <w:basedOn w:val="Normal"/>
    <w:link w:val="HeaderChar"/>
    <w:uiPriority w:val="99"/>
    <w:unhideWhenUsed/>
    <w:rsid w:val="00616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6FB6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616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6FB6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6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DE3"/>
    <w:rPr>
      <w:rFonts w:ascii="Tahoma" w:hAnsi="Tahoma" w:cs="Tahoma"/>
      <w:noProof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iPriority w:val="99"/>
    <w:rsid w:val="00FC1B8C"/>
    <w:pPr>
      <w:spacing w:after="0" w:line="240" w:lineRule="auto"/>
    </w:pPr>
    <w:rPr>
      <w:rFonts w:ascii="Times New Roman" w:eastAsia="Times New Roman" w:hAnsi="Times New Roman" w:cs="Times New Roman"/>
      <w:noProof w:val="0"/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FC1B8C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rsid w:val="00FC1B8C"/>
    <w:rPr>
      <w:vertAlign w:val="superscript"/>
    </w:rPr>
  </w:style>
  <w:style w:type="paragraph" w:customStyle="1" w:styleId="xl47">
    <w:name w:val="xl47"/>
    <w:basedOn w:val="Normal"/>
    <w:rsid w:val="00FC1B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noProof w:val="0"/>
      <w:sz w:val="24"/>
      <w:szCs w:val="20"/>
      <w:lang w:val="fr-FR" w:eastAsia="ro-RO"/>
    </w:rPr>
  </w:style>
  <w:style w:type="paragraph" w:styleId="Header">
    <w:name w:val="header"/>
    <w:basedOn w:val="Normal"/>
    <w:link w:val="HeaderChar"/>
    <w:uiPriority w:val="99"/>
    <w:unhideWhenUsed/>
    <w:rsid w:val="00616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6FB6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616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6FB6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6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DE3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780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Tiplic</dc:creator>
  <cp:keywords/>
  <dc:description/>
  <cp:lastModifiedBy>Amalia Tiplic</cp:lastModifiedBy>
  <cp:revision>5</cp:revision>
  <cp:lastPrinted>2017-05-09T15:18:00Z</cp:lastPrinted>
  <dcterms:created xsi:type="dcterms:W3CDTF">2017-04-20T17:34:00Z</dcterms:created>
  <dcterms:modified xsi:type="dcterms:W3CDTF">2017-05-09T15:21:00Z</dcterms:modified>
</cp:coreProperties>
</file>